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FDCF6" w14:textId="77777777" w:rsidR="0051462C" w:rsidRDefault="00F360E2" w:rsidP="00F360E2">
      <w:pPr>
        <w:rPr>
          <w:rFonts w:cstheme="minorHAnsi"/>
        </w:rPr>
      </w:pPr>
      <w:r w:rsidRPr="0051462C">
        <w:rPr>
          <w:rFonts w:cstheme="minorHAnsi"/>
        </w:rPr>
        <w:t>SOLUSEM</w:t>
      </w:r>
      <w:r w:rsidR="0013462A" w:rsidRPr="0051462C">
        <w:rPr>
          <w:rFonts w:cstheme="minorHAnsi"/>
        </w:rPr>
        <w:t xml:space="preserve"> Bio+</w:t>
      </w:r>
      <w:r w:rsidR="0013462A" w:rsidRPr="0051462C">
        <w:rPr>
          <w:rFonts w:cstheme="minorHAnsi"/>
        </w:rPr>
        <w:br/>
        <w:t>ŘEDIDLO KANČÍHO SPERMATU</w:t>
      </w:r>
      <w:r w:rsidR="0013462A" w:rsidRPr="0051462C">
        <w:rPr>
          <w:rFonts w:cstheme="minorHAnsi"/>
        </w:rPr>
        <w:br/>
      </w:r>
      <w:r w:rsidR="0013462A" w:rsidRPr="0051462C">
        <w:rPr>
          <w:rFonts w:cstheme="minorHAnsi"/>
        </w:rPr>
        <w:br/>
      </w:r>
      <w:r w:rsidR="0051462C">
        <w:rPr>
          <w:rFonts w:cstheme="minorHAnsi"/>
        </w:rPr>
        <w:t xml:space="preserve">VETERINÁRNÍ </w:t>
      </w:r>
      <w:r w:rsidR="00C7138D" w:rsidRPr="0051462C">
        <w:rPr>
          <w:rFonts w:cstheme="minorHAnsi"/>
        </w:rPr>
        <w:t>PŘÍPRAVEK</w:t>
      </w:r>
      <w:r w:rsidR="0013462A" w:rsidRPr="0051462C">
        <w:rPr>
          <w:rFonts w:cstheme="minorHAnsi"/>
        </w:rPr>
        <w:t xml:space="preserve"> </w:t>
      </w:r>
    </w:p>
    <w:p w14:paraId="67DF761E" w14:textId="6395DF2B" w:rsidR="007F19C6" w:rsidRPr="0051462C" w:rsidRDefault="007F19C6" w:rsidP="00F360E2">
      <w:pPr>
        <w:rPr>
          <w:rFonts w:cstheme="minorHAnsi"/>
        </w:rPr>
      </w:pPr>
      <w:r w:rsidRPr="0051462C">
        <w:rPr>
          <w:rFonts w:cstheme="minorHAnsi"/>
        </w:rPr>
        <w:t>Prodloužená skladovatelnost, nyní 7 dní</w:t>
      </w:r>
    </w:p>
    <w:p w14:paraId="67DF7620" w14:textId="77777777" w:rsidR="007F19C6" w:rsidRPr="0051462C" w:rsidRDefault="007F19C6" w:rsidP="007F19C6">
      <w:pPr>
        <w:pStyle w:val="Odstavecseseznamem"/>
        <w:numPr>
          <w:ilvl w:val="0"/>
          <w:numId w:val="1"/>
        </w:numPr>
        <w:tabs>
          <w:tab w:val="left" w:pos="4536"/>
        </w:tabs>
        <w:ind w:left="426" w:hanging="426"/>
        <w:rPr>
          <w:rFonts w:cstheme="minorHAnsi"/>
        </w:rPr>
      </w:pPr>
      <w:r w:rsidRPr="0051462C">
        <w:rPr>
          <w:rFonts w:cstheme="minorHAnsi"/>
        </w:rPr>
        <w:t>Široké antibiotické spektrum</w:t>
      </w:r>
    </w:p>
    <w:p w14:paraId="5301476D" w14:textId="77777777" w:rsidR="0051462C" w:rsidRDefault="007F19C6" w:rsidP="007F19C6">
      <w:pPr>
        <w:tabs>
          <w:tab w:val="left" w:pos="4536"/>
        </w:tabs>
        <w:rPr>
          <w:rFonts w:cstheme="minorHAnsi"/>
        </w:rPr>
      </w:pPr>
      <w:r w:rsidRPr="0051462C">
        <w:rPr>
          <w:rFonts w:cstheme="minorHAnsi"/>
        </w:rPr>
        <w:t>VYSOCE OCHRANNÉ, DLOUHODOBÉ MÉDIUM</w:t>
      </w:r>
    </w:p>
    <w:p w14:paraId="67DF7621" w14:textId="2D191F92" w:rsidR="007F19C6" w:rsidRPr="0051462C" w:rsidRDefault="007F19C6" w:rsidP="007F19C6">
      <w:pPr>
        <w:tabs>
          <w:tab w:val="left" w:pos="4536"/>
        </w:tabs>
        <w:rPr>
          <w:rFonts w:cstheme="minorHAnsi"/>
        </w:rPr>
      </w:pPr>
      <w:r w:rsidRPr="0051462C">
        <w:rPr>
          <w:rFonts w:cstheme="minorHAnsi"/>
        </w:rPr>
        <w:t>na konzervaci čerstvého kančího spermatu</w:t>
      </w:r>
      <w:r w:rsidRPr="0051462C">
        <w:rPr>
          <w:rFonts w:cstheme="minorHAnsi"/>
        </w:rPr>
        <w:br/>
      </w:r>
      <w:r w:rsidR="00F360E2" w:rsidRPr="0051462C">
        <w:rPr>
          <w:rFonts w:cstheme="minorHAnsi"/>
        </w:rPr>
        <w:t>Přípravek určený pro přípravu ředidla spermatu s konzervačním účinkem na čerstvé kančí sperma.</w:t>
      </w:r>
      <w:r w:rsidRPr="0051462C">
        <w:rPr>
          <w:rFonts w:cstheme="minorHAnsi"/>
        </w:rPr>
        <w:br/>
        <w:t>Bílý prášek obsahuje kombinaci antibiotik</w:t>
      </w:r>
      <w:r w:rsidR="00F360E2" w:rsidRPr="0051462C">
        <w:rPr>
          <w:rFonts w:cstheme="minorHAnsi"/>
        </w:rPr>
        <w:t xml:space="preserve"> (apramycin a ampicilin)</w:t>
      </w:r>
      <w:r w:rsidRPr="0051462C">
        <w:rPr>
          <w:rFonts w:cstheme="minorHAnsi"/>
        </w:rPr>
        <w:t>.</w:t>
      </w:r>
      <w:r w:rsidRPr="0051462C">
        <w:rPr>
          <w:rFonts w:cstheme="minorHAnsi"/>
        </w:rPr>
        <w:br/>
        <w:t>Neobsahuje žádné produkty živočišného původu.</w:t>
      </w:r>
      <w:r w:rsidRPr="0051462C">
        <w:rPr>
          <w:rFonts w:cstheme="minorHAnsi"/>
        </w:rPr>
        <w:br/>
      </w:r>
      <w:r w:rsidRPr="0051462C">
        <w:rPr>
          <w:rFonts w:cstheme="minorHAnsi"/>
        </w:rPr>
        <w:br/>
        <w:t xml:space="preserve">Uskladnění </w:t>
      </w:r>
      <w:r w:rsidRPr="0051462C">
        <w:rPr>
          <w:rFonts w:cstheme="minorHAnsi"/>
        </w:rPr>
        <w:br/>
        <w:t>Práškové konzervační médium může být v původním obalu přepravováno za okolní teploty nepřekračující +25</w:t>
      </w:r>
      <w:r w:rsidR="00A73392" w:rsidRPr="0051462C">
        <w:rPr>
          <w:rFonts w:cstheme="minorHAnsi"/>
        </w:rPr>
        <w:t xml:space="preserve"> </w:t>
      </w:r>
      <w:r w:rsidRPr="0051462C">
        <w:rPr>
          <w:rFonts w:cstheme="minorHAnsi"/>
        </w:rPr>
        <w:t xml:space="preserve">°C. </w:t>
      </w:r>
      <w:r w:rsidRPr="0051462C">
        <w:rPr>
          <w:rFonts w:cstheme="minorHAnsi"/>
        </w:rPr>
        <w:br/>
        <w:t>Pro dlouhodobé skladování: skladujte v rozmezí: +2 °C až +8 °C na suchém místě chráněném před</w:t>
      </w:r>
      <w:r w:rsidR="00581133">
        <w:rPr>
          <w:rFonts w:cstheme="minorHAnsi"/>
        </w:rPr>
        <w:t> </w:t>
      </w:r>
      <w:r w:rsidRPr="0051462C">
        <w:rPr>
          <w:rFonts w:cstheme="minorHAnsi"/>
        </w:rPr>
        <w:t>světl</w:t>
      </w:r>
      <w:r w:rsidR="0051462C" w:rsidRPr="0051462C">
        <w:rPr>
          <w:rFonts w:cstheme="minorHAnsi"/>
        </w:rPr>
        <w:t>em</w:t>
      </w:r>
      <w:r w:rsidRPr="0051462C">
        <w:rPr>
          <w:rFonts w:cstheme="minorHAnsi"/>
        </w:rPr>
        <w:t>.</w:t>
      </w:r>
    </w:p>
    <w:p w14:paraId="67DF7622" w14:textId="77777777" w:rsidR="00024420" w:rsidRPr="0051462C" w:rsidRDefault="00024420" w:rsidP="0051462C">
      <w:pPr>
        <w:pStyle w:val="Odstavecseseznamem"/>
        <w:ind w:left="4253" w:hanging="4111"/>
        <w:rPr>
          <w:rFonts w:cstheme="minorHAnsi"/>
        </w:rPr>
      </w:pPr>
      <w:r w:rsidRPr="0051462C">
        <w:rPr>
          <w:rFonts w:cstheme="minorHAnsi"/>
        </w:rPr>
        <w:t>Příprava prostředku</w:t>
      </w:r>
    </w:p>
    <w:p w14:paraId="67DF7623" w14:textId="77777777" w:rsidR="00725941" w:rsidRPr="0051462C" w:rsidRDefault="00725941" w:rsidP="0051462C">
      <w:pPr>
        <w:pStyle w:val="Odstavecseseznamem"/>
        <w:numPr>
          <w:ilvl w:val="0"/>
          <w:numId w:val="2"/>
        </w:numPr>
        <w:ind w:left="851" w:hanging="426"/>
        <w:rPr>
          <w:rFonts w:cstheme="minorHAnsi"/>
        </w:rPr>
      </w:pPr>
      <w:r w:rsidRPr="0051462C">
        <w:rPr>
          <w:rFonts w:cstheme="minorHAnsi"/>
        </w:rPr>
        <w:t>Poměr míchání přípravku SOLUSEM BIO+ je 50 g na 1 litr ultračisté vody.</w:t>
      </w:r>
    </w:p>
    <w:p w14:paraId="67DF7624" w14:textId="1E5C5C1C" w:rsidR="00725941" w:rsidRPr="0051462C" w:rsidRDefault="00725941" w:rsidP="0051462C">
      <w:pPr>
        <w:pStyle w:val="Odstavecseseznamem"/>
        <w:numPr>
          <w:ilvl w:val="0"/>
          <w:numId w:val="2"/>
        </w:numPr>
        <w:ind w:left="851" w:hanging="426"/>
        <w:rPr>
          <w:rFonts w:cstheme="minorHAnsi"/>
        </w:rPr>
      </w:pPr>
      <w:r w:rsidRPr="0051462C">
        <w:rPr>
          <w:rFonts w:cstheme="minorHAnsi"/>
        </w:rPr>
        <w:t>Pro rychlejší rozpuštění prášku použijte vodu ohřátou na 34</w:t>
      </w:r>
      <w:r w:rsidR="00C7138D" w:rsidRPr="0051462C">
        <w:rPr>
          <w:rFonts w:cstheme="minorHAnsi"/>
        </w:rPr>
        <w:t xml:space="preserve"> </w:t>
      </w:r>
      <w:r w:rsidRPr="0051462C">
        <w:rPr>
          <w:rFonts w:cstheme="minorHAnsi"/>
        </w:rPr>
        <w:t>°C.</w:t>
      </w:r>
    </w:p>
    <w:p w14:paraId="0C2422D6" w14:textId="77777777" w:rsidR="0051462C" w:rsidRDefault="00725941" w:rsidP="0051462C">
      <w:pPr>
        <w:pStyle w:val="Odstavecseseznamem"/>
        <w:numPr>
          <w:ilvl w:val="0"/>
          <w:numId w:val="2"/>
        </w:numPr>
        <w:ind w:left="851" w:hanging="426"/>
        <w:rPr>
          <w:rFonts w:cstheme="minorHAnsi"/>
        </w:rPr>
      </w:pPr>
      <w:r w:rsidRPr="0051462C">
        <w:rPr>
          <w:rFonts w:cstheme="minorHAnsi"/>
        </w:rPr>
        <w:t>Osmolarita: 290 - 340 mOs/kg H</w:t>
      </w:r>
      <w:r w:rsidRPr="0051462C">
        <w:rPr>
          <w:rFonts w:cstheme="minorHAnsi"/>
          <w:vertAlign w:val="subscript"/>
        </w:rPr>
        <w:t>2</w:t>
      </w:r>
      <w:r w:rsidRPr="0051462C">
        <w:rPr>
          <w:rFonts w:cstheme="minorHAnsi"/>
        </w:rPr>
        <w:t>O, pH: 6,7 - 7,4</w:t>
      </w:r>
    </w:p>
    <w:p w14:paraId="6D966838" w14:textId="096ED750" w:rsidR="0051462C" w:rsidRPr="0051462C" w:rsidRDefault="0051462C" w:rsidP="0051462C">
      <w:pPr>
        <w:pStyle w:val="Odstavecseseznamem"/>
        <w:numPr>
          <w:ilvl w:val="0"/>
          <w:numId w:val="2"/>
        </w:numPr>
        <w:ind w:hanging="294"/>
        <w:rPr>
          <w:rFonts w:cstheme="minorHAnsi"/>
        </w:rPr>
      </w:pPr>
      <w:r>
        <w:rPr>
          <w:rFonts w:cstheme="minorHAnsi"/>
        </w:rPr>
        <w:t xml:space="preserve"> </w:t>
      </w:r>
      <w:r w:rsidRPr="0051462C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51462C">
        <w:rPr>
          <w:rFonts w:cstheme="minorHAnsi"/>
        </w:rPr>
        <w:t>Dávky skladujte v rozmezí +15 °C až +17 °C v temné místnosti.</w:t>
      </w:r>
    </w:p>
    <w:p w14:paraId="67DF7625" w14:textId="0FAA0AD9" w:rsidR="00725941" w:rsidRPr="0051462C" w:rsidRDefault="0051462C" w:rsidP="0051462C">
      <w:pPr>
        <w:pStyle w:val="Odstavecseseznamem"/>
        <w:numPr>
          <w:ilvl w:val="0"/>
          <w:numId w:val="2"/>
        </w:numPr>
        <w:ind w:hanging="294"/>
        <w:rPr>
          <w:rFonts w:cstheme="minorHAnsi"/>
        </w:rPr>
      </w:pPr>
      <w:r>
        <w:rPr>
          <w:rFonts w:cstheme="minorHAnsi"/>
        </w:rPr>
        <w:t xml:space="preserve">  </w:t>
      </w:r>
      <w:r w:rsidRPr="0051462C">
        <w:rPr>
          <w:rFonts w:cstheme="minorHAnsi"/>
        </w:rPr>
        <w:t xml:space="preserve"> Dávky použijte do 7 dnů od naředění.</w:t>
      </w:r>
      <w:r w:rsidR="00725941" w:rsidRPr="0051462C">
        <w:rPr>
          <w:rFonts w:cstheme="minorHAnsi"/>
        </w:rPr>
        <w:br/>
      </w:r>
    </w:p>
    <w:p w14:paraId="67DF7626" w14:textId="77777777" w:rsidR="00725941" w:rsidRPr="0051462C" w:rsidRDefault="00725941" w:rsidP="0051462C">
      <w:pPr>
        <w:pStyle w:val="Odstavecseseznamem"/>
        <w:ind w:left="851" w:hanging="426"/>
        <w:rPr>
          <w:rFonts w:cstheme="minorHAnsi"/>
        </w:rPr>
      </w:pPr>
      <w:r w:rsidRPr="0051462C">
        <w:rPr>
          <w:rFonts w:cstheme="minorHAnsi"/>
        </w:rPr>
        <w:t xml:space="preserve">Vyhodnocení vzorků </w:t>
      </w:r>
    </w:p>
    <w:p w14:paraId="67DF7627" w14:textId="77777777" w:rsidR="00725941" w:rsidRPr="0051462C" w:rsidRDefault="00725941" w:rsidP="0051462C">
      <w:pPr>
        <w:pStyle w:val="Odstavecseseznamem"/>
        <w:numPr>
          <w:ilvl w:val="0"/>
          <w:numId w:val="2"/>
        </w:numPr>
        <w:ind w:left="851" w:hanging="426"/>
        <w:rPr>
          <w:rFonts w:cstheme="minorHAnsi"/>
        </w:rPr>
      </w:pPr>
      <w:r w:rsidRPr="0051462C">
        <w:rPr>
          <w:rFonts w:cstheme="minorHAnsi"/>
        </w:rPr>
        <w:t>Nechte inkubovat po dobu 15 minut při 37 °C ve vodní/suché lázni.</w:t>
      </w:r>
    </w:p>
    <w:p w14:paraId="0FAAC2E4" w14:textId="65993694" w:rsidR="0051462C" w:rsidRPr="0051462C" w:rsidRDefault="0051462C" w:rsidP="0051462C">
      <w:pPr>
        <w:tabs>
          <w:tab w:val="left" w:pos="4536"/>
        </w:tabs>
        <w:ind w:left="4253" w:hanging="4111"/>
        <w:rPr>
          <w:rFonts w:cstheme="minorHAnsi"/>
        </w:rPr>
      </w:pPr>
      <w:r>
        <w:rPr>
          <w:rFonts w:cstheme="minorHAnsi"/>
        </w:rPr>
        <w:t>Před použitím čtěte návod k použití.</w:t>
      </w:r>
    </w:p>
    <w:p w14:paraId="67DF7629" w14:textId="42D47112" w:rsidR="00725941" w:rsidRPr="0051462C" w:rsidRDefault="00204C89" w:rsidP="0051462C">
      <w:pPr>
        <w:tabs>
          <w:tab w:val="left" w:pos="4536"/>
        </w:tabs>
        <w:ind w:left="4253" w:hanging="4111"/>
        <w:rPr>
          <w:rFonts w:cstheme="minorHAnsi"/>
        </w:rPr>
      </w:pPr>
      <w:r>
        <w:rPr>
          <w:rFonts w:cstheme="minorHAnsi"/>
        </w:rPr>
        <w:t xml:space="preserve">AIM </w:t>
      </w:r>
      <w:bookmarkStart w:id="0" w:name="_GoBack"/>
      <w:r>
        <w:rPr>
          <w:rFonts w:cstheme="minorHAnsi"/>
        </w:rPr>
        <w:t>Worldwide</w:t>
      </w:r>
      <w:bookmarkEnd w:id="0"/>
    </w:p>
    <w:p w14:paraId="67DF762A" w14:textId="1BF7C952" w:rsidR="00725941" w:rsidRDefault="00F360E2" w:rsidP="0051462C">
      <w:pPr>
        <w:tabs>
          <w:tab w:val="left" w:pos="4536"/>
        </w:tabs>
        <w:ind w:left="4253" w:hanging="4111"/>
        <w:rPr>
          <w:rFonts w:cstheme="minorHAnsi"/>
        </w:rPr>
      </w:pPr>
      <w:r w:rsidRPr="0051462C">
        <w:rPr>
          <w:rFonts w:cstheme="minorHAnsi"/>
        </w:rPr>
        <w:t xml:space="preserve">Velikost balení: </w:t>
      </w:r>
      <w:r w:rsidR="00725941" w:rsidRPr="0051462C">
        <w:rPr>
          <w:rFonts w:cstheme="minorHAnsi"/>
        </w:rPr>
        <w:t>2,5 kg → 50 l</w:t>
      </w:r>
      <w:r w:rsidRPr="0051462C">
        <w:rPr>
          <w:rFonts w:cstheme="minorHAnsi"/>
        </w:rPr>
        <w:t xml:space="preserve"> </w:t>
      </w:r>
      <w:r w:rsidRPr="00467000">
        <w:rPr>
          <w:rFonts w:cstheme="minorHAnsi"/>
          <w:highlight w:val="lightGray"/>
        </w:rPr>
        <w:t xml:space="preserve">(500 g → 10 l, 250 g → 5 l, </w:t>
      </w:r>
      <w:r w:rsidR="0051462C" w:rsidRPr="00467000">
        <w:rPr>
          <w:rFonts w:cstheme="minorHAnsi"/>
          <w:highlight w:val="lightGray"/>
        </w:rPr>
        <w:t>50 g → 1 l)</w:t>
      </w:r>
    </w:p>
    <w:p w14:paraId="7662CAE3" w14:textId="7E8234F7" w:rsidR="00695340" w:rsidRDefault="00695340" w:rsidP="0051462C">
      <w:pPr>
        <w:tabs>
          <w:tab w:val="left" w:pos="4536"/>
        </w:tabs>
        <w:ind w:left="4253" w:hanging="4111"/>
        <w:rPr>
          <w:rFonts w:cstheme="minorHAnsi"/>
        </w:rPr>
      </w:pPr>
      <w:r>
        <w:rPr>
          <w:rFonts w:cstheme="minorHAnsi"/>
        </w:rPr>
        <w:t xml:space="preserve">Číslo schválení: </w:t>
      </w:r>
      <w:r w:rsidR="00EC18C1">
        <w:rPr>
          <w:rFonts w:cstheme="minorHAnsi"/>
        </w:rPr>
        <w:t>098</w:t>
      </w:r>
      <w:r>
        <w:rPr>
          <w:rFonts w:cstheme="minorHAnsi"/>
        </w:rPr>
        <w:t>-2</w:t>
      </w:r>
      <w:r w:rsidR="00EC18C1">
        <w:rPr>
          <w:rFonts w:cstheme="minorHAnsi"/>
        </w:rPr>
        <w:t>1</w:t>
      </w:r>
      <w:r>
        <w:rPr>
          <w:rFonts w:cstheme="minorHAnsi"/>
        </w:rPr>
        <w:t>/C</w:t>
      </w:r>
    </w:p>
    <w:p w14:paraId="32A1C555" w14:textId="1D242352" w:rsidR="0079152A" w:rsidRPr="0051462C" w:rsidRDefault="0079152A" w:rsidP="0079152A">
      <w:pPr>
        <w:tabs>
          <w:tab w:val="left" w:pos="4536"/>
        </w:tabs>
        <w:ind w:left="2835" w:hanging="2693"/>
        <w:rPr>
          <w:rFonts w:cstheme="minorHAnsi"/>
        </w:rPr>
      </w:pPr>
      <w:r>
        <w:rPr>
          <w:rFonts w:cstheme="minorHAnsi"/>
        </w:rPr>
        <w:t xml:space="preserve">Držitel rozhodnutí o schválení: </w:t>
      </w:r>
      <w:r w:rsidRPr="0079152A">
        <w:rPr>
          <w:rFonts w:cstheme="minorHAnsi"/>
        </w:rPr>
        <w:t>Topigs Norsvin Central Europe, odštěpný závod Poděbradova 1039, 664 42</w:t>
      </w:r>
      <w:r>
        <w:rPr>
          <w:rFonts w:cstheme="minorHAnsi"/>
        </w:rPr>
        <w:t xml:space="preserve"> Modřice</w:t>
      </w:r>
    </w:p>
    <w:sectPr w:rsidR="0079152A" w:rsidRPr="0051462C" w:rsidSect="005811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53AAC" w14:textId="77777777" w:rsidR="00FC6EC7" w:rsidRDefault="00FC6EC7" w:rsidP="00594A5B">
      <w:pPr>
        <w:spacing w:after="0" w:line="240" w:lineRule="auto"/>
      </w:pPr>
      <w:r>
        <w:separator/>
      </w:r>
    </w:p>
  </w:endnote>
  <w:endnote w:type="continuationSeparator" w:id="0">
    <w:p w14:paraId="30E8DE60" w14:textId="77777777" w:rsidR="00FC6EC7" w:rsidRDefault="00FC6EC7" w:rsidP="0059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452FE" w14:textId="77777777" w:rsidR="00FC6EC7" w:rsidRDefault="00FC6EC7" w:rsidP="00594A5B">
      <w:pPr>
        <w:spacing w:after="0" w:line="240" w:lineRule="auto"/>
      </w:pPr>
      <w:r>
        <w:separator/>
      </w:r>
    </w:p>
  </w:footnote>
  <w:footnote w:type="continuationSeparator" w:id="0">
    <w:p w14:paraId="1B9A540C" w14:textId="77777777" w:rsidR="00FC6EC7" w:rsidRDefault="00FC6EC7" w:rsidP="00594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5783" w14:textId="0E6BBFF5" w:rsidR="00594A5B" w:rsidRDefault="00594A5B" w:rsidP="00581133">
    <w:pPr>
      <w:jc w:val="both"/>
    </w:pPr>
    <w:r w:rsidRPr="002B1AE5">
      <w:rPr>
        <w:bCs/>
      </w:rPr>
      <w:t xml:space="preserve">Text na </w:t>
    </w:r>
    <w:sdt>
      <w:sdtPr>
        <w:rPr>
          <w:rStyle w:val="Siln"/>
          <w:b w:val="0"/>
        </w:rPr>
        <w:id w:val="1419210961"/>
        <w:placeholder>
          <w:docPart w:val="7624B806AA62452DB0DBD714A82D582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594A5B">
          <w:rPr>
            <w:rStyle w:val="Siln"/>
            <w:b w:val="0"/>
          </w:rPr>
          <w:t>obal</w:t>
        </w:r>
      </w:sdtContent>
    </w:sdt>
    <w:r w:rsidRPr="002B1AE5">
      <w:rPr>
        <w:bCs/>
      </w:rPr>
      <w:t xml:space="preserve"> součást dokumentace schválené rozhodnutím sp.</w:t>
    </w:r>
    <w:r w:rsidR="00581133">
      <w:rPr>
        <w:bCs/>
      </w:rPr>
      <w:t xml:space="preserve"> </w:t>
    </w:r>
    <w:r w:rsidRPr="002B1AE5">
      <w:rPr>
        <w:bCs/>
      </w:rPr>
      <w:t>zn</w:t>
    </w:r>
    <w:r>
      <w:rPr>
        <w:bCs/>
      </w:rPr>
      <w:t>.</w:t>
    </w:r>
    <w:r w:rsidRPr="002B1AE5">
      <w:rPr>
        <w:bCs/>
      </w:rPr>
      <w:t xml:space="preserve"> </w:t>
    </w:r>
    <w:sdt>
      <w:sdtPr>
        <w:rPr>
          <w:rFonts w:eastAsia="Times New Roman"/>
          <w:lang w:eastAsia="cs-CZ"/>
        </w:rPr>
        <w:id w:val="1260562473"/>
        <w:placeholder>
          <w:docPart w:val="16C10757C68B444DB21E9CC8FDDD4BAC"/>
        </w:placeholder>
        <w:text/>
      </w:sdtPr>
      <w:sdtEndPr/>
      <w:sdtContent>
        <w:r w:rsidR="00EC18C1" w:rsidRPr="00EC18C1">
          <w:rPr>
            <w:rFonts w:eastAsia="Times New Roman"/>
            <w:lang w:eastAsia="cs-CZ"/>
          </w:rPr>
          <w:t>USKVBL/400/2020/POD</w:t>
        </w:r>
      </w:sdtContent>
    </w:sdt>
    <w:r w:rsidRPr="002B1AE5">
      <w:rPr>
        <w:bCs/>
      </w:rPr>
      <w:t xml:space="preserve"> č</w:t>
    </w:r>
    <w:r>
      <w:rPr>
        <w:bCs/>
      </w:rPr>
      <w:t>.</w:t>
    </w:r>
    <w:r w:rsidRPr="002B1AE5">
      <w:rPr>
        <w:bCs/>
      </w:rPr>
      <w:t>j</w:t>
    </w:r>
    <w:r>
      <w:rPr>
        <w:bCs/>
      </w:rPr>
      <w:t>.</w:t>
    </w:r>
    <w:r w:rsidR="00581133">
      <w:rPr>
        <w:bCs/>
      </w:rPr>
      <w:t> </w:t>
    </w:r>
    <w:sdt>
      <w:sdtPr>
        <w:rPr>
          <w:rFonts w:eastAsia="Times New Roman"/>
          <w:lang w:eastAsia="cs-CZ"/>
        </w:rPr>
        <w:id w:val="-1713117291"/>
        <w:placeholder>
          <w:docPart w:val="16C10757C68B444DB21E9CC8FDDD4BAC"/>
        </w:placeholder>
        <w:text/>
      </w:sdtPr>
      <w:sdtEndPr/>
      <w:sdtContent>
        <w:r w:rsidR="00EC18C1" w:rsidRPr="00EC18C1">
          <w:rPr>
            <w:rFonts w:eastAsia="Times New Roman"/>
            <w:lang w:eastAsia="cs-CZ"/>
          </w:rPr>
          <w:t>USKVBL/6402/2021/REG-Podb</w:t>
        </w:r>
      </w:sdtContent>
    </w:sdt>
    <w:r w:rsidRPr="002B1AE5">
      <w:rPr>
        <w:bCs/>
      </w:rPr>
      <w:t xml:space="preserve"> ze dne </w:t>
    </w:r>
    <w:sdt>
      <w:sdtPr>
        <w:rPr>
          <w:bCs/>
        </w:rPr>
        <w:id w:val="-1550073081"/>
        <w:placeholder>
          <w:docPart w:val="FB6D7A3625FD487E975F90F3F4A24399"/>
        </w:placeholder>
        <w:date w:fullDate="2021-05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C18C1">
          <w:rPr>
            <w:bCs/>
          </w:rPr>
          <w:t>10.5.2021</w:t>
        </w:r>
      </w:sdtContent>
    </w:sdt>
    <w:r w:rsidRPr="002B1AE5">
      <w:rPr>
        <w:bCs/>
      </w:rPr>
      <w:t xml:space="preserve"> o </w:t>
    </w:r>
    <w:sdt>
      <w:sdtPr>
        <w:rPr>
          <w:rStyle w:val="Siln"/>
          <w:b w:val="0"/>
        </w:rPr>
        <w:id w:val="1214077647"/>
        <w:placeholder>
          <w:docPart w:val="CC504B235F874D9D958F76164C3E270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594A5B">
          <w:rPr>
            <w:rStyle w:val="Siln"/>
            <w:b w:val="0"/>
          </w:rPr>
          <w:t>schválení veterinárního přípravku</w:t>
        </w:r>
      </w:sdtContent>
    </w:sdt>
    <w:r w:rsidRPr="002B1AE5">
      <w:rPr>
        <w:bCs/>
      </w:rPr>
      <w:t xml:space="preserve"> </w:t>
    </w:r>
    <w:sdt>
      <w:sdtPr>
        <w:rPr>
          <w:rStyle w:val="Siln"/>
          <w:b w:val="0"/>
        </w:rPr>
        <w:id w:val="323634240"/>
        <w:placeholder>
          <w:docPart w:val="16C10757C68B444DB21E9CC8FDDD4BAC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EC18C1">
          <w:rPr>
            <w:rStyle w:val="Siln"/>
            <w:b w:val="0"/>
          </w:rPr>
          <w:t>Solusem Bio+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A40CB7"/>
    <w:multiLevelType w:val="hybridMultilevel"/>
    <w:tmpl w:val="F3C4382E"/>
    <w:lvl w:ilvl="0" w:tplc="BCD0F2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B90FDD"/>
    <w:multiLevelType w:val="hybridMultilevel"/>
    <w:tmpl w:val="5B72B01E"/>
    <w:lvl w:ilvl="0" w:tplc="BCD0F2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2A"/>
    <w:rsid w:val="00024420"/>
    <w:rsid w:val="0013462A"/>
    <w:rsid w:val="00204C89"/>
    <w:rsid w:val="0035782D"/>
    <w:rsid w:val="00467000"/>
    <w:rsid w:val="004B3199"/>
    <w:rsid w:val="004F0B9C"/>
    <w:rsid w:val="004F38EA"/>
    <w:rsid w:val="0051462C"/>
    <w:rsid w:val="00581133"/>
    <w:rsid w:val="00594A5B"/>
    <w:rsid w:val="00603DF5"/>
    <w:rsid w:val="00610220"/>
    <w:rsid w:val="00693F31"/>
    <w:rsid w:val="00695340"/>
    <w:rsid w:val="00696788"/>
    <w:rsid w:val="00706402"/>
    <w:rsid w:val="00725941"/>
    <w:rsid w:val="00754D78"/>
    <w:rsid w:val="007668A4"/>
    <w:rsid w:val="0079152A"/>
    <w:rsid w:val="00791565"/>
    <w:rsid w:val="007B3DFF"/>
    <w:rsid w:val="007E5636"/>
    <w:rsid w:val="007F19C6"/>
    <w:rsid w:val="00856E3B"/>
    <w:rsid w:val="008D79C0"/>
    <w:rsid w:val="00A11EA6"/>
    <w:rsid w:val="00A73392"/>
    <w:rsid w:val="00AB2FD6"/>
    <w:rsid w:val="00AD6E85"/>
    <w:rsid w:val="00C7138D"/>
    <w:rsid w:val="00CC4552"/>
    <w:rsid w:val="00D3679C"/>
    <w:rsid w:val="00EC18C1"/>
    <w:rsid w:val="00F360E2"/>
    <w:rsid w:val="00F73F36"/>
    <w:rsid w:val="00F80736"/>
    <w:rsid w:val="00F83D27"/>
    <w:rsid w:val="00FC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F761D"/>
  <w15:chartTrackingRefBased/>
  <w15:docId w15:val="{5E52F664-A697-4A8B-ABCE-FA83083C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19C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2594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94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4A5B"/>
  </w:style>
  <w:style w:type="paragraph" w:styleId="Zpat">
    <w:name w:val="footer"/>
    <w:basedOn w:val="Normln"/>
    <w:link w:val="ZpatChar"/>
    <w:uiPriority w:val="99"/>
    <w:unhideWhenUsed/>
    <w:rsid w:val="00594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4A5B"/>
  </w:style>
  <w:style w:type="character" w:styleId="Zstupntext">
    <w:name w:val="Placeholder Text"/>
    <w:rsid w:val="00594A5B"/>
    <w:rPr>
      <w:color w:val="808080"/>
    </w:rPr>
  </w:style>
  <w:style w:type="character" w:customStyle="1" w:styleId="Styl2">
    <w:name w:val="Styl2"/>
    <w:basedOn w:val="Standardnpsmoodstavce"/>
    <w:uiPriority w:val="1"/>
    <w:rsid w:val="00594A5B"/>
    <w:rPr>
      <w:b/>
      <w:bCs w:val="0"/>
    </w:rPr>
  </w:style>
  <w:style w:type="character" w:styleId="Siln">
    <w:name w:val="Strong"/>
    <w:basedOn w:val="Standardnpsmoodstavce"/>
    <w:uiPriority w:val="22"/>
    <w:qFormat/>
    <w:rsid w:val="00594A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24B806AA62452DB0DBD714A82D58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A502F0-92A6-4628-BE12-E566DD04B938}"/>
      </w:docPartPr>
      <w:docPartBody>
        <w:p w:rsidR="007A46A6" w:rsidRDefault="00085918" w:rsidP="00085918">
          <w:pPr>
            <w:pStyle w:val="7624B806AA62452DB0DBD714A82D582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6C10757C68B444DB21E9CC8FDDD4B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81676-5E90-428C-83A4-AC8DD90036E2}"/>
      </w:docPartPr>
      <w:docPartBody>
        <w:p w:rsidR="007A46A6" w:rsidRDefault="00085918" w:rsidP="00085918">
          <w:pPr>
            <w:pStyle w:val="16C10757C68B444DB21E9CC8FDDD4BA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B6D7A3625FD487E975F90F3F4A243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4E55DE-8F6A-47DD-93B4-5FAB5E433F77}"/>
      </w:docPartPr>
      <w:docPartBody>
        <w:p w:rsidR="007A46A6" w:rsidRDefault="00085918" w:rsidP="00085918">
          <w:pPr>
            <w:pStyle w:val="FB6D7A3625FD487E975F90F3F4A2439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C504B235F874D9D958F76164C3E27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BC8102-D00D-4ADE-9C53-6D2F8BB565B7}"/>
      </w:docPartPr>
      <w:docPartBody>
        <w:p w:rsidR="007A46A6" w:rsidRDefault="00085918" w:rsidP="00085918">
          <w:pPr>
            <w:pStyle w:val="CC504B235F874D9D958F76164C3E2700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18"/>
    <w:rsid w:val="00085918"/>
    <w:rsid w:val="00546BE8"/>
    <w:rsid w:val="007A46A6"/>
    <w:rsid w:val="00866016"/>
    <w:rsid w:val="008D7464"/>
    <w:rsid w:val="00A672A2"/>
    <w:rsid w:val="00C80C97"/>
    <w:rsid w:val="00FE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C80C97"/>
  </w:style>
  <w:style w:type="paragraph" w:customStyle="1" w:styleId="7624B806AA62452DB0DBD714A82D5825">
    <w:name w:val="7624B806AA62452DB0DBD714A82D5825"/>
    <w:rsid w:val="00085918"/>
  </w:style>
  <w:style w:type="paragraph" w:customStyle="1" w:styleId="16C10757C68B444DB21E9CC8FDDD4BAC">
    <w:name w:val="16C10757C68B444DB21E9CC8FDDD4BAC"/>
    <w:rsid w:val="00085918"/>
  </w:style>
  <w:style w:type="paragraph" w:customStyle="1" w:styleId="FB6D7A3625FD487E975F90F3F4A24399">
    <w:name w:val="FB6D7A3625FD487E975F90F3F4A24399"/>
    <w:rsid w:val="00085918"/>
  </w:style>
  <w:style w:type="paragraph" w:customStyle="1" w:styleId="CC504B235F874D9D958F76164C3E2700">
    <w:name w:val="CC504B235F874D9D958F76164C3E2700"/>
    <w:rsid w:val="00085918"/>
  </w:style>
  <w:style w:type="paragraph" w:customStyle="1" w:styleId="08A302CB78C1497197E289600C912CC8">
    <w:name w:val="08A302CB78C1497197E289600C912CC8"/>
    <w:rsid w:val="00C80C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F1E08-17AA-4AD2-A338-9A236EC5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Anne-Lise DUDOT</dc:creator>
  <cp:keywords/>
  <dc:description/>
  <cp:lastModifiedBy>Nepejchalová Leona</cp:lastModifiedBy>
  <cp:revision>15</cp:revision>
  <dcterms:created xsi:type="dcterms:W3CDTF">2020-11-19T09:02:00Z</dcterms:created>
  <dcterms:modified xsi:type="dcterms:W3CDTF">2021-05-11T11:21:00Z</dcterms:modified>
</cp:coreProperties>
</file>