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3C658" w14:textId="77777777" w:rsidR="008C0DFF" w:rsidRPr="00C47650" w:rsidRDefault="008C0DFF" w:rsidP="00C76368">
      <w:pPr>
        <w:tabs>
          <w:tab w:val="left" w:pos="708"/>
        </w:tabs>
        <w:jc w:val="both"/>
        <w:rPr>
          <w:sz w:val="22"/>
          <w:szCs w:val="22"/>
        </w:rPr>
      </w:pPr>
    </w:p>
    <w:p w14:paraId="346CD557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E414D5D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3A41C2B3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07D725AC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63CCE663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6AF58EE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FF36AB1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850E609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6295CA06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7743175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F9A10D9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4852947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38D5778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06165CC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538AF65C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151A0A8E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313A8FA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44464BEC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57DB730D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18D99D28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6F6EBC6E" w14:textId="77777777" w:rsidR="008C0DFF" w:rsidRDefault="008C0DFF" w:rsidP="00E11EEC">
      <w:pPr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PŘÍBALOVÁ INFORMACE – 100 ml</w:t>
      </w:r>
    </w:p>
    <w:p w14:paraId="063FAAF2" w14:textId="77777777" w:rsidR="008C0DFF" w:rsidRPr="00C47650" w:rsidRDefault="008C0DFF" w:rsidP="00E11EEC">
      <w:pPr>
        <w:tabs>
          <w:tab w:val="left" w:pos="708"/>
        </w:tabs>
        <w:jc w:val="center"/>
        <w:rPr>
          <w:sz w:val="20"/>
          <w:szCs w:val="20"/>
        </w:rPr>
      </w:pPr>
      <w:r>
        <w:br w:type="page"/>
      </w:r>
      <w:r>
        <w:rPr>
          <w:b/>
          <w:bCs/>
          <w:sz w:val="22"/>
          <w:szCs w:val="22"/>
        </w:rPr>
        <w:lastRenderedPageBreak/>
        <w:t>PŘÍBALOVÁ INFORMACE PRO:</w:t>
      </w:r>
    </w:p>
    <w:p w14:paraId="538DB771" w14:textId="77777777" w:rsidR="008C0DFF" w:rsidRDefault="008C0DFF" w:rsidP="00E11EEC">
      <w:pPr>
        <w:tabs>
          <w:tab w:val="left" w:pos="708"/>
        </w:tabs>
        <w:jc w:val="center"/>
        <w:rPr>
          <w:sz w:val="22"/>
          <w:szCs w:val="22"/>
        </w:rPr>
      </w:pPr>
      <w:bookmarkStart w:id="0" w:name="OLE_LINK9"/>
      <w:proofErr w:type="spellStart"/>
      <w:r>
        <w:rPr>
          <w:sz w:val="22"/>
          <w:szCs w:val="22"/>
        </w:rPr>
        <w:t>Colfive</w:t>
      </w:r>
      <w:proofErr w:type="spellEnd"/>
      <w:r>
        <w:rPr>
          <w:sz w:val="22"/>
          <w:szCs w:val="22"/>
        </w:rPr>
        <w:t xml:space="preserve"> 5 000 000 IU/ml koncentrát pro perorální roztok pro telata, prasata, jehňata, </w:t>
      </w:r>
      <w:r w:rsidR="0038549B">
        <w:rPr>
          <w:sz w:val="22"/>
          <w:szCs w:val="22"/>
        </w:rPr>
        <w:t xml:space="preserve">kura domácího </w:t>
      </w:r>
      <w:r>
        <w:rPr>
          <w:sz w:val="22"/>
          <w:szCs w:val="22"/>
        </w:rPr>
        <w:t>a krůty</w:t>
      </w:r>
    </w:p>
    <w:bookmarkEnd w:id="0"/>
    <w:p w14:paraId="5873D55B" w14:textId="77777777" w:rsidR="008C0DFF" w:rsidRPr="000636B7" w:rsidRDefault="008C0DFF" w:rsidP="00E11EEC">
      <w:pPr>
        <w:tabs>
          <w:tab w:val="left" w:pos="708"/>
        </w:tabs>
        <w:jc w:val="center"/>
        <w:rPr>
          <w:sz w:val="22"/>
          <w:szCs w:val="22"/>
        </w:rPr>
      </w:pPr>
    </w:p>
    <w:p w14:paraId="6ECCE59D" w14:textId="77777777" w:rsidR="008C0DFF" w:rsidRPr="00C47650" w:rsidRDefault="008C0DFF" w:rsidP="00726786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tab/>
      </w:r>
      <w:r>
        <w:rPr>
          <w:b/>
          <w:bCs/>
          <w:sz w:val="22"/>
          <w:szCs w:val="22"/>
        </w:rPr>
        <w:t>JMÉNO A ADRESA DRŽITELE ROZHODNUTÍ O REGISTRACI A DRŽITELE POVOLENÍ K VÝROBĚ ODPOVĚDNÉHO ZA UVOLNĚNÍ ŠARŽE, POKUD SE NESHODUJE</w:t>
      </w:r>
    </w:p>
    <w:p w14:paraId="4591A4E8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7F702F45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  <w:bookmarkStart w:id="1" w:name="OLE_LINK1"/>
      <w:bookmarkStart w:id="2" w:name="OLE_LINK2"/>
      <w:r>
        <w:rPr>
          <w:sz w:val="22"/>
          <w:szCs w:val="22"/>
          <w:u w:val="single"/>
        </w:rPr>
        <w:t>Držitel rozhodnutí o registraci</w:t>
      </w:r>
      <w:r>
        <w:rPr>
          <w:sz w:val="22"/>
          <w:szCs w:val="22"/>
        </w:rPr>
        <w:t>:</w:t>
      </w:r>
    </w:p>
    <w:bookmarkEnd w:id="1"/>
    <w:bookmarkEnd w:id="2"/>
    <w:p w14:paraId="40BF8680" w14:textId="263993DA" w:rsidR="00241EFB" w:rsidRPr="00241EFB" w:rsidRDefault="00241EFB" w:rsidP="00241EFB">
      <w:pPr>
        <w:jc w:val="both"/>
        <w:rPr>
          <w:sz w:val="22"/>
          <w:szCs w:val="22"/>
        </w:rPr>
      </w:pPr>
      <w:r w:rsidRPr="00241EFB">
        <w:rPr>
          <w:sz w:val="22"/>
          <w:szCs w:val="22"/>
        </w:rPr>
        <w:t xml:space="preserve">LIVISTO </w:t>
      </w:r>
      <w:proofErr w:type="spellStart"/>
      <w:r w:rsidRPr="00241EFB">
        <w:rPr>
          <w:sz w:val="22"/>
          <w:szCs w:val="22"/>
        </w:rPr>
        <w:t>Int’l</w:t>
      </w:r>
      <w:proofErr w:type="spellEnd"/>
      <w:r w:rsidRPr="00241EFB">
        <w:rPr>
          <w:sz w:val="22"/>
          <w:szCs w:val="22"/>
        </w:rPr>
        <w:t xml:space="preserve">, </w:t>
      </w:r>
      <w:proofErr w:type="gramStart"/>
      <w:r w:rsidRPr="00241EFB">
        <w:rPr>
          <w:sz w:val="22"/>
          <w:szCs w:val="22"/>
        </w:rPr>
        <w:t>S.L.</w:t>
      </w:r>
      <w:proofErr w:type="gramEnd"/>
    </w:p>
    <w:p w14:paraId="0E97BAFD" w14:textId="5495B966" w:rsidR="00241EFB" w:rsidRPr="00241EFB" w:rsidRDefault="00241EFB" w:rsidP="00241EFB">
      <w:pPr>
        <w:jc w:val="both"/>
        <w:rPr>
          <w:sz w:val="22"/>
          <w:szCs w:val="22"/>
        </w:rPr>
      </w:pPr>
      <w:proofErr w:type="spellStart"/>
      <w:r w:rsidRPr="00241EFB">
        <w:rPr>
          <w:sz w:val="22"/>
          <w:szCs w:val="22"/>
        </w:rPr>
        <w:t>Av</w:t>
      </w:r>
      <w:proofErr w:type="spellEnd"/>
      <w:r w:rsidRPr="00241EFB">
        <w:rPr>
          <w:sz w:val="22"/>
          <w:szCs w:val="22"/>
        </w:rPr>
        <w:t xml:space="preserve">. </w:t>
      </w:r>
      <w:proofErr w:type="spellStart"/>
      <w:r w:rsidRPr="00241EFB">
        <w:rPr>
          <w:sz w:val="22"/>
          <w:szCs w:val="22"/>
        </w:rPr>
        <w:t>Universitat</w:t>
      </w:r>
      <w:proofErr w:type="spellEnd"/>
      <w:r w:rsidR="001079C9">
        <w:rPr>
          <w:sz w:val="22"/>
          <w:szCs w:val="22"/>
        </w:rPr>
        <w:t xml:space="preserve"> </w:t>
      </w:r>
      <w:proofErr w:type="spellStart"/>
      <w:r w:rsidRPr="00241EFB">
        <w:rPr>
          <w:sz w:val="22"/>
          <w:szCs w:val="22"/>
        </w:rPr>
        <w:t>Autònoma</w:t>
      </w:r>
      <w:proofErr w:type="spellEnd"/>
      <w:r w:rsidRPr="00241EFB">
        <w:rPr>
          <w:sz w:val="22"/>
          <w:szCs w:val="22"/>
        </w:rPr>
        <w:t>, 29</w:t>
      </w:r>
    </w:p>
    <w:p w14:paraId="6DED3142" w14:textId="77777777" w:rsidR="00241EFB" w:rsidRPr="00241EFB" w:rsidRDefault="00241EFB" w:rsidP="00241EFB">
      <w:pPr>
        <w:jc w:val="both"/>
        <w:rPr>
          <w:sz w:val="22"/>
          <w:szCs w:val="22"/>
        </w:rPr>
      </w:pPr>
      <w:r w:rsidRPr="00241EFB">
        <w:rPr>
          <w:sz w:val="22"/>
          <w:szCs w:val="22"/>
        </w:rPr>
        <w:t xml:space="preserve">08290 </w:t>
      </w:r>
      <w:proofErr w:type="spellStart"/>
      <w:r w:rsidRPr="00241EFB">
        <w:rPr>
          <w:sz w:val="22"/>
          <w:szCs w:val="22"/>
        </w:rPr>
        <w:t>Cerdanyola</w:t>
      </w:r>
      <w:proofErr w:type="spellEnd"/>
      <w:r w:rsidRPr="00241EFB">
        <w:rPr>
          <w:sz w:val="22"/>
          <w:szCs w:val="22"/>
        </w:rPr>
        <w:t xml:space="preserve"> </w:t>
      </w:r>
      <w:proofErr w:type="spellStart"/>
      <w:r w:rsidRPr="00241EFB">
        <w:rPr>
          <w:sz w:val="22"/>
          <w:szCs w:val="22"/>
        </w:rPr>
        <w:t>del</w:t>
      </w:r>
      <w:proofErr w:type="spellEnd"/>
      <w:r w:rsidRPr="00241EFB">
        <w:rPr>
          <w:sz w:val="22"/>
          <w:szCs w:val="22"/>
        </w:rPr>
        <w:t xml:space="preserve"> </w:t>
      </w:r>
      <w:proofErr w:type="spellStart"/>
      <w:r w:rsidRPr="00241EFB">
        <w:rPr>
          <w:sz w:val="22"/>
          <w:szCs w:val="22"/>
        </w:rPr>
        <w:t>Vallès</w:t>
      </w:r>
      <w:proofErr w:type="spellEnd"/>
    </w:p>
    <w:p w14:paraId="67B2B06A" w14:textId="77777777" w:rsidR="00156A56" w:rsidRDefault="00241EFB" w:rsidP="00241EFB">
      <w:pPr>
        <w:jc w:val="both"/>
        <w:rPr>
          <w:sz w:val="22"/>
          <w:szCs w:val="22"/>
        </w:rPr>
      </w:pPr>
      <w:r w:rsidRPr="00241EFB">
        <w:rPr>
          <w:sz w:val="22"/>
          <w:szCs w:val="22"/>
        </w:rPr>
        <w:t>(Barcelona)</w:t>
      </w:r>
    </w:p>
    <w:p w14:paraId="3F879767" w14:textId="4D26AE72" w:rsidR="008C0DFF" w:rsidRPr="00B15BB0" w:rsidRDefault="008C0DFF" w:rsidP="00241EFB">
      <w:pPr>
        <w:jc w:val="both"/>
        <w:rPr>
          <w:sz w:val="22"/>
          <w:szCs w:val="22"/>
        </w:rPr>
      </w:pPr>
      <w:r>
        <w:rPr>
          <w:sz w:val="22"/>
          <w:szCs w:val="22"/>
        </w:rPr>
        <w:t>Španělsko</w:t>
      </w:r>
    </w:p>
    <w:p w14:paraId="4FC82FF2" w14:textId="77777777" w:rsidR="008C0DFF" w:rsidRPr="00B15BB0" w:rsidRDefault="008C0DFF" w:rsidP="00726786">
      <w:pPr>
        <w:tabs>
          <w:tab w:val="left" w:pos="708"/>
        </w:tabs>
        <w:jc w:val="both"/>
        <w:rPr>
          <w:sz w:val="22"/>
          <w:szCs w:val="22"/>
          <w:u w:val="single"/>
        </w:rPr>
      </w:pPr>
    </w:p>
    <w:p w14:paraId="4DE43579" w14:textId="77777777" w:rsidR="008C0DFF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Výrobce odpovědný za uvolnění šarže:</w:t>
      </w:r>
    </w:p>
    <w:p w14:paraId="46E445A3" w14:textId="77777777" w:rsidR="008C0DFF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Industrial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Veterinaria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S.A.</w:t>
      </w:r>
      <w:proofErr w:type="gramEnd"/>
    </w:p>
    <w:p w14:paraId="3E506085" w14:textId="77777777" w:rsidR="008C0DFF" w:rsidRPr="00B15BB0" w:rsidRDefault="008C0DFF" w:rsidP="003E0EF8">
      <w:pPr>
        <w:jc w:val="both"/>
        <w:rPr>
          <w:sz w:val="22"/>
          <w:szCs w:val="22"/>
        </w:rPr>
      </w:pPr>
      <w:r>
        <w:rPr>
          <w:sz w:val="22"/>
          <w:szCs w:val="22"/>
        </w:rPr>
        <w:t>Esmeralda, 19</w:t>
      </w:r>
    </w:p>
    <w:p w14:paraId="596830C7" w14:textId="77777777" w:rsidR="00156A56" w:rsidRDefault="008C0DFF" w:rsidP="003E0E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E-08950 </w:t>
      </w:r>
      <w:proofErr w:type="spellStart"/>
      <w:r>
        <w:rPr>
          <w:sz w:val="22"/>
          <w:szCs w:val="22"/>
        </w:rPr>
        <w:t>Espl</w:t>
      </w:r>
      <w:r w:rsidR="00156A56">
        <w:rPr>
          <w:sz w:val="22"/>
          <w:szCs w:val="22"/>
        </w:rPr>
        <w:t>ugues</w:t>
      </w:r>
      <w:proofErr w:type="spellEnd"/>
      <w:r w:rsidR="00156A56">
        <w:rPr>
          <w:sz w:val="22"/>
          <w:szCs w:val="22"/>
        </w:rPr>
        <w:t xml:space="preserve"> de </w:t>
      </w:r>
      <w:proofErr w:type="spellStart"/>
      <w:r w:rsidR="00156A56">
        <w:rPr>
          <w:sz w:val="22"/>
          <w:szCs w:val="22"/>
        </w:rPr>
        <w:t>Llobregat</w:t>
      </w:r>
      <w:proofErr w:type="spellEnd"/>
      <w:r w:rsidR="00156A56">
        <w:rPr>
          <w:sz w:val="22"/>
          <w:szCs w:val="22"/>
        </w:rPr>
        <w:t xml:space="preserve"> (Barcelona)</w:t>
      </w:r>
    </w:p>
    <w:p w14:paraId="2C93B425" w14:textId="0D24316A" w:rsidR="008C0DFF" w:rsidRDefault="008C0DFF" w:rsidP="003E0EF8">
      <w:pPr>
        <w:jc w:val="both"/>
        <w:rPr>
          <w:sz w:val="22"/>
          <w:szCs w:val="22"/>
        </w:rPr>
      </w:pPr>
      <w:r>
        <w:rPr>
          <w:sz w:val="22"/>
          <w:szCs w:val="22"/>
        </w:rPr>
        <w:t>Španělsko</w:t>
      </w:r>
    </w:p>
    <w:p w14:paraId="4088714C" w14:textId="77777777" w:rsidR="00156A56" w:rsidRDefault="00156A56" w:rsidP="003E0EF8">
      <w:pPr>
        <w:jc w:val="both"/>
        <w:rPr>
          <w:sz w:val="22"/>
          <w:szCs w:val="22"/>
        </w:rPr>
      </w:pPr>
    </w:p>
    <w:p w14:paraId="30123FDE" w14:textId="77777777" w:rsidR="00156A56" w:rsidRDefault="00156A56" w:rsidP="00156A56">
      <w:pPr>
        <w:tabs>
          <w:tab w:val="left" w:pos="0"/>
        </w:tabs>
        <w:jc w:val="both"/>
        <w:rPr>
          <w:bCs/>
          <w:sz w:val="22"/>
          <w:szCs w:val="22"/>
          <w:highlight w:val="lightGray"/>
          <w:lang w:val="es-ES_tradnl"/>
        </w:rPr>
      </w:pPr>
      <w:r>
        <w:rPr>
          <w:bCs/>
          <w:sz w:val="22"/>
          <w:szCs w:val="22"/>
          <w:highlight w:val="lightGray"/>
          <w:lang w:val="es-ES_tradnl"/>
        </w:rPr>
        <w:t>aniMedica GmbH</w:t>
      </w:r>
    </w:p>
    <w:p w14:paraId="4729036F" w14:textId="77777777" w:rsidR="00156A56" w:rsidRDefault="00156A56" w:rsidP="00156A56">
      <w:pPr>
        <w:tabs>
          <w:tab w:val="left" w:pos="0"/>
        </w:tabs>
        <w:jc w:val="both"/>
        <w:rPr>
          <w:bCs/>
          <w:sz w:val="22"/>
          <w:szCs w:val="22"/>
          <w:highlight w:val="lightGray"/>
          <w:lang w:val="es-ES_tradnl"/>
        </w:rPr>
      </w:pPr>
      <w:r>
        <w:rPr>
          <w:bCs/>
          <w:sz w:val="22"/>
          <w:szCs w:val="22"/>
          <w:highlight w:val="lightGray"/>
          <w:lang w:val="es-ES_tradnl"/>
        </w:rPr>
        <w:t>Im Südfeld 9</w:t>
      </w:r>
    </w:p>
    <w:p w14:paraId="0B75A6B9" w14:textId="77777777" w:rsidR="00156A56" w:rsidRDefault="00156A56" w:rsidP="00156A56">
      <w:pPr>
        <w:tabs>
          <w:tab w:val="left" w:pos="0"/>
        </w:tabs>
        <w:jc w:val="both"/>
        <w:rPr>
          <w:bCs/>
          <w:sz w:val="22"/>
          <w:szCs w:val="22"/>
          <w:highlight w:val="lightGray"/>
          <w:lang w:val="es-ES_tradnl"/>
        </w:rPr>
      </w:pPr>
      <w:r>
        <w:rPr>
          <w:bCs/>
          <w:sz w:val="22"/>
          <w:szCs w:val="22"/>
          <w:highlight w:val="lightGray"/>
          <w:lang w:val="es-ES_tradnl"/>
        </w:rPr>
        <w:t xml:space="preserve">48308 Senden-Bösensell </w:t>
      </w:r>
    </w:p>
    <w:p w14:paraId="3B89C22D" w14:textId="77777777" w:rsidR="00156A56" w:rsidRDefault="00156A56" w:rsidP="00156A56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</w:rPr>
      </w:pPr>
      <w:r>
        <w:rPr>
          <w:bCs/>
          <w:sz w:val="22"/>
          <w:szCs w:val="22"/>
          <w:highlight w:val="lightGray"/>
          <w:lang w:val="es-ES_tradnl"/>
        </w:rPr>
        <w:t>Německo</w:t>
      </w:r>
    </w:p>
    <w:p w14:paraId="4D6F3684" w14:textId="77777777" w:rsidR="00156A56" w:rsidRPr="00B15BB0" w:rsidRDefault="00156A56" w:rsidP="003E0EF8">
      <w:pPr>
        <w:jc w:val="both"/>
        <w:rPr>
          <w:sz w:val="22"/>
          <w:szCs w:val="22"/>
        </w:rPr>
      </w:pPr>
    </w:p>
    <w:p w14:paraId="02C34ACA" w14:textId="77777777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tab/>
      </w:r>
      <w:r>
        <w:rPr>
          <w:b/>
          <w:bCs/>
          <w:sz w:val="22"/>
          <w:szCs w:val="22"/>
        </w:rPr>
        <w:t>NÁZEV VETERINÁRNÍHO LÉČIVÉHO PŘÍPRAVKU</w:t>
      </w:r>
    </w:p>
    <w:p w14:paraId="1918E4D4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6B0F4A65" w14:textId="77777777" w:rsidR="008C0DFF" w:rsidRPr="000636B7" w:rsidRDefault="008C0DFF" w:rsidP="00384443">
      <w:pPr>
        <w:pStyle w:val="Textvbloku"/>
        <w:ind w:left="0" w:right="0" w:firstLine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Colfive</w:t>
      </w:r>
      <w:proofErr w:type="spellEnd"/>
      <w:r>
        <w:rPr>
          <w:sz w:val="22"/>
          <w:szCs w:val="22"/>
        </w:rPr>
        <w:t xml:space="preserve"> 5 000 000 IU/ml koncentrát pro perorální roztok pro telata, prasata, jehňata, </w:t>
      </w:r>
      <w:r w:rsidR="0038549B">
        <w:rPr>
          <w:sz w:val="22"/>
          <w:szCs w:val="22"/>
        </w:rPr>
        <w:t xml:space="preserve">kura domácího </w:t>
      </w:r>
      <w:r>
        <w:rPr>
          <w:sz w:val="22"/>
          <w:szCs w:val="22"/>
        </w:rPr>
        <w:t>a krůty</w:t>
      </w:r>
    </w:p>
    <w:p w14:paraId="44A5EA12" w14:textId="22829135" w:rsidR="008C0DFF" w:rsidRDefault="001079C9" w:rsidP="00384443">
      <w:pPr>
        <w:tabs>
          <w:tab w:val="left" w:pos="708"/>
        </w:tabs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Colistini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 w:rsidR="00561B26">
        <w:rPr>
          <w:i/>
          <w:iCs/>
          <w:sz w:val="22"/>
          <w:szCs w:val="22"/>
        </w:rPr>
        <w:t>sulfas</w:t>
      </w:r>
      <w:proofErr w:type="spellEnd"/>
    </w:p>
    <w:p w14:paraId="373140B0" w14:textId="77777777" w:rsidR="008C0DFF" w:rsidRDefault="008C0DFF" w:rsidP="00384443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p w14:paraId="778B7D5F" w14:textId="77777777" w:rsidR="008C0DFF" w:rsidRPr="00C47650" w:rsidRDefault="008C0DFF" w:rsidP="00726786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tab/>
      </w:r>
      <w:r>
        <w:rPr>
          <w:b/>
          <w:bCs/>
          <w:sz w:val="22"/>
          <w:szCs w:val="22"/>
        </w:rPr>
        <w:t>OBSAH LÉČIVÝCH A OSTATNÍCH LÁTEK</w:t>
      </w:r>
    </w:p>
    <w:p w14:paraId="3D5592C2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16EBF006" w14:textId="06095DDF" w:rsidR="008C0DFF" w:rsidRPr="00C47650" w:rsidRDefault="001B012A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Každý 1 </w:t>
      </w:r>
      <w:r w:rsidR="008C0DFF">
        <w:rPr>
          <w:color w:val="000000"/>
          <w:sz w:val="22"/>
          <w:szCs w:val="22"/>
        </w:rPr>
        <w:t>ml obsahuje:</w:t>
      </w:r>
    </w:p>
    <w:p w14:paraId="7463DDF5" w14:textId="77777777" w:rsidR="008C0DFF" w:rsidRPr="00C47650" w:rsidRDefault="008C0DFF" w:rsidP="00370871">
      <w:pPr>
        <w:jc w:val="both"/>
        <w:rPr>
          <w:color w:val="000000"/>
          <w:sz w:val="22"/>
          <w:szCs w:val="22"/>
        </w:rPr>
      </w:pPr>
      <w:r>
        <w:tab/>
      </w:r>
    </w:p>
    <w:p w14:paraId="364700A8" w14:textId="77777777" w:rsidR="008C0DFF" w:rsidRPr="00C47650" w:rsidRDefault="008C0DFF" w:rsidP="00370871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Léčivá látka:</w:t>
      </w:r>
      <w:r>
        <w:tab/>
      </w:r>
    </w:p>
    <w:p w14:paraId="5CF10239" w14:textId="1C7A8F25" w:rsidR="008C0DFF" w:rsidRPr="00C47650" w:rsidRDefault="001079C9" w:rsidP="00370871">
      <w:pPr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Colistini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61B26">
        <w:rPr>
          <w:sz w:val="22"/>
          <w:szCs w:val="22"/>
        </w:rPr>
        <w:t>sulfas</w:t>
      </w:r>
      <w:proofErr w:type="spellEnd"/>
      <w:r w:rsidR="008C0DFF">
        <w:tab/>
      </w:r>
      <w:r w:rsidR="008C0DFF">
        <w:tab/>
      </w:r>
      <w:r w:rsidR="008C0DFF">
        <w:rPr>
          <w:color w:val="000000"/>
          <w:sz w:val="22"/>
          <w:szCs w:val="22"/>
        </w:rPr>
        <w:t>5 000 000 IU</w:t>
      </w:r>
    </w:p>
    <w:p w14:paraId="24EF32B4" w14:textId="77777777" w:rsidR="008C0DFF" w:rsidRPr="00C47650" w:rsidRDefault="008C0DFF" w:rsidP="00370871">
      <w:pPr>
        <w:jc w:val="both"/>
        <w:rPr>
          <w:color w:val="000000"/>
          <w:sz w:val="22"/>
          <w:szCs w:val="22"/>
        </w:rPr>
      </w:pPr>
    </w:p>
    <w:p w14:paraId="0778EFBF" w14:textId="77777777" w:rsidR="008C0DFF" w:rsidRPr="00C47650" w:rsidRDefault="008C0DFF" w:rsidP="00370871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Pomocné látky:</w:t>
      </w:r>
      <w:r>
        <w:tab/>
      </w:r>
    </w:p>
    <w:p w14:paraId="45922962" w14:textId="41DE01F5" w:rsidR="008C0DFF" w:rsidRPr="00C47650" w:rsidRDefault="008C0DFF" w:rsidP="00370871">
      <w:pPr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Benzylalkohol</w:t>
      </w:r>
      <w:proofErr w:type="spellEnd"/>
      <w:r w:rsidR="001B012A">
        <w:rPr>
          <w:sz w:val="22"/>
          <w:szCs w:val="22"/>
        </w:rPr>
        <w:t xml:space="preserve"> </w:t>
      </w:r>
      <w:r>
        <w:rPr>
          <w:sz w:val="22"/>
          <w:szCs w:val="22"/>
        </w:rPr>
        <w:t>(E</w:t>
      </w:r>
      <w:r w:rsidR="001B012A">
        <w:rPr>
          <w:sz w:val="22"/>
          <w:szCs w:val="22"/>
        </w:rPr>
        <w:t xml:space="preserve"> </w:t>
      </w:r>
      <w:r>
        <w:rPr>
          <w:sz w:val="22"/>
          <w:szCs w:val="22"/>
        </w:rPr>
        <w:t>1519</w:t>
      </w:r>
      <w:r>
        <w:rPr>
          <w:color w:val="000000"/>
          <w:sz w:val="22"/>
          <w:szCs w:val="22"/>
        </w:rPr>
        <w:t>)</w:t>
      </w:r>
      <w:r>
        <w:tab/>
      </w:r>
      <w:r>
        <w:tab/>
      </w:r>
      <w:r>
        <w:rPr>
          <w:color w:val="000000"/>
          <w:sz w:val="22"/>
          <w:szCs w:val="22"/>
        </w:rPr>
        <w:t>10 mg</w:t>
      </w:r>
    </w:p>
    <w:p w14:paraId="134A7AE2" w14:textId="77777777" w:rsidR="008C0DFF" w:rsidRPr="00E532D1" w:rsidRDefault="008C0DFF" w:rsidP="00726786">
      <w:pPr>
        <w:tabs>
          <w:tab w:val="num" w:pos="284"/>
        </w:tabs>
        <w:jc w:val="both"/>
        <w:rPr>
          <w:sz w:val="22"/>
          <w:szCs w:val="22"/>
        </w:rPr>
      </w:pPr>
    </w:p>
    <w:p w14:paraId="2B58E142" w14:textId="77777777" w:rsidR="008C0DFF" w:rsidRDefault="008C0DFF" w:rsidP="00726786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Čirý oranžovohnědý roztok</w:t>
      </w:r>
    </w:p>
    <w:p w14:paraId="0BC65A73" w14:textId="77777777" w:rsidR="008C0DFF" w:rsidRPr="00C47650" w:rsidRDefault="008C0DFF" w:rsidP="00726786">
      <w:pPr>
        <w:tabs>
          <w:tab w:val="num" w:pos="284"/>
        </w:tabs>
        <w:jc w:val="both"/>
        <w:rPr>
          <w:sz w:val="22"/>
          <w:szCs w:val="22"/>
        </w:rPr>
      </w:pPr>
    </w:p>
    <w:p w14:paraId="5388AD77" w14:textId="77777777" w:rsidR="008C0DFF" w:rsidRPr="00C47650" w:rsidRDefault="008C0DFF" w:rsidP="00726786">
      <w:pPr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tab/>
      </w:r>
      <w:r>
        <w:rPr>
          <w:b/>
          <w:bCs/>
          <w:sz w:val="22"/>
          <w:szCs w:val="22"/>
        </w:rPr>
        <w:t>INDIKACE</w:t>
      </w:r>
    </w:p>
    <w:p w14:paraId="3D739735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167C9217" w14:textId="77777777" w:rsidR="008C0DFF" w:rsidRPr="00C703A2" w:rsidRDefault="008C0DFF" w:rsidP="00D04EC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Telata, jehňata, prasata, </w:t>
      </w:r>
      <w:r w:rsidR="0038549B">
        <w:rPr>
          <w:color w:val="000000"/>
          <w:sz w:val="22"/>
          <w:szCs w:val="22"/>
        </w:rPr>
        <w:t>kur domácí</w:t>
      </w:r>
      <w:r>
        <w:rPr>
          <w:color w:val="000000"/>
          <w:sz w:val="22"/>
          <w:szCs w:val="22"/>
        </w:rPr>
        <w:t>, krůty:</w:t>
      </w:r>
    </w:p>
    <w:p w14:paraId="772CD228" w14:textId="57BE0C13" w:rsidR="00C45C57" w:rsidRDefault="002A253B" w:rsidP="00C45C57">
      <w:pPr>
        <w:jc w:val="both"/>
        <w:rPr>
          <w:color w:val="000000"/>
          <w:sz w:val="22"/>
          <w:szCs w:val="22"/>
        </w:rPr>
      </w:pPr>
      <w:r w:rsidRPr="002A253B">
        <w:rPr>
          <w:color w:val="000000"/>
          <w:sz w:val="22"/>
          <w:szCs w:val="22"/>
        </w:rPr>
        <w:t xml:space="preserve">Léčba a </w:t>
      </w:r>
      <w:proofErr w:type="spellStart"/>
      <w:r w:rsidRPr="002A253B">
        <w:rPr>
          <w:color w:val="000000"/>
          <w:sz w:val="22"/>
          <w:szCs w:val="22"/>
        </w:rPr>
        <w:t>metafylaxe</w:t>
      </w:r>
      <w:proofErr w:type="spellEnd"/>
      <w:r w:rsidRPr="002A253B">
        <w:rPr>
          <w:color w:val="000000"/>
          <w:sz w:val="22"/>
          <w:szCs w:val="22"/>
        </w:rPr>
        <w:t xml:space="preserve"> </w:t>
      </w:r>
      <w:r w:rsidR="00C45C57">
        <w:rPr>
          <w:color w:val="000000"/>
          <w:sz w:val="22"/>
          <w:szCs w:val="22"/>
        </w:rPr>
        <w:t>střevních</w:t>
      </w:r>
      <w:r w:rsidRPr="002A253B">
        <w:rPr>
          <w:color w:val="000000"/>
          <w:sz w:val="22"/>
          <w:szCs w:val="22"/>
        </w:rPr>
        <w:t xml:space="preserve"> infekcí vyvolaných neinvazivními kmeny </w:t>
      </w:r>
      <w:r w:rsidRPr="00C45C57">
        <w:rPr>
          <w:i/>
          <w:color w:val="000000"/>
          <w:sz w:val="22"/>
          <w:szCs w:val="22"/>
        </w:rPr>
        <w:t xml:space="preserve">E. </w:t>
      </w:r>
      <w:proofErr w:type="gramStart"/>
      <w:r w:rsidRPr="00C45C57">
        <w:rPr>
          <w:i/>
          <w:color w:val="000000"/>
          <w:sz w:val="22"/>
          <w:szCs w:val="22"/>
        </w:rPr>
        <w:t>coli</w:t>
      </w:r>
      <w:proofErr w:type="gramEnd"/>
      <w:r w:rsidRPr="002A253B">
        <w:rPr>
          <w:color w:val="000000"/>
          <w:sz w:val="22"/>
          <w:szCs w:val="22"/>
        </w:rPr>
        <w:t xml:space="preserve"> citlivými ke kolistin-sulfátu. Před </w:t>
      </w:r>
      <w:proofErr w:type="spellStart"/>
      <w:r w:rsidRPr="002A253B">
        <w:rPr>
          <w:color w:val="000000"/>
          <w:sz w:val="22"/>
          <w:szCs w:val="22"/>
        </w:rPr>
        <w:t>metafylaktic</w:t>
      </w:r>
      <w:r w:rsidR="00C45C57">
        <w:rPr>
          <w:color w:val="000000"/>
          <w:sz w:val="22"/>
          <w:szCs w:val="22"/>
        </w:rPr>
        <w:t>kým</w:t>
      </w:r>
      <w:proofErr w:type="spellEnd"/>
      <w:r w:rsidR="00C45C57">
        <w:rPr>
          <w:color w:val="000000"/>
          <w:sz w:val="22"/>
          <w:szCs w:val="22"/>
        </w:rPr>
        <w:t xml:space="preserve"> podáním </w:t>
      </w:r>
      <w:r w:rsidRPr="002A253B">
        <w:rPr>
          <w:color w:val="000000"/>
          <w:sz w:val="22"/>
          <w:szCs w:val="22"/>
        </w:rPr>
        <w:t>přípravk</w:t>
      </w:r>
      <w:r w:rsidR="00C45C57">
        <w:rPr>
          <w:color w:val="000000"/>
          <w:sz w:val="22"/>
          <w:szCs w:val="22"/>
        </w:rPr>
        <w:t>u</w:t>
      </w:r>
      <w:r w:rsidRPr="002A253B">
        <w:rPr>
          <w:color w:val="000000"/>
          <w:sz w:val="22"/>
          <w:szCs w:val="22"/>
        </w:rPr>
        <w:t xml:space="preserve"> by měla být stanovena přítomnost onemocnění ve stádě/hejně.</w:t>
      </w:r>
    </w:p>
    <w:p w14:paraId="0D874870" w14:textId="77777777" w:rsidR="00C45C57" w:rsidRDefault="00C45C57" w:rsidP="00C45C57">
      <w:pPr>
        <w:jc w:val="both"/>
        <w:rPr>
          <w:color w:val="000000"/>
          <w:sz w:val="22"/>
          <w:szCs w:val="22"/>
        </w:rPr>
      </w:pPr>
    </w:p>
    <w:p w14:paraId="3D8F93EE" w14:textId="77777777" w:rsidR="008C0DFF" w:rsidRPr="00C47650" w:rsidRDefault="008C0DFF" w:rsidP="00C45C5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</w:t>
      </w:r>
      <w:r>
        <w:tab/>
      </w:r>
      <w:r>
        <w:rPr>
          <w:b/>
          <w:bCs/>
          <w:sz w:val="22"/>
          <w:szCs w:val="22"/>
        </w:rPr>
        <w:t>KONTRAINDIKACE</w:t>
      </w:r>
    </w:p>
    <w:p w14:paraId="482AF0C5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32639134" w14:textId="6A3FCD7F" w:rsidR="008C0DFF" w:rsidRPr="00907CD7" w:rsidRDefault="008C0DFF" w:rsidP="00FC1A7A">
      <w:pPr>
        <w:tabs>
          <w:tab w:val="left" w:pos="708"/>
        </w:tabs>
        <w:jc w:val="both"/>
        <w:rPr>
          <w:color w:val="000000"/>
          <w:sz w:val="22"/>
          <w:szCs w:val="22"/>
        </w:rPr>
      </w:pPr>
      <w:bookmarkStart w:id="3" w:name="OLE_LINK11"/>
      <w:r>
        <w:rPr>
          <w:color w:val="000000"/>
          <w:sz w:val="22"/>
          <w:szCs w:val="22"/>
        </w:rPr>
        <w:t xml:space="preserve">Nepoužívat v </w:t>
      </w:r>
      <w:r w:rsidR="001079C9" w:rsidRPr="00225519">
        <w:rPr>
          <w:sz w:val="22"/>
          <w:szCs w:val="22"/>
        </w:rPr>
        <w:t>případech</w:t>
      </w:r>
      <w:r w:rsidR="001079C9" w:rsidRPr="00382831">
        <w:t xml:space="preserve"> </w:t>
      </w:r>
      <w:r>
        <w:rPr>
          <w:color w:val="000000"/>
          <w:sz w:val="22"/>
          <w:szCs w:val="22"/>
        </w:rPr>
        <w:t>přecitlivělosti na kolistin</w:t>
      </w:r>
      <w:r w:rsidR="002A253B">
        <w:rPr>
          <w:color w:val="000000"/>
          <w:sz w:val="22"/>
          <w:szCs w:val="22"/>
        </w:rPr>
        <w:t>-</w:t>
      </w:r>
      <w:r w:rsidR="001079C9" w:rsidRPr="001079C9">
        <w:rPr>
          <w:color w:val="000000"/>
          <w:sz w:val="22"/>
          <w:szCs w:val="22"/>
        </w:rPr>
        <w:t xml:space="preserve">sulfát </w:t>
      </w:r>
      <w:r>
        <w:rPr>
          <w:color w:val="000000"/>
          <w:sz w:val="22"/>
          <w:szCs w:val="22"/>
        </w:rPr>
        <w:t>nebo na některou z pomocných látek.</w:t>
      </w:r>
    </w:p>
    <w:p w14:paraId="30C6575A" w14:textId="2CBB72E1" w:rsidR="008C0DFF" w:rsidRDefault="008C0DFF" w:rsidP="00FC1A7A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Nepoužívat v </w:t>
      </w:r>
      <w:r w:rsidR="001079C9" w:rsidRPr="00225519">
        <w:rPr>
          <w:sz w:val="22"/>
          <w:szCs w:val="22"/>
        </w:rPr>
        <w:t>případech</w:t>
      </w:r>
      <w:r w:rsidR="001079C9" w:rsidRPr="00382831">
        <w:t xml:space="preserve"> </w:t>
      </w:r>
      <w:r w:rsidR="00BA604A">
        <w:rPr>
          <w:sz w:val="22"/>
          <w:szCs w:val="22"/>
        </w:rPr>
        <w:t>rezistence</w:t>
      </w:r>
      <w:r>
        <w:rPr>
          <w:sz w:val="22"/>
          <w:szCs w:val="22"/>
        </w:rPr>
        <w:t xml:space="preserve"> </w:t>
      </w:r>
      <w:r w:rsidR="00BA604A" w:rsidRPr="008A6BE8">
        <w:rPr>
          <w:sz w:val="22"/>
          <w:szCs w:val="22"/>
        </w:rPr>
        <w:t>k polymyxinům</w:t>
      </w:r>
      <w:r>
        <w:rPr>
          <w:sz w:val="22"/>
          <w:szCs w:val="22"/>
        </w:rPr>
        <w:t>.</w:t>
      </w:r>
    </w:p>
    <w:p w14:paraId="6B6E4E79" w14:textId="3BEB5AF7" w:rsidR="002A253B" w:rsidRPr="002A253B" w:rsidRDefault="002A253B" w:rsidP="002A253B">
      <w:pPr>
        <w:jc w:val="both"/>
        <w:rPr>
          <w:sz w:val="22"/>
          <w:szCs w:val="22"/>
        </w:rPr>
      </w:pPr>
      <w:r w:rsidRPr="002A253B">
        <w:rPr>
          <w:sz w:val="22"/>
          <w:szCs w:val="22"/>
        </w:rPr>
        <w:lastRenderedPageBreak/>
        <w:t>Nepoužívat u koní, zejména u hříbat, protože kolistin-</w:t>
      </w:r>
      <w:bookmarkStart w:id="4" w:name="_Hlk34118884"/>
      <w:r w:rsidRPr="002A253B">
        <w:rPr>
          <w:color w:val="000000"/>
          <w:sz w:val="22"/>
          <w:szCs w:val="22"/>
        </w:rPr>
        <w:t>sulfát</w:t>
      </w:r>
      <w:r w:rsidRPr="002A253B">
        <w:rPr>
          <w:sz w:val="22"/>
          <w:szCs w:val="22"/>
        </w:rPr>
        <w:t xml:space="preserve"> </w:t>
      </w:r>
      <w:bookmarkEnd w:id="4"/>
      <w:r w:rsidRPr="002A253B">
        <w:rPr>
          <w:sz w:val="22"/>
          <w:szCs w:val="22"/>
        </w:rPr>
        <w:t xml:space="preserve">může v důsledku </w:t>
      </w:r>
      <w:r w:rsidR="008A6BE8">
        <w:rPr>
          <w:sz w:val="22"/>
          <w:szCs w:val="22"/>
        </w:rPr>
        <w:t>změny v</w:t>
      </w:r>
      <w:r w:rsidRPr="002A253B">
        <w:rPr>
          <w:sz w:val="22"/>
          <w:szCs w:val="22"/>
        </w:rPr>
        <w:t xml:space="preserve"> rovnová</w:t>
      </w:r>
      <w:r w:rsidR="008A6BE8">
        <w:rPr>
          <w:sz w:val="22"/>
          <w:szCs w:val="22"/>
        </w:rPr>
        <w:t>ze</w:t>
      </w:r>
      <w:r w:rsidRPr="002A253B" w:rsidDel="00F01270">
        <w:rPr>
          <w:sz w:val="22"/>
          <w:szCs w:val="22"/>
        </w:rPr>
        <w:t xml:space="preserve"> </w:t>
      </w:r>
      <w:r w:rsidRPr="002A253B">
        <w:rPr>
          <w:sz w:val="22"/>
          <w:szCs w:val="22"/>
        </w:rPr>
        <w:t xml:space="preserve">gastrointestinální mikroflóry vést k rozvoji kolitidy spojené s antimikrobiální léčbou (kolitida X), která obvykle souvisí s </w:t>
      </w:r>
      <w:r w:rsidRPr="002A253B">
        <w:rPr>
          <w:i/>
          <w:iCs/>
          <w:sz w:val="22"/>
          <w:szCs w:val="22"/>
        </w:rPr>
        <w:t xml:space="preserve">Clostridium </w:t>
      </w:r>
      <w:proofErr w:type="spellStart"/>
      <w:r w:rsidRPr="002A253B">
        <w:rPr>
          <w:i/>
          <w:iCs/>
          <w:sz w:val="22"/>
          <w:szCs w:val="22"/>
        </w:rPr>
        <w:t>difficile</w:t>
      </w:r>
      <w:proofErr w:type="spellEnd"/>
      <w:r w:rsidRPr="002A253B">
        <w:rPr>
          <w:sz w:val="22"/>
          <w:szCs w:val="22"/>
        </w:rPr>
        <w:t xml:space="preserve"> a může být fatální.</w:t>
      </w:r>
    </w:p>
    <w:p w14:paraId="7C07CD7F" w14:textId="77777777" w:rsidR="008C0DFF" w:rsidRPr="00C47650" w:rsidRDefault="008C0DFF" w:rsidP="00726786">
      <w:pPr>
        <w:tabs>
          <w:tab w:val="left" w:pos="851"/>
          <w:tab w:val="left" w:pos="6804"/>
        </w:tabs>
        <w:jc w:val="both"/>
        <w:rPr>
          <w:sz w:val="22"/>
          <w:szCs w:val="22"/>
        </w:rPr>
      </w:pPr>
    </w:p>
    <w:bookmarkEnd w:id="3"/>
    <w:p w14:paraId="52636B76" w14:textId="77777777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tab/>
      </w:r>
      <w:r>
        <w:rPr>
          <w:b/>
          <w:bCs/>
          <w:sz w:val="22"/>
          <w:szCs w:val="22"/>
        </w:rPr>
        <w:t>NEŽÁDOUCÍ ÚČINKY</w:t>
      </w:r>
    </w:p>
    <w:p w14:paraId="4B1E5E1D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670D6CFA" w14:textId="77777777" w:rsidR="008C0DFF" w:rsidRPr="00C47650" w:rsidRDefault="008C0DFF" w:rsidP="00370871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Nejsou známy.</w:t>
      </w:r>
    </w:p>
    <w:p w14:paraId="091AA8FC" w14:textId="77777777" w:rsidR="008C0DFF" w:rsidRPr="00C47650" w:rsidRDefault="008C0DFF" w:rsidP="00370871">
      <w:pPr>
        <w:tabs>
          <w:tab w:val="num" w:pos="284"/>
        </w:tabs>
        <w:jc w:val="both"/>
        <w:rPr>
          <w:sz w:val="22"/>
          <w:szCs w:val="22"/>
        </w:rPr>
      </w:pPr>
    </w:p>
    <w:p w14:paraId="7BDF4DD1" w14:textId="77777777" w:rsidR="002A253B" w:rsidRPr="001C527C" w:rsidRDefault="002A253B" w:rsidP="002A253B">
      <w:pPr>
        <w:jc w:val="both"/>
        <w:rPr>
          <w:sz w:val="22"/>
          <w:szCs w:val="22"/>
          <w:lang w:eastAsia="en-US"/>
        </w:rPr>
      </w:pPr>
      <w:r w:rsidRPr="00151F79">
        <w:rPr>
          <w:sz w:val="22"/>
          <w:szCs w:val="22"/>
        </w:rPr>
        <w:t xml:space="preserve">Jestliže zaznamenáte </w:t>
      </w:r>
      <w:r>
        <w:rPr>
          <w:sz w:val="22"/>
          <w:szCs w:val="22"/>
        </w:rPr>
        <w:t>jakékoliv</w:t>
      </w:r>
      <w:r w:rsidRPr="00151F79">
        <w:rPr>
          <w:sz w:val="22"/>
          <w:szCs w:val="22"/>
        </w:rPr>
        <w:t xml:space="preserve"> nežádoucí účink</w:t>
      </w:r>
      <w:r>
        <w:rPr>
          <w:sz w:val="22"/>
          <w:szCs w:val="22"/>
        </w:rPr>
        <w:t>y</w:t>
      </w:r>
      <w:r w:rsidRPr="00151F79">
        <w:rPr>
          <w:sz w:val="22"/>
          <w:szCs w:val="22"/>
        </w:rPr>
        <w:t xml:space="preserve"> a to i takové, které nejsou uvedeny v této příbalové informaci, nebo si myslíte, že </w:t>
      </w:r>
      <w:r>
        <w:rPr>
          <w:sz w:val="22"/>
          <w:szCs w:val="22"/>
        </w:rPr>
        <w:t>léčivý přípravek není účinný</w:t>
      </w:r>
      <w:r w:rsidRPr="00151F79">
        <w:rPr>
          <w:sz w:val="22"/>
          <w:szCs w:val="22"/>
        </w:rPr>
        <w:t>, oznamte to, prosím, vašemu veterinárnímu lékaři.</w:t>
      </w:r>
    </w:p>
    <w:p w14:paraId="40B953E5" w14:textId="77777777" w:rsidR="002A253B" w:rsidRPr="00151F79" w:rsidRDefault="002A253B" w:rsidP="002A253B">
      <w:pPr>
        <w:jc w:val="both"/>
        <w:rPr>
          <w:sz w:val="22"/>
          <w:szCs w:val="22"/>
        </w:rPr>
      </w:pPr>
    </w:p>
    <w:p w14:paraId="20D45388" w14:textId="77777777" w:rsidR="002A253B" w:rsidRPr="002C5EE9" w:rsidRDefault="002A253B" w:rsidP="002A253B">
      <w:pPr>
        <w:tabs>
          <w:tab w:val="num" w:pos="284"/>
        </w:tabs>
        <w:jc w:val="both"/>
        <w:rPr>
          <w:sz w:val="22"/>
          <w:szCs w:val="22"/>
        </w:rPr>
      </w:pPr>
      <w:r w:rsidRPr="00151F79">
        <w:rPr>
          <w:sz w:val="22"/>
          <w:szCs w:val="22"/>
        </w:rPr>
        <w:t xml:space="preserve">Můžete také hlásit prostřednictvím národního systému hlášení nežádoucích účinků </w:t>
      </w:r>
      <w:r w:rsidRPr="002C5EE9">
        <w:rPr>
          <w:sz w:val="22"/>
          <w:szCs w:val="22"/>
        </w:rPr>
        <w:t xml:space="preserve">prostřednictvím formuláře na webových stránkách ÚSKVBL elektronicky, nebo také přímo na adresu: </w:t>
      </w:r>
    </w:p>
    <w:p w14:paraId="0C954BFF" w14:textId="77777777" w:rsidR="002A253B" w:rsidRPr="002C5EE9" w:rsidRDefault="002A253B" w:rsidP="002A253B">
      <w:pPr>
        <w:tabs>
          <w:tab w:val="num" w:pos="284"/>
        </w:tabs>
        <w:jc w:val="both"/>
        <w:rPr>
          <w:sz w:val="22"/>
          <w:szCs w:val="22"/>
        </w:rPr>
      </w:pPr>
      <w:r w:rsidRPr="002C5EE9">
        <w:rPr>
          <w:sz w:val="22"/>
          <w:szCs w:val="22"/>
        </w:rPr>
        <w:t>Ústav pro státní kontrolu veterinárních biopreparátů a léčiv</w:t>
      </w:r>
      <w:r>
        <w:rPr>
          <w:sz w:val="22"/>
          <w:szCs w:val="22"/>
        </w:rPr>
        <w:t xml:space="preserve">, </w:t>
      </w:r>
      <w:r w:rsidRPr="002C5EE9">
        <w:rPr>
          <w:sz w:val="22"/>
          <w:szCs w:val="22"/>
        </w:rPr>
        <w:t>Hudcova 56a</w:t>
      </w:r>
      <w:r>
        <w:rPr>
          <w:sz w:val="22"/>
          <w:szCs w:val="22"/>
        </w:rPr>
        <w:t xml:space="preserve">, </w:t>
      </w:r>
      <w:r w:rsidRPr="002C5EE9">
        <w:rPr>
          <w:sz w:val="22"/>
          <w:szCs w:val="22"/>
        </w:rPr>
        <w:t>621 00 Brno</w:t>
      </w:r>
    </w:p>
    <w:p w14:paraId="569122F8" w14:textId="77777777" w:rsidR="002A253B" w:rsidRPr="002C5EE9" w:rsidRDefault="002A253B" w:rsidP="002A253B">
      <w:p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E-m</w:t>
      </w:r>
      <w:r w:rsidRPr="002C5EE9">
        <w:rPr>
          <w:sz w:val="22"/>
          <w:szCs w:val="22"/>
        </w:rPr>
        <w:t>ail: adr@uskvbl.cz</w:t>
      </w:r>
    </w:p>
    <w:p w14:paraId="18F759D0" w14:textId="77777777" w:rsidR="002A253B" w:rsidRDefault="002A253B" w:rsidP="002A253B">
      <w:pPr>
        <w:tabs>
          <w:tab w:val="num" w:pos="284"/>
        </w:tabs>
        <w:jc w:val="both"/>
        <w:rPr>
          <w:sz w:val="22"/>
          <w:szCs w:val="22"/>
        </w:rPr>
      </w:pPr>
      <w:r w:rsidRPr="002C5EE9">
        <w:rPr>
          <w:sz w:val="22"/>
          <w:szCs w:val="22"/>
        </w:rPr>
        <w:t xml:space="preserve">Webové stránky: </w:t>
      </w:r>
      <w:hyperlink r:id="rId8" w:history="1">
        <w:r w:rsidRPr="008F19BE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28951D3D" w14:textId="77777777" w:rsidR="008C0DFF" w:rsidRPr="00C47650" w:rsidRDefault="008C0DFF" w:rsidP="00370871">
      <w:pPr>
        <w:tabs>
          <w:tab w:val="num" w:pos="284"/>
        </w:tabs>
        <w:jc w:val="both"/>
        <w:rPr>
          <w:sz w:val="22"/>
          <w:szCs w:val="22"/>
        </w:rPr>
      </w:pPr>
    </w:p>
    <w:p w14:paraId="7B8F6F8B" w14:textId="77777777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tab/>
      </w:r>
      <w:r>
        <w:rPr>
          <w:b/>
          <w:bCs/>
          <w:sz w:val="22"/>
          <w:szCs w:val="22"/>
        </w:rPr>
        <w:t>CÍLOVÝ DRUH ZVÍŘAT</w:t>
      </w:r>
    </w:p>
    <w:p w14:paraId="48B72527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3519142C" w14:textId="77777777" w:rsidR="008C0DFF" w:rsidRPr="00907CD7" w:rsidRDefault="008C0DFF" w:rsidP="0037087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Skot (telata), prasata, ovce (jehňata), </w:t>
      </w:r>
      <w:r w:rsidR="0038549B">
        <w:rPr>
          <w:color w:val="000000"/>
          <w:sz w:val="22"/>
          <w:szCs w:val="22"/>
        </w:rPr>
        <w:t>kur domácí</w:t>
      </w:r>
      <w:r>
        <w:rPr>
          <w:color w:val="000000"/>
          <w:sz w:val="22"/>
          <w:szCs w:val="22"/>
        </w:rPr>
        <w:t xml:space="preserve"> a krůty</w:t>
      </w:r>
    </w:p>
    <w:p w14:paraId="1E27AF02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14:paraId="73719D17" w14:textId="77777777" w:rsidR="008C0DFF" w:rsidRPr="00C47650" w:rsidRDefault="008C0DFF" w:rsidP="00726786">
      <w:pPr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</w:t>
      </w:r>
      <w:r>
        <w:tab/>
      </w:r>
      <w:r>
        <w:rPr>
          <w:b/>
          <w:bCs/>
          <w:sz w:val="22"/>
          <w:szCs w:val="22"/>
        </w:rPr>
        <w:t xml:space="preserve">DÁVKOVÁNÍ PRO KAŽDÝ DRUH, </w:t>
      </w:r>
      <w:proofErr w:type="gramStart"/>
      <w:r>
        <w:rPr>
          <w:b/>
          <w:bCs/>
          <w:sz w:val="22"/>
          <w:szCs w:val="22"/>
        </w:rPr>
        <w:t>CESTA(Y) A ZPŮSOB</w:t>
      </w:r>
      <w:proofErr w:type="gramEnd"/>
      <w:r>
        <w:rPr>
          <w:b/>
          <w:bCs/>
          <w:sz w:val="22"/>
          <w:szCs w:val="22"/>
        </w:rPr>
        <w:t xml:space="preserve"> PODÁNÍ</w:t>
      </w:r>
    </w:p>
    <w:p w14:paraId="68A4727D" w14:textId="77777777" w:rsidR="008C0DFF" w:rsidRPr="00C47650" w:rsidRDefault="008C0DFF" w:rsidP="00726786">
      <w:pPr>
        <w:tabs>
          <w:tab w:val="left" w:pos="708"/>
        </w:tabs>
        <w:jc w:val="both"/>
        <w:rPr>
          <w:b/>
          <w:bCs/>
          <w:sz w:val="22"/>
          <w:szCs w:val="22"/>
          <w:highlight w:val="yellow"/>
        </w:rPr>
      </w:pPr>
    </w:p>
    <w:p w14:paraId="07C91E6C" w14:textId="78EAC2B8" w:rsidR="008C0DFF" w:rsidRPr="00ED47E6" w:rsidRDefault="003612B9" w:rsidP="00907CD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7E6">
        <w:rPr>
          <w:color w:val="000000"/>
          <w:sz w:val="22"/>
          <w:szCs w:val="22"/>
        </w:rPr>
        <w:t>P</w:t>
      </w:r>
      <w:r w:rsidR="008C0DFF" w:rsidRPr="00ED47E6">
        <w:rPr>
          <w:color w:val="000000"/>
          <w:sz w:val="22"/>
          <w:szCs w:val="22"/>
        </w:rPr>
        <w:t xml:space="preserve">erorální </w:t>
      </w:r>
      <w:r w:rsidR="002A253B" w:rsidRPr="00ED47E6">
        <w:rPr>
          <w:color w:val="000000"/>
          <w:sz w:val="22"/>
          <w:szCs w:val="22"/>
        </w:rPr>
        <w:t>podání</w:t>
      </w:r>
      <w:r w:rsidR="008C0DFF" w:rsidRPr="00ED47E6">
        <w:rPr>
          <w:color w:val="000000"/>
          <w:sz w:val="22"/>
          <w:szCs w:val="22"/>
        </w:rPr>
        <w:t>.</w:t>
      </w:r>
    </w:p>
    <w:p w14:paraId="49A0D61F" w14:textId="77777777" w:rsidR="008C0DFF" w:rsidRPr="00ED47E6" w:rsidRDefault="008C0DFF" w:rsidP="000911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D47E6">
        <w:rPr>
          <w:color w:val="000000"/>
          <w:sz w:val="22"/>
          <w:szCs w:val="22"/>
        </w:rPr>
        <w:t>Podávejte v pitné vodě nebo mléce.</w:t>
      </w:r>
    </w:p>
    <w:p w14:paraId="3A4348A4" w14:textId="613D1882" w:rsidR="00720215" w:rsidRPr="00ED47E6" w:rsidRDefault="00720215" w:rsidP="00720215">
      <w:pPr>
        <w:jc w:val="both"/>
        <w:rPr>
          <w:color w:val="000000"/>
          <w:sz w:val="22"/>
          <w:szCs w:val="22"/>
        </w:rPr>
      </w:pPr>
      <w:r w:rsidRPr="00ED47E6">
        <w:rPr>
          <w:color w:val="000000"/>
          <w:sz w:val="22"/>
          <w:szCs w:val="22"/>
          <w:u w:val="single"/>
        </w:rPr>
        <w:t>Telata, jehňata, prasata</w:t>
      </w:r>
      <w:r w:rsidRPr="00ED47E6">
        <w:rPr>
          <w:color w:val="000000"/>
          <w:sz w:val="22"/>
          <w:szCs w:val="22"/>
        </w:rPr>
        <w:t>: 100 000 IU kolistin</w:t>
      </w:r>
      <w:r w:rsidR="002A253B" w:rsidRPr="00ED47E6">
        <w:rPr>
          <w:color w:val="000000"/>
          <w:sz w:val="22"/>
          <w:szCs w:val="22"/>
        </w:rPr>
        <w:t>-</w:t>
      </w:r>
      <w:r w:rsidR="001079C9" w:rsidRPr="00ED47E6">
        <w:rPr>
          <w:color w:val="000000"/>
          <w:sz w:val="22"/>
          <w:szCs w:val="22"/>
        </w:rPr>
        <w:t>sulfát</w:t>
      </w:r>
      <w:r w:rsidRPr="00ED47E6">
        <w:rPr>
          <w:color w:val="000000"/>
          <w:sz w:val="22"/>
          <w:szCs w:val="22"/>
        </w:rPr>
        <w:t xml:space="preserve">u na kg živé hmotnosti denně po dobu 3–5 po sobě jdoucích dnů v pitné vodě nebo mléce (či náhražce mléka) u telat, což odpovídá 0,20 ml koncentrovaného roztoku na 10 kg živé hmotnosti denně po 3–5 dnů. </w:t>
      </w:r>
    </w:p>
    <w:p w14:paraId="42468C33" w14:textId="77777777" w:rsidR="00720215" w:rsidRPr="00ED47E6" w:rsidRDefault="00720215" w:rsidP="00720215">
      <w:pPr>
        <w:jc w:val="both"/>
        <w:rPr>
          <w:color w:val="000000"/>
          <w:sz w:val="22"/>
          <w:szCs w:val="22"/>
          <w:u w:val="single"/>
        </w:rPr>
      </w:pPr>
    </w:p>
    <w:p w14:paraId="277D6B74" w14:textId="7FE2233E" w:rsidR="00720215" w:rsidRPr="00ED47E6" w:rsidRDefault="0038549B" w:rsidP="00720215">
      <w:pPr>
        <w:jc w:val="both"/>
        <w:rPr>
          <w:color w:val="000000"/>
          <w:sz w:val="22"/>
          <w:szCs w:val="22"/>
        </w:rPr>
      </w:pPr>
      <w:r w:rsidRPr="008A6BE8">
        <w:rPr>
          <w:color w:val="000000"/>
          <w:sz w:val="22"/>
          <w:szCs w:val="22"/>
          <w:u w:val="single"/>
        </w:rPr>
        <w:t>Kur domácí</w:t>
      </w:r>
      <w:r w:rsidR="00720215" w:rsidRPr="008A6BE8">
        <w:rPr>
          <w:color w:val="000000"/>
          <w:sz w:val="22"/>
          <w:szCs w:val="22"/>
          <w:u w:val="single"/>
        </w:rPr>
        <w:t xml:space="preserve"> a krůty</w:t>
      </w:r>
      <w:r w:rsidR="00720215" w:rsidRPr="00ED47E6">
        <w:rPr>
          <w:color w:val="000000"/>
          <w:sz w:val="22"/>
          <w:szCs w:val="22"/>
          <w:u w:val="single"/>
        </w:rPr>
        <w:t>:</w:t>
      </w:r>
      <w:r w:rsidR="00720215" w:rsidRPr="00ED47E6">
        <w:rPr>
          <w:color w:val="000000"/>
          <w:sz w:val="22"/>
          <w:szCs w:val="22"/>
        </w:rPr>
        <w:t xml:space="preserve"> 75 000 IU kolistin</w:t>
      </w:r>
      <w:r w:rsidR="002A253B" w:rsidRPr="00ED47E6">
        <w:rPr>
          <w:color w:val="000000"/>
          <w:sz w:val="22"/>
          <w:szCs w:val="22"/>
        </w:rPr>
        <w:t>-</w:t>
      </w:r>
      <w:r w:rsidR="001079C9" w:rsidRPr="00ED47E6">
        <w:rPr>
          <w:color w:val="000000"/>
          <w:sz w:val="22"/>
          <w:szCs w:val="22"/>
        </w:rPr>
        <w:t>sulfát</w:t>
      </w:r>
      <w:r w:rsidR="00720215" w:rsidRPr="00ED47E6">
        <w:rPr>
          <w:color w:val="000000"/>
          <w:sz w:val="22"/>
          <w:szCs w:val="22"/>
        </w:rPr>
        <w:t>u na kg živé hmotnosti denně po dobu 3–5  po sobě jdoucích dnů v pitné vodě, což odpovídá 15 ml koncentrovaného roztoku na tunu živé hmotnosti denně po 3–5 dnů.</w:t>
      </w:r>
    </w:p>
    <w:p w14:paraId="118FFC56" w14:textId="77777777" w:rsidR="00720215" w:rsidRPr="00ED47E6" w:rsidRDefault="00720215" w:rsidP="00720215">
      <w:pPr>
        <w:jc w:val="both"/>
        <w:rPr>
          <w:color w:val="000000"/>
          <w:sz w:val="22"/>
          <w:szCs w:val="22"/>
        </w:rPr>
      </w:pPr>
    </w:p>
    <w:p w14:paraId="5BD035C0" w14:textId="77777777" w:rsidR="00720215" w:rsidRPr="00ED47E6" w:rsidRDefault="00720215" w:rsidP="00720215">
      <w:pPr>
        <w:jc w:val="both"/>
        <w:rPr>
          <w:color w:val="000000"/>
          <w:sz w:val="22"/>
          <w:szCs w:val="22"/>
        </w:rPr>
      </w:pPr>
      <w:r w:rsidRPr="00ED47E6">
        <w:rPr>
          <w:color w:val="000000"/>
          <w:sz w:val="22"/>
          <w:szCs w:val="22"/>
        </w:rPr>
        <w:t>Nepodávejte déle než minimální dobu nezbytnou k léčbě nemoci.</w:t>
      </w:r>
    </w:p>
    <w:p w14:paraId="5DAADDAA" w14:textId="77777777" w:rsidR="00720215" w:rsidRPr="00ED47E6" w:rsidRDefault="00720215" w:rsidP="00720215">
      <w:pPr>
        <w:jc w:val="both"/>
        <w:rPr>
          <w:sz w:val="22"/>
          <w:szCs w:val="22"/>
        </w:rPr>
      </w:pPr>
      <w:r w:rsidRPr="00ED47E6">
        <w:rPr>
          <w:sz w:val="22"/>
          <w:szCs w:val="22"/>
        </w:rPr>
        <w:t>Medikovanou vodu nespotřebovanou do 24 hodin zlikvidujte.</w:t>
      </w:r>
    </w:p>
    <w:p w14:paraId="7F06B791" w14:textId="77777777" w:rsidR="00720215" w:rsidRPr="00ED47E6" w:rsidRDefault="00720215" w:rsidP="00720215">
      <w:pPr>
        <w:jc w:val="both"/>
        <w:rPr>
          <w:sz w:val="22"/>
          <w:szCs w:val="22"/>
        </w:rPr>
      </w:pPr>
      <w:proofErr w:type="spellStart"/>
      <w:r w:rsidRPr="00ED47E6">
        <w:rPr>
          <w:sz w:val="22"/>
          <w:szCs w:val="22"/>
        </w:rPr>
        <w:t>Medikované</w:t>
      </w:r>
      <w:proofErr w:type="spellEnd"/>
      <w:r w:rsidRPr="00ED47E6">
        <w:rPr>
          <w:sz w:val="22"/>
          <w:szCs w:val="22"/>
        </w:rPr>
        <w:t xml:space="preserve"> mléko nespotřebované do 6 hodin zlikvidujte.</w:t>
      </w:r>
    </w:p>
    <w:p w14:paraId="3FBD3CB2" w14:textId="77777777" w:rsidR="00720215" w:rsidRPr="00ED47E6" w:rsidRDefault="00720215" w:rsidP="00720215">
      <w:pPr>
        <w:jc w:val="both"/>
        <w:rPr>
          <w:color w:val="000000"/>
          <w:sz w:val="22"/>
          <w:szCs w:val="22"/>
        </w:rPr>
      </w:pPr>
    </w:p>
    <w:p w14:paraId="59CE5ECA" w14:textId="77777777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9.</w:t>
      </w:r>
      <w:r>
        <w:tab/>
      </w:r>
      <w:r>
        <w:rPr>
          <w:b/>
          <w:bCs/>
          <w:sz w:val="22"/>
          <w:szCs w:val="22"/>
        </w:rPr>
        <w:t>POKYNY PRO SPRÁVNÉ PODÁNÍ</w:t>
      </w:r>
    </w:p>
    <w:p w14:paraId="5D175B53" w14:textId="77777777" w:rsidR="008C0DFF" w:rsidRDefault="008C0DFF" w:rsidP="000911B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417673A" w14:textId="77777777" w:rsidR="008C0DFF" w:rsidRPr="00C703A2" w:rsidRDefault="008C0DFF" w:rsidP="00FE4697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Přímé perorální podání jednotlivým zvířatům </w:t>
      </w:r>
    </w:p>
    <w:p w14:paraId="70E0015F" w14:textId="7B70CEE8" w:rsidR="008C0DFF" w:rsidRPr="00C703A2" w:rsidRDefault="008C0DFF" w:rsidP="008D718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bude přípravek podáván přímo do </w:t>
      </w:r>
      <w:r w:rsidR="008A6BE8">
        <w:rPr>
          <w:color w:val="000000"/>
          <w:sz w:val="22"/>
          <w:szCs w:val="22"/>
        </w:rPr>
        <w:t>dutiny ústní</w:t>
      </w:r>
      <w:r>
        <w:rPr>
          <w:color w:val="000000"/>
          <w:sz w:val="22"/>
          <w:szCs w:val="22"/>
        </w:rPr>
        <w:t xml:space="preserve"> zvířete, je nutné doporučenou denní dávku rozdělit na dvě části.</w:t>
      </w:r>
    </w:p>
    <w:p w14:paraId="3F65B47B" w14:textId="216EF092" w:rsidR="001079C9" w:rsidRDefault="008C0DFF" w:rsidP="00FE4697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Před podáním do tlamy je nutné přípravek zředit pitnou vodou o objemu</w:t>
      </w:r>
      <w:r w:rsidR="008A6BE8">
        <w:rPr>
          <w:color w:val="000000"/>
          <w:sz w:val="22"/>
          <w:szCs w:val="22"/>
        </w:rPr>
        <w:t>, který je rovný</w:t>
      </w:r>
      <w:r>
        <w:rPr>
          <w:color w:val="000000"/>
          <w:sz w:val="22"/>
          <w:szCs w:val="22"/>
        </w:rPr>
        <w:t xml:space="preserve"> </w:t>
      </w:r>
      <w:r w:rsidR="008A6BE8">
        <w:rPr>
          <w:color w:val="000000"/>
          <w:sz w:val="22"/>
          <w:szCs w:val="22"/>
        </w:rPr>
        <w:t>2,5 násobku</w:t>
      </w:r>
      <w:r>
        <w:rPr>
          <w:color w:val="000000"/>
          <w:sz w:val="22"/>
          <w:szCs w:val="22"/>
        </w:rPr>
        <w:t xml:space="preserve"> objemu podávaného koncentrátu.</w:t>
      </w:r>
    </w:p>
    <w:p w14:paraId="5CA18987" w14:textId="511240B1" w:rsidR="008C0DFF" w:rsidRDefault="008C0DFF" w:rsidP="00FE4697">
      <w:pPr>
        <w:jc w:val="both"/>
        <w:rPr>
          <w:color w:val="000000"/>
        </w:rPr>
      </w:pPr>
    </w:p>
    <w:p w14:paraId="3C25EF2A" w14:textId="77777777" w:rsidR="008C0DFF" w:rsidRPr="007E7E3D" w:rsidRDefault="008C0DFF" w:rsidP="007E7E3D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Podání v pitné vodě</w:t>
      </w:r>
    </w:p>
    <w:p w14:paraId="1654E00C" w14:textId="38B4051A" w:rsidR="00720215" w:rsidRPr="00225519" w:rsidRDefault="00720215" w:rsidP="00720215">
      <w:pPr>
        <w:jc w:val="both"/>
        <w:rPr>
          <w:color w:val="000000"/>
          <w:sz w:val="22"/>
          <w:szCs w:val="22"/>
        </w:rPr>
      </w:pPr>
      <w:r w:rsidRPr="00225519">
        <w:rPr>
          <w:color w:val="000000"/>
          <w:sz w:val="22"/>
          <w:szCs w:val="22"/>
        </w:rPr>
        <w:t>Spotřeba  </w:t>
      </w:r>
      <w:proofErr w:type="spellStart"/>
      <w:r w:rsidRPr="00225519">
        <w:rPr>
          <w:color w:val="000000"/>
          <w:sz w:val="22"/>
          <w:szCs w:val="22"/>
        </w:rPr>
        <w:t>medikované</w:t>
      </w:r>
      <w:proofErr w:type="spellEnd"/>
      <w:r w:rsidRPr="00225519">
        <w:rPr>
          <w:color w:val="000000"/>
          <w:sz w:val="22"/>
          <w:szCs w:val="22"/>
        </w:rPr>
        <w:t xml:space="preserve"> vody závisí na klinickém stavu zvířete. K zajištění správné dávky je třeba koncentraci kolistin</w:t>
      </w:r>
      <w:r w:rsidR="002A253B">
        <w:rPr>
          <w:color w:val="000000"/>
          <w:sz w:val="22"/>
          <w:szCs w:val="22"/>
        </w:rPr>
        <w:t>-sulfát</w:t>
      </w:r>
      <w:r w:rsidRPr="00225519">
        <w:rPr>
          <w:color w:val="000000"/>
          <w:sz w:val="22"/>
          <w:szCs w:val="22"/>
        </w:rPr>
        <w:t xml:space="preserve">u přiměřeně upravit. Před každou léčbou pečlivě vypočítejte průměrnou živou hmotnost léčených zvířat a průměrnou denní spotřebu vody. </w:t>
      </w:r>
    </w:p>
    <w:p w14:paraId="5123F244" w14:textId="77777777" w:rsidR="00720215" w:rsidRPr="00225519" w:rsidRDefault="00720215" w:rsidP="00720215">
      <w:pPr>
        <w:jc w:val="both"/>
        <w:rPr>
          <w:color w:val="000000"/>
          <w:sz w:val="22"/>
          <w:szCs w:val="22"/>
        </w:rPr>
      </w:pPr>
    </w:p>
    <w:p w14:paraId="6B120699" w14:textId="77777777" w:rsidR="00720215" w:rsidRPr="00225519" w:rsidRDefault="00720215" w:rsidP="00720215">
      <w:pPr>
        <w:jc w:val="both"/>
        <w:rPr>
          <w:sz w:val="22"/>
          <w:szCs w:val="22"/>
        </w:rPr>
      </w:pPr>
      <w:r w:rsidRPr="00225519">
        <w:rPr>
          <w:sz w:val="22"/>
          <w:szCs w:val="22"/>
        </w:rPr>
        <w:t xml:space="preserve">Medikovanou vodu připravujte každý den, bezprostředně před podáním. </w:t>
      </w:r>
    </w:p>
    <w:p w14:paraId="2D940B00" w14:textId="77777777" w:rsidR="00720215" w:rsidRPr="00225519" w:rsidRDefault="00720215" w:rsidP="00720215">
      <w:pPr>
        <w:jc w:val="both"/>
        <w:rPr>
          <w:sz w:val="22"/>
          <w:szCs w:val="22"/>
        </w:rPr>
      </w:pPr>
      <w:r w:rsidRPr="00225519">
        <w:rPr>
          <w:sz w:val="22"/>
          <w:szCs w:val="22"/>
        </w:rPr>
        <w:t>Medikovaná voda musí být pro zvířata jediným zdrojem pitné vody po celou dobu léčby.</w:t>
      </w:r>
    </w:p>
    <w:p w14:paraId="2376DCBD" w14:textId="46E6237E" w:rsidR="008C0DFF" w:rsidRPr="002A253B" w:rsidRDefault="001079C9" w:rsidP="00907CD7">
      <w:pPr>
        <w:tabs>
          <w:tab w:val="left" w:pos="6804"/>
        </w:tabs>
        <w:jc w:val="both"/>
        <w:rPr>
          <w:sz w:val="22"/>
          <w:szCs w:val="22"/>
        </w:rPr>
      </w:pPr>
      <w:r w:rsidRPr="002A253B">
        <w:rPr>
          <w:sz w:val="22"/>
          <w:szCs w:val="22"/>
        </w:rPr>
        <w:t>Příjem vody by měl být sledován v častých intervalech.</w:t>
      </w:r>
    </w:p>
    <w:p w14:paraId="21FEFB0E" w14:textId="77777777" w:rsidR="008C0DFF" w:rsidRDefault="008C0DFF" w:rsidP="00077BF7">
      <w:pPr>
        <w:jc w:val="both"/>
        <w:rPr>
          <w:sz w:val="22"/>
          <w:szCs w:val="22"/>
        </w:rPr>
      </w:pPr>
      <w:r w:rsidRPr="002A253B">
        <w:rPr>
          <w:sz w:val="22"/>
          <w:szCs w:val="22"/>
        </w:rPr>
        <w:lastRenderedPageBreak/>
        <w:t>Přesné dávkování lze vypočítat podle vzorce:</w:t>
      </w:r>
    </w:p>
    <w:p w14:paraId="474F0A49" w14:textId="77777777" w:rsidR="0031536F" w:rsidRPr="00C5464B" w:rsidRDefault="0031536F" w:rsidP="00077BF7">
      <w:pPr>
        <w:jc w:val="both"/>
        <w:rPr>
          <w:sz w:val="22"/>
          <w:szCs w:val="22"/>
        </w:rPr>
      </w:pPr>
    </w:p>
    <w:p w14:paraId="4DF20AFF" w14:textId="35105C62" w:rsidR="003612B9" w:rsidRDefault="009D2050" w:rsidP="006D0F51">
      <w:pPr>
        <w:jc w:val="both"/>
      </w:pPr>
      <w:r>
        <w:rPr>
          <w:noProof/>
          <w:sz w:val="22"/>
          <w:szCs w:val="22"/>
        </w:rPr>
        <w:drawing>
          <wp:inline distT="0" distB="0" distL="0" distR="0" wp14:anchorId="528BBE4C" wp14:editId="3E49ECDB">
            <wp:extent cx="5505450" cy="733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5" t="55136" r="9583" b="3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CBA58" w14:textId="77777777" w:rsidR="008C0DFF" w:rsidRPr="00907CD7" w:rsidRDefault="008C0DFF" w:rsidP="00907CD7">
      <w:pPr>
        <w:tabs>
          <w:tab w:val="left" w:pos="6804"/>
        </w:tabs>
        <w:jc w:val="both"/>
        <w:rPr>
          <w:sz w:val="22"/>
          <w:szCs w:val="22"/>
        </w:rPr>
      </w:pPr>
    </w:p>
    <w:p w14:paraId="6CA59669" w14:textId="77777777" w:rsidR="008C0DFF" w:rsidRPr="00907CD7" w:rsidRDefault="008C0DFF" w:rsidP="00907CD7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D0F51">
        <w:rPr>
          <w:sz w:val="22"/>
          <w:szCs w:val="22"/>
          <w:u w:val="single"/>
        </w:rPr>
        <w:t>Podávání bez dávkovacího čerpadla:</w:t>
      </w:r>
    </w:p>
    <w:p w14:paraId="27882F2F" w14:textId="77777777" w:rsidR="00720215" w:rsidRPr="00A14E06" w:rsidRDefault="008C0DFF" w:rsidP="00720215">
      <w:pPr>
        <w:jc w:val="both"/>
      </w:pPr>
      <w:r>
        <w:rPr>
          <w:sz w:val="22"/>
          <w:szCs w:val="22"/>
        </w:rPr>
        <w:t xml:space="preserve">Přípravek je podáván v nádrži s vodou 24 hodin denně, po dobu 3–5 </w:t>
      </w:r>
      <w:r w:rsidR="00720215">
        <w:rPr>
          <w:color w:val="000000"/>
        </w:rPr>
        <w:t>po sobě jdoucích dnů</w:t>
      </w:r>
      <w:r w:rsidR="00720215">
        <w:t>.</w:t>
      </w:r>
    </w:p>
    <w:p w14:paraId="2E86ED6D" w14:textId="329E8675" w:rsidR="008C0DFF" w:rsidRPr="00907CD7" w:rsidRDefault="008C0DFF" w:rsidP="00907CD7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>Přípravek se přidává do pitné vody v množství, které zvířata vypijí za 24 hodin tak, aby bylo dosaženo dávky 100 000 IU kolistin</w:t>
      </w:r>
      <w:r w:rsidR="002A253B">
        <w:rPr>
          <w:sz w:val="22"/>
          <w:szCs w:val="22"/>
        </w:rPr>
        <w:t>-</w:t>
      </w:r>
      <w:r w:rsidR="001079C9" w:rsidRPr="001079C9">
        <w:rPr>
          <w:color w:val="000000"/>
          <w:sz w:val="22"/>
          <w:szCs w:val="22"/>
        </w:rPr>
        <w:t>sulfát</w:t>
      </w:r>
      <w:r>
        <w:rPr>
          <w:sz w:val="22"/>
          <w:szCs w:val="22"/>
        </w:rPr>
        <w:t xml:space="preserve">u na kg </w:t>
      </w:r>
      <w:r w:rsidR="00720215">
        <w:rPr>
          <w:sz w:val="22"/>
          <w:szCs w:val="22"/>
        </w:rPr>
        <w:t xml:space="preserve">živé </w:t>
      </w:r>
      <w:r>
        <w:rPr>
          <w:sz w:val="22"/>
          <w:szCs w:val="22"/>
        </w:rPr>
        <w:t>hmotnosti u prasat, jehňat a telat a 75 000 IU kolistin</w:t>
      </w:r>
      <w:r w:rsidR="002A253B">
        <w:rPr>
          <w:sz w:val="22"/>
          <w:szCs w:val="22"/>
        </w:rPr>
        <w:t>-</w:t>
      </w:r>
      <w:r w:rsidR="001079C9" w:rsidRPr="001079C9">
        <w:rPr>
          <w:color w:val="000000"/>
          <w:sz w:val="22"/>
          <w:szCs w:val="22"/>
        </w:rPr>
        <w:t>sulfát</w:t>
      </w:r>
      <w:r>
        <w:rPr>
          <w:sz w:val="22"/>
          <w:szCs w:val="22"/>
        </w:rPr>
        <w:t xml:space="preserve">u na kg </w:t>
      </w:r>
      <w:r w:rsidR="00720215">
        <w:rPr>
          <w:sz w:val="22"/>
          <w:szCs w:val="22"/>
        </w:rPr>
        <w:t xml:space="preserve">živé hmotnosti </w:t>
      </w:r>
      <w:r>
        <w:rPr>
          <w:sz w:val="22"/>
          <w:szCs w:val="22"/>
        </w:rPr>
        <w:t xml:space="preserve">u </w:t>
      </w:r>
      <w:r w:rsidR="0038549B">
        <w:rPr>
          <w:sz w:val="22"/>
          <w:szCs w:val="22"/>
        </w:rPr>
        <w:t xml:space="preserve">kura domácího </w:t>
      </w:r>
      <w:r>
        <w:rPr>
          <w:sz w:val="22"/>
          <w:szCs w:val="22"/>
        </w:rPr>
        <w:t xml:space="preserve">a krůt. </w:t>
      </w:r>
    </w:p>
    <w:p w14:paraId="094F2FCA" w14:textId="77777777" w:rsidR="008C0DFF" w:rsidRPr="00907CD7" w:rsidRDefault="008C0DFF" w:rsidP="00907CD7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D0F51">
        <w:rPr>
          <w:sz w:val="22"/>
          <w:szCs w:val="22"/>
          <w:u w:val="single"/>
        </w:rPr>
        <w:t>Podávání pomocí dávkovacího čerpadla</w:t>
      </w:r>
    </w:p>
    <w:p w14:paraId="3DE90CE8" w14:textId="77777777" w:rsidR="008C0DFF" w:rsidRDefault="008C0DFF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Přípravek je podáván 24 hodin denně, po dobu 3–5 </w:t>
      </w:r>
      <w:r w:rsidR="00720215">
        <w:rPr>
          <w:color w:val="000000"/>
        </w:rPr>
        <w:t>po sobě jdoucích dnů</w:t>
      </w:r>
      <w:r w:rsidR="00720215">
        <w:t>.</w:t>
      </w:r>
      <w:r w:rsidR="003612B9">
        <w:t xml:space="preserve"> </w:t>
      </w:r>
      <w:r>
        <w:rPr>
          <w:sz w:val="22"/>
          <w:szCs w:val="22"/>
        </w:rPr>
        <w:t xml:space="preserve">Dávkovací čerpadlo zajišťuje přidání zásobního roztoku přípravku do pitné vody v předem určené koncentraci. </w:t>
      </w:r>
    </w:p>
    <w:p w14:paraId="30A106C9" w14:textId="77777777" w:rsidR="008C0DFF" w:rsidRPr="00C47650" w:rsidRDefault="008C0DFF" w:rsidP="00726786">
      <w:pPr>
        <w:tabs>
          <w:tab w:val="left" w:pos="6804"/>
        </w:tabs>
        <w:jc w:val="both"/>
        <w:rPr>
          <w:sz w:val="22"/>
          <w:szCs w:val="22"/>
        </w:rPr>
      </w:pPr>
    </w:p>
    <w:p w14:paraId="2C8E1314" w14:textId="563748C5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>
        <w:tab/>
      </w:r>
      <w:r>
        <w:rPr>
          <w:b/>
          <w:bCs/>
          <w:sz w:val="22"/>
          <w:szCs w:val="22"/>
        </w:rPr>
        <w:t>OCHRANNÁ</w:t>
      </w:r>
      <w:r w:rsidR="006F72E9">
        <w:rPr>
          <w:b/>
          <w:bCs/>
          <w:sz w:val="22"/>
          <w:szCs w:val="22"/>
        </w:rPr>
        <w:t>(É)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LHŮTA</w:t>
      </w:r>
      <w:r w:rsidR="006F72E9">
        <w:rPr>
          <w:b/>
          <w:bCs/>
          <w:sz w:val="22"/>
          <w:szCs w:val="22"/>
        </w:rPr>
        <w:t>(Y)</w:t>
      </w:r>
      <w:proofErr w:type="gramEnd"/>
    </w:p>
    <w:p w14:paraId="617EB9BC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14:paraId="55A84879" w14:textId="0698FB5E" w:rsidR="008C0DFF" w:rsidRPr="00907CD7" w:rsidRDefault="001079C9" w:rsidP="00907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Skot (telata), ovce (jehňata) </w:t>
      </w:r>
      <w:r w:rsidR="008C0DFF">
        <w:rPr>
          <w:color w:val="000000"/>
          <w:sz w:val="22"/>
          <w:szCs w:val="22"/>
        </w:rPr>
        <w:t xml:space="preserve">a prasata </w:t>
      </w:r>
    </w:p>
    <w:p w14:paraId="33F1285E" w14:textId="77777777" w:rsidR="008C0DFF" w:rsidRPr="00907CD7" w:rsidRDefault="008C0DFF" w:rsidP="00907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Maso: 1 den</w:t>
      </w:r>
    </w:p>
    <w:p w14:paraId="45A672E4" w14:textId="77777777" w:rsidR="008C0DFF" w:rsidRPr="00907CD7" w:rsidRDefault="008C0DFF" w:rsidP="00907CD7">
      <w:pPr>
        <w:jc w:val="both"/>
        <w:rPr>
          <w:color w:val="000000"/>
          <w:sz w:val="22"/>
          <w:szCs w:val="22"/>
        </w:rPr>
      </w:pPr>
    </w:p>
    <w:p w14:paraId="1D927F61" w14:textId="77777777" w:rsidR="008C0DFF" w:rsidRPr="00907CD7" w:rsidRDefault="00B60AA1" w:rsidP="00907CD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Kur domácí</w:t>
      </w:r>
      <w:r w:rsidR="008C0DFF">
        <w:rPr>
          <w:color w:val="000000"/>
          <w:sz w:val="22"/>
          <w:szCs w:val="22"/>
        </w:rPr>
        <w:t xml:space="preserve"> a krůty</w:t>
      </w:r>
    </w:p>
    <w:p w14:paraId="182D6AF5" w14:textId="77777777" w:rsidR="008C0DFF" w:rsidRPr="00104F7E" w:rsidRDefault="008C0DFF" w:rsidP="000911B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Maso: 1 den</w:t>
      </w:r>
    </w:p>
    <w:p w14:paraId="216CEDC1" w14:textId="77777777" w:rsidR="008C0DFF" w:rsidRPr="006E5309" w:rsidRDefault="008C0DFF" w:rsidP="000911B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Vejce: Bez ochranných lhůt</w:t>
      </w:r>
      <w:r w:rsidR="00B60AA1">
        <w:rPr>
          <w:color w:val="000000"/>
          <w:sz w:val="22"/>
          <w:szCs w:val="22"/>
        </w:rPr>
        <w:t>.</w:t>
      </w:r>
    </w:p>
    <w:p w14:paraId="6AE9DA28" w14:textId="77777777" w:rsidR="008C0DFF" w:rsidRPr="006E5309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8631097" w14:textId="77777777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tab/>
      </w:r>
      <w:r>
        <w:rPr>
          <w:b/>
          <w:bCs/>
          <w:sz w:val="22"/>
          <w:szCs w:val="22"/>
        </w:rPr>
        <w:t>ZVLÁŠTNÍ OPATŘENÍ PRO UCHOVÁVÁNÍ</w:t>
      </w:r>
    </w:p>
    <w:p w14:paraId="7B804599" w14:textId="77777777" w:rsidR="008C0DFF" w:rsidRPr="00C47650" w:rsidRDefault="008C0DFF" w:rsidP="00726786">
      <w:pPr>
        <w:numPr>
          <w:ilvl w:val="12"/>
          <w:numId w:val="0"/>
        </w:numPr>
        <w:tabs>
          <w:tab w:val="left" w:pos="567"/>
        </w:tabs>
        <w:spacing w:line="260" w:lineRule="exact"/>
        <w:jc w:val="both"/>
        <w:rPr>
          <w:sz w:val="22"/>
          <w:szCs w:val="22"/>
          <w:highlight w:val="yellow"/>
        </w:rPr>
      </w:pPr>
    </w:p>
    <w:p w14:paraId="02FAE922" w14:textId="464A7038" w:rsidR="008C0DFF" w:rsidRPr="00C47650" w:rsidRDefault="008C0DFF" w:rsidP="00726786">
      <w:pPr>
        <w:jc w:val="both"/>
        <w:rPr>
          <w:sz w:val="22"/>
          <w:szCs w:val="22"/>
        </w:rPr>
      </w:pPr>
      <w:r>
        <w:rPr>
          <w:sz w:val="22"/>
          <w:szCs w:val="22"/>
        </w:rPr>
        <w:t>Uchovávat mimo do</w:t>
      </w:r>
      <w:r w:rsidR="002E4252">
        <w:rPr>
          <w:sz w:val="22"/>
          <w:szCs w:val="22"/>
        </w:rPr>
        <w:t>hled a do</w:t>
      </w:r>
      <w:r>
        <w:rPr>
          <w:sz w:val="22"/>
          <w:szCs w:val="22"/>
        </w:rPr>
        <w:t>sah dětí.</w:t>
      </w:r>
    </w:p>
    <w:p w14:paraId="6ECE7C37" w14:textId="77777777" w:rsidR="008C0DFF" w:rsidRPr="00C47650" w:rsidRDefault="008C0DFF" w:rsidP="00726786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Tento veterinární léčivý přípravek nevyžaduje žádné zvláštní podmínky uchovávání. </w:t>
      </w:r>
    </w:p>
    <w:p w14:paraId="02803309" w14:textId="58AD48B6" w:rsidR="008C0DFF" w:rsidRPr="00A43875" w:rsidRDefault="008C0DFF" w:rsidP="000A0F38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Nepoužívejte tento veterinární léčivý přípravek po uplynutí doby použitelnosti uvedené na etiketě po EXP.</w:t>
      </w:r>
      <w:r w:rsidR="001079C9">
        <w:rPr>
          <w:sz w:val="22"/>
          <w:szCs w:val="22"/>
        </w:rPr>
        <w:t xml:space="preserve"> </w:t>
      </w:r>
      <w:r w:rsidR="001079C9" w:rsidRPr="005C2DFC">
        <w:rPr>
          <w:sz w:val="22"/>
          <w:szCs w:val="22"/>
        </w:rPr>
        <w:t>Doba použitelnosti končí posledním dnem v uvedeném měsíci.</w:t>
      </w:r>
    </w:p>
    <w:p w14:paraId="0B329DCA" w14:textId="35EFF5DA" w:rsidR="008C0DFF" w:rsidRPr="00607DE8" w:rsidRDefault="008C0DFF" w:rsidP="001B012A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použitelnosti po prvním otevření </w:t>
      </w:r>
      <w:r w:rsidR="001B012A">
        <w:rPr>
          <w:sz w:val="22"/>
          <w:szCs w:val="22"/>
        </w:rPr>
        <w:t>vnitřního obalu</w:t>
      </w:r>
      <w:r>
        <w:rPr>
          <w:sz w:val="22"/>
          <w:szCs w:val="22"/>
        </w:rPr>
        <w:t>: 3 měsíce.</w:t>
      </w:r>
    </w:p>
    <w:p w14:paraId="2FDC06BC" w14:textId="77777777" w:rsidR="008C0DFF" w:rsidRPr="007736DD" w:rsidRDefault="008C0DFF" w:rsidP="0040479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Doba použitelnosti po rekonstituci ve vodě podle návodu: 24 h</w:t>
      </w:r>
      <w:r w:rsidR="00561B26">
        <w:rPr>
          <w:sz w:val="22"/>
          <w:szCs w:val="22"/>
        </w:rPr>
        <w:t>odin.</w:t>
      </w:r>
      <w:r>
        <w:rPr>
          <w:sz w:val="22"/>
          <w:szCs w:val="22"/>
        </w:rPr>
        <w:t xml:space="preserve"> </w:t>
      </w:r>
    </w:p>
    <w:p w14:paraId="26FB152F" w14:textId="77777777" w:rsidR="008C0DFF" w:rsidRPr="00907CD7" w:rsidRDefault="008C0DFF" w:rsidP="0040479D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Doba použitelnosti po rekonstituci v mléce podle návodu: 6 hodin</w:t>
      </w:r>
      <w:r w:rsidR="00561B26">
        <w:rPr>
          <w:sz w:val="22"/>
          <w:szCs w:val="22"/>
        </w:rPr>
        <w:t>.</w:t>
      </w:r>
    </w:p>
    <w:p w14:paraId="09686DD4" w14:textId="77777777" w:rsidR="008C0DFF" w:rsidRPr="003B4E6F" w:rsidRDefault="008C0DFF" w:rsidP="00726786">
      <w:pPr>
        <w:pStyle w:val="Textvysvtlivek"/>
        <w:tabs>
          <w:tab w:val="clear" w:pos="567"/>
          <w:tab w:val="left" w:pos="708"/>
        </w:tabs>
        <w:jc w:val="both"/>
        <w:rPr>
          <w:highlight w:val="green"/>
        </w:rPr>
      </w:pPr>
    </w:p>
    <w:p w14:paraId="064A0D43" w14:textId="77777777" w:rsidR="008C0DFF" w:rsidRPr="00C47650" w:rsidRDefault="008C0DFF" w:rsidP="00726786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tab/>
      </w:r>
      <w:r>
        <w:rPr>
          <w:b/>
          <w:bCs/>
          <w:sz w:val="22"/>
          <w:szCs w:val="22"/>
        </w:rPr>
        <w:t>ZVLÁŠTNÍ UPOZORNĚNÍ</w:t>
      </w:r>
    </w:p>
    <w:p w14:paraId="61EB77C0" w14:textId="77777777" w:rsidR="008C0DFF" w:rsidRPr="006254DF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15DEFFC" w14:textId="77777777" w:rsidR="008C0DFF" w:rsidRPr="003A2E34" w:rsidRDefault="008C0DFF" w:rsidP="00907CD7">
      <w:pPr>
        <w:jc w:val="both"/>
        <w:rPr>
          <w:b/>
          <w:bCs/>
          <w:sz w:val="22"/>
          <w:szCs w:val="22"/>
        </w:rPr>
      </w:pPr>
      <w:r w:rsidRPr="003A2E34">
        <w:rPr>
          <w:b/>
          <w:bCs/>
          <w:sz w:val="22"/>
          <w:szCs w:val="22"/>
        </w:rPr>
        <w:t>Zvláštní upozornění pro každý cílový druh</w:t>
      </w:r>
    </w:p>
    <w:p w14:paraId="2BCC4FA5" w14:textId="18052D5D" w:rsidR="00BA604A" w:rsidRPr="00225519" w:rsidRDefault="00BA604A" w:rsidP="00BA604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5519">
        <w:rPr>
          <w:color w:val="000000"/>
          <w:sz w:val="22"/>
          <w:szCs w:val="22"/>
        </w:rPr>
        <w:t xml:space="preserve">Kromě léčby je třeba zavést pravidla správné </w:t>
      </w:r>
      <w:r w:rsidR="002A253B">
        <w:rPr>
          <w:color w:val="000000"/>
          <w:sz w:val="22"/>
          <w:szCs w:val="22"/>
        </w:rPr>
        <w:t>ošetřovatelské</w:t>
      </w:r>
      <w:r w:rsidR="002A253B" w:rsidRPr="00225519">
        <w:rPr>
          <w:color w:val="000000"/>
          <w:sz w:val="22"/>
          <w:szCs w:val="22"/>
        </w:rPr>
        <w:t xml:space="preserve"> </w:t>
      </w:r>
      <w:r w:rsidR="0031536F">
        <w:rPr>
          <w:color w:val="000000"/>
          <w:sz w:val="22"/>
          <w:szCs w:val="22"/>
        </w:rPr>
        <w:t xml:space="preserve">a </w:t>
      </w:r>
      <w:r w:rsidRPr="00225519">
        <w:rPr>
          <w:color w:val="000000"/>
          <w:sz w:val="22"/>
          <w:szCs w:val="22"/>
        </w:rPr>
        <w:t xml:space="preserve">hygienické praxe ke snížení rizika infekce a rozvoje potenciální rezistence. </w:t>
      </w:r>
      <w:r w:rsidR="002A253B" w:rsidRPr="0087696A">
        <w:rPr>
          <w:sz w:val="22"/>
          <w:szCs w:val="22"/>
        </w:rPr>
        <w:t>Kolistin-sulfát vykazuje proti gramnegativním bakteriím účinnost závislou na koncentraci</w:t>
      </w:r>
      <w:r w:rsidR="002A253B">
        <w:rPr>
          <w:sz w:val="22"/>
          <w:szCs w:val="22"/>
        </w:rPr>
        <w:t>.</w:t>
      </w:r>
      <w:r w:rsidR="002A253B" w:rsidRPr="0087696A" w:rsidDel="0087696A">
        <w:rPr>
          <w:sz w:val="22"/>
          <w:szCs w:val="22"/>
        </w:rPr>
        <w:t xml:space="preserve"> </w:t>
      </w:r>
      <w:r w:rsidR="008C0DFF" w:rsidRPr="001079C9">
        <w:rPr>
          <w:sz w:val="22"/>
          <w:szCs w:val="22"/>
        </w:rPr>
        <w:t xml:space="preserve"> </w:t>
      </w:r>
      <w:r w:rsidR="002A253B">
        <w:rPr>
          <w:sz w:val="22"/>
          <w:szCs w:val="22"/>
        </w:rPr>
        <w:t>V důsledku</w:t>
      </w:r>
      <w:r w:rsidR="008C0DFF" w:rsidRPr="001079C9">
        <w:rPr>
          <w:sz w:val="22"/>
          <w:szCs w:val="22"/>
        </w:rPr>
        <w:t xml:space="preserve"> špatné</w:t>
      </w:r>
      <w:r w:rsidR="002A253B">
        <w:rPr>
          <w:sz w:val="22"/>
          <w:szCs w:val="22"/>
        </w:rPr>
        <w:t>ho</w:t>
      </w:r>
      <w:r w:rsidR="008C0DFF" w:rsidRPr="001079C9">
        <w:rPr>
          <w:sz w:val="22"/>
          <w:szCs w:val="22"/>
        </w:rPr>
        <w:t xml:space="preserve"> vstřebávání látky je po perorálním podání dosaženo její vysoké koncentrace v trávicím traktu, tedy v cílovém </w:t>
      </w:r>
      <w:r w:rsidR="002A253B">
        <w:rPr>
          <w:sz w:val="22"/>
          <w:szCs w:val="22"/>
        </w:rPr>
        <w:t>místě</w:t>
      </w:r>
      <w:r w:rsidR="008C0DFF" w:rsidRPr="001079C9">
        <w:rPr>
          <w:sz w:val="22"/>
          <w:szCs w:val="22"/>
        </w:rPr>
        <w:t xml:space="preserve">.  </w:t>
      </w:r>
    </w:p>
    <w:p w14:paraId="58183027" w14:textId="2900C659" w:rsidR="00BA604A" w:rsidRPr="00225519" w:rsidRDefault="00BA604A" w:rsidP="00BA60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5519">
        <w:rPr>
          <w:color w:val="000000"/>
          <w:sz w:val="22"/>
          <w:szCs w:val="22"/>
        </w:rPr>
        <w:t>Tyto faktory ukazují, že delší doba léčby, než je uvedeno v bodu 8 této příbalové informace vede ke zbytečné expozici a nedoporučuje se.</w:t>
      </w:r>
    </w:p>
    <w:p w14:paraId="1DC60F90" w14:textId="77777777" w:rsidR="001079C9" w:rsidRPr="00225519" w:rsidRDefault="001079C9" w:rsidP="00BA604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2FC1F63" w14:textId="77777777" w:rsidR="008C0DFF" w:rsidRPr="00907CD7" w:rsidRDefault="008C0DFF" w:rsidP="00907CD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Zvláštní opatření pro použití u zvířat</w:t>
      </w:r>
    </w:p>
    <w:p w14:paraId="0D4CDCEE" w14:textId="2ADA7585" w:rsidR="00BA604A" w:rsidRPr="00225519" w:rsidRDefault="00BA604A" w:rsidP="00BA604A">
      <w:pPr>
        <w:jc w:val="both"/>
        <w:rPr>
          <w:sz w:val="22"/>
          <w:szCs w:val="22"/>
        </w:rPr>
      </w:pPr>
      <w:r w:rsidRPr="00225519">
        <w:rPr>
          <w:sz w:val="22"/>
          <w:szCs w:val="22"/>
        </w:rPr>
        <w:t>Nepoužívejte kolistin</w:t>
      </w:r>
      <w:r w:rsidR="00250BAA">
        <w:rPr>
          <w:sz w:val="22"/>
          <w:szCs w:val="22"/>
        </w:rPr>
        <w:t>-</w:t>
      </w:r>
      <w:r w:rsidR="001079C9" w:rsidRPr="00250BAA">
        <w:rPr>
          <w:color w:val="000000"/>
          <w:sz w:val="22"/>
          <w:szCs w:val="22"/>
        </w:rPr>
        <w:t xml:space="preserve">sulfát </w:t>
      </w:r>
      <w:r w:rsidR="0031536F">
        <w:rPr>
          <w:sz w:val="22"/>
          <w:szCs w:val="22"/>
        </w:rPr>
        <w:t>jako náhradu za správný management chovu</w:t>
      </w:r>
      <w:r w:rsidRPr="00225519">
        <w:rPr>
          <w:sz w:val="22"/>
          <w:szCs w:val="22"/>
        </w:rPr>
        <w:t xml:space="preserve">. </w:t>
      </w:r>
    </w:p>
    <w:p w14:paraId="58C44045" w14:textId="33FC23E8" w:rsidR="008C0DFF" w:rsidRPr="003B4E6F" w:rsidRDefault="008C0DFF" w:rsidP="006B3C4D">
      <w:pPr>
        <w:jc w:val="both"/>
        <w:rPr>
          <w:sz w:val="22"/>
          <w:szCs w:val="22"/>
        </w:rPr>
      </w:pPr>
      <w:r>
        <w:rPr>
          <w:sz w:val="22"/>
          <w:szCs w:val="22"/>
        </w:rPr>
        <w:t>Kolistin</w:t>
      </w:r>
      <w:r w:rsidR="00250BAA">
        <w:rPr>
          <w:sz w:val="22"/>
          <w:szCs w:val="22"/>
        </w:rPr>
        <w:t>-</w:t>
      </w:r>
      <w:r w:rsidR="001079C9" w:rsidRPr="001079C9">
        <w:rPr>
          <w:color w:val="000000"/>
          <w:sz w:val="22"/>
          <w:szCs w:val="22"/>
        </w:rPr>
        <w:t>sulfát</w:t>
      </w:r>
      <w:r>
        <w:rPr>
          <w:sz w:val="22"/>
          <w:szCs w:val="22"/>
        </w:rPr>
        <w:t xml:space="preserve"> je v humánní medicíně lék poslední </w:t>
      </w:r>
      <w:r w:rsidR="00250BAA">
        <w:rPr>
          <w:sz w:val="22"/>
          <w:szCs w:val="22"/>
        </w:rPr>
        <w:t>volby</w:t>
      </w:r>
      <w:r w:rsidR="0031536F">
        <w:rPr>
          <w:sz w:val="22"/>
          <w:szCs w:val="22"/>
        </w:rPr>
        <w:t xml:space="preserve"> </w:t>
      </w:r>
      <w:r w:rsidR="00250BAA">
        <w:rPr>
          <w:sz w:val="22"/>
          <w:szCs w:val="22"/>
        </w:rPr>
        <w:t xml:space="preserve">pro léčbu infekcí vyvolaných </w:t>
      </w:r>
      <w:r w:rsidR="001C3CD0">
        <w:rPr>
          <w:sz w:val="22"/>
          <w:szCs w:val="22"/>
        </w:rPr>
        <w:t xml:space="preserve">některými </w:t>
      </w:r>
      <w:proofErr w:type="spellStart"/>
      <w:r>
        <w:rPr>
          <w:sz w:val="22"/>
          <w:szCs w:val="22"/>
        </w:rPr>
        <w:t>multirezistentními</w:t>
      </w:r>
      <w:proofErr w:type="spellEnd"/>
      <w:r>
        <w:rPr>
          <w:sz w:val="22"/>
          <w:szCs w:val="22"/>
        </w:rPr>
        <w:t xml:space="preserve"> bakteriemi. Použití kolistin</w:t>
      </w:r>
      <w:r w:rsidR="00250BAA">
        <w:rPr>
          <w:sz w:val="22"/>
          <w:szCs w:val="22"/>
        </w:rPr>
        <w:t>-</w:t>
      </w:r>
      <w:r w:rsidR="001079C9" w:rsidRPr="001079C9">
        <w:rPr>
          <w:color w:val="000000"/>
          <w:sz w:val="22"/>
          <w:szCs w:val="22"/>
        </w:rPr>
        <w:t>sulfát</w:t>
      </w:r>
      <w:r>
        <w:rPr>
          <w:sz w:val="22"/>
          <w:szCs w:val="22"/>
        </w:rPr>
        <w:t xml:space="preserve">u musí být omezeno na léčbu nebo léčbu a </w:t>
      </w:r>
      <w:proofErr w:type="spellStart"/>
      <w:r>
        <w:rPr>
          <w:sz w:val="22"/>
          <w:szCs w:val="22"/>
        </w:rPr>
        <w:t>metafylaxi</w:t>
      </w:r>
      <w:proofErr w:type="spellEnd"/>
      <w:r>
        <w:rPr>
          <w:sz w:val="22"/>
          <w:szCs w:val="22"/>
        </w:rPr>
        <w:t xml:space="preserve"> </w:t>
      </w:r>
      <w:r w:rsidR="00250BAA">
        <w:rPr>
          <w:sz w:val="22"/>
          <w:szCs w:val="22"/>
        </w:rPr>
        <w:t xml:space="preserve">onemocnění </w:t>
      </w:r>
      <w:r>
        <w:rPr>
          <w:sz w:val="22"/>
          <w:szCs w:val="22"/>
        </w:rPr>
        <w:t xml:space="preserve">a </w:t>
      </w:r>
      <w:r w:rsidRPr="00250BAA">
        <w:rPr>
          <w:sz w:val="22"/>
          <w:szCs w:val="22"/>
        </w:rPr>
        <w:t xml:space="preserve">nesmí být použit k profylaxi, aby byla minimalizována potenciální rizika související s jeho </w:t>
      </w:r>
      <w:r w:rsidR="001C3CD0">
        <w:rPr>
          <w:sz w:val="22"/>
          <w:szCs w:val="22"/>
        </w:rPr>
        <w:t>rozsáhlým</w:t>
      </w:r>
      <w:r w:rsidRPr="00250BAA">
        <w:rPr>
          <w:sz w:val="22"/>
          <w:szCs w:val="22"/>
        </w:rPr>
        <w:t xml:space="preserve"> </w:t>
      </w:r>
      <w:r w:rsidR="00BA604A" w:rsidRPr="00225519">
        <w:rPr>
          <w:sz w:val="22"/>
          <w:szCs w:val="22"/>
        </w:rPr>
        <w:t>používáním</w:t>
      </w:r>
      <w:r w:rsidRPr="00250BA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05EC1F2" w14:textId="49A38738" w:rsidR="000D07E8" w:rsidRDefault="00720215" w:rsidP="00907CD7">
      <w:pPr>
        <w:tabs>
          <w:tab w:val="left" w:pos="708"/>
        </w:tabs>
        <w:jc w:val="both"/>
        <w:rPr>
          <w:sz w:val="22"/>
          <w:szCs w:val="22"/>
        </w:rPr>
      </w:pPr>
      <w:r w:rsidRPr="00225519">
        <w:rPr>
          <w:sz w:val="22"/>
          <w:szCs w:val="22"/>
        </w:rPr>
        <w:t>Kolistin</w:t>
      </w:r>
      <w:r w:rsidR="00250BAA">
        <w:rPr>
          <w:sz w:val="22"/>
          <w:szCs w:val="22"/>
        </w:rPr>
        <w:t>-</w:t>
      </w:r>
      <w:r w:rsidR="000D07E8" w:rsidRPr="000D07E8">
        <w:rPr>
          <w:color w:val="000000"/>
          <w:sz w:val="22"/>
          <w:szCs w:val="22"/>
        </w:rPr>
        <w:t xml:space="preserve">sulfát </w:t>
      </w:r>
      <w:r w:rsidRPr="00225519">
        <w:rPr>
          <w:sz w:val="22"/>
          <w:szCs w:val="22"/>
        </w:rPr>
        <w:t>by se měl vždy, když je to možné, používat pouze na základě výsledků testů citlivosti.</w:t>
      </w:r>
      <w:r w:rsidR="003612B9" w:rsidRPr="00225519">
        <w:rPr>
          <w:sz w:val="22"/>
          <w:szCs w:val="22"/>
        </w:rPr>
        <w:t xml:space="preserve"> </w:t>
      </w:r>
      <w:r w:rsidRPr="00225519">
        <w:rPr>
          <w:sz w:val="22"/>
          <w:szCs w:val="22"/>
        </w:rPr>
        <w:t xml:space="preserve">Použití přípravku, které je odlišné od pokynů uvedených v této příbalové informaci, </w:t>
      </w:r>
      <w:r w:rsidRPr="00225519">
        <w:rPr>
          <w:sz w:val="22"/>
          <w:szCs w:val="22"/>
        </w:rPr>
        <w:lastRenderedPageBreak/>
        <w:t xml:space="preserve">může zvýšit prevalenci bakterií rezistentních </w:t>
      </w:r>
      <w:r w:rsidR="00250BAA">
        <w:rPr>
          <w:sz w:val="22"/>
          <w:szCs w:val="22"/>
        </w:rPr>
        <w:t>na</w:t>
      </w:r>
      <w:r w:rsidR="00250BAA" w:rsidRPr="00225519">
        <w:rPr>
          <w:sz w:val="22"/>
          <w:szCs w:val="22"/>
        </w:rPr>
        <w:t xml:space="preserve"> </w:t>
      </w:r>
      <w:r w:rsidRPr="00225519">
        <w:rPr>
          <w:sz w:val="22"/>
          <w:szCs w:val="22"/>
        </w:rPr>
        <w:t>kolistin</w:t>
      </w:r>
      <w:r w:rsidR="00250BAA">
        <w:rPr>
          <w:sz w:val="22"/>
          <w:szCs w:val="22"/>
        </w:rPr>
        <w:t>-</w:t>
      </w:r>
      <w:r w:rsidR="000D07E8" w:rsidRPr="001079C9">
        <w:rPr>
          <w:color w:val="000000"/>
          <w:sz w:val="22"/>
          <w:szCs w:val="22"/>
        </w:rPr>
        <w:t>sulfát</w:t>
      </w:r>
      <w:r w:rsidRPr="00225519">
        <w:rPr>
          <w:sz w:val="22"/>
          <w:szCs w:val="22"/>
        </w:rPr>
        <w:t xml:space="preserve"> a snížit účinnost léčby.</w:t>
      </w:r>
      <w:r w:rsidR="000D07E8">
        <w:rPr>
          <w:sz w:val="22"/>
          <w:szCs w:val="22"/>
        </w:rPr>
        <w:t xml:space="preserve"> </w:t>
      </w:r>
      <w:r w:rsidR="000D07E8" w:rsidRPr="00382831">
        <w:rPr>
          <w:color w:val="000000"/>
          <w:sz w:val="22"/>
          <w:szCs w:val="22"/>
        </w:rPr>
        <w:t>Existuje také zkřížená rezistence mezi kolistin sulfátem a polymyxinem B.</w:t>
      </w:r>
    </w:p>
    <w:p w14:paraId="7BE27E8A" w14:textId="5FF52BE3" w:rsidR="008C0DFF" w:rsidRPr="000D07E8" w:rsidRDefault="008C0DFF" w:rsidP="00907CD7">
      <w:pPr>
        <w:tabs>
          <w:tab w:val="left" w:pos="708"/>
        </w:tabs>
        <w:jc w:val="both"/>
        <w:rPr>
          <w:sz w:val="22"/>
          <w:szCs w:val="22"/>
        </w:rPr>
      </w:pPr>
      <w:r w:rsidRPr="000D07E8">
        <w:rPr>
          <w:sz w:val="22"/>
          <w:szCs w:val="22"/>
        </w:rPr>
        <w:t>U zvířat novorozených nebo s těžkou poruchou zažívacího traktu a ledvin může dojít ke zvýšené systémové expozici kolistin</w:t>
      </w:r>
      <w:r w:rsidR="00250BAA">
        <w:rPr>
          <w:sz w:val="22"/>
          <w:szCs w:val="22"/>
        </w:rPr>
        <w:t>-</w:t>
      </w:r>
      <w:r w:rsidR="000D07E8" w:rsidRPr="001079C9">
        <w:rPr>
          <w:color w:val="000000"/>
          <w:sz w:val="22"/>
          <w:szCs w:val="22"/>
        </w:rPr>
        <w:t>sulfát</w:t>
      </w:r>
      <w:r w:rsidR="00497FF8">
        <w:rPr>
          <w:sz w:val="22"/>
          <w:szCs w:val="22"/>
        </w:rPr>
        <w:t xml:space="preserve">u </w:t>
      </w:r>
      <w:r w:rsidRPr="000D07E8">
        <w:rPr>
          <w:sz w:val="22"/>
          <w:szCs w:val="22"/>
        </w:rPr>
        <w:t xml:space="preserve">a následně i neuro- a </w:t>
      </w:r>
      <w:proofErr w:type="spellStart"/>
      <w:r w:rsidRPr="000D07E8">
        <w:rPr>
          <w:sz w:val="22"/>
          <w:szCs w:val="22"/>
        </w:rPr>
        <w:t>nefrotoxickým</w:t>
      </w:r>
      <w:proofErr w:type="spellEnd"/>
      <w:r w:rsidRPr="000D07E8">
        <w:rPr>
          <w:sz w:val="22"/>
          <w:szCs w:val="22"/>
        </w:rPr>
        <w:t xml:space="preserve"> změnám.</w:t>
      </w:r>
    </w:p>
    <w:p w14:paraId="3B1D6E6B" w14:textId="77777777" w:rsidR="008C0DFF" w:rsidRPr="006254DF" w:rsidRDefault="008C0DFF" w:rsidP="00907CD7">
      <w:pPr>
        <w:tabs>
          <w:tab w:val="left" w:pos="708"/>
        </w:tabs>
        <w:jc w:val="both"/>
        <w:rPr>
          <w:sz w:val="22"/>
          <w:szCs w:val="22"/>
        </w:rPr>
      </w:pPr>
    </w:p>
    <w:p w14:paraId="7321C321" w14:textId="621C53C9" w:rsidR="008C0DFF" w:rsidRPr="0040479D" w:rsidRDefault="000D07E8" w:rsidP="00907CD7">
      <w:pPr>
        <w:jc w:val="both"/>
        <w:rPr>
          <w:b/>
          <w:bCs/>
          <w:sz w:val="22"/>
          <w:szCs w:val="22"/>
        </w:rPr>
      </w:pPr>
      <w:r w:rsidRPr="00382831">
        <w:rPr>
          <w:b/>
          <w:bCs/>
          <w:sz w:val="22"/>
          <w:szCs w:val="22"/>
          <w:u w:val="single"/>
        </w:rPr>
        <w:t>Zvláštní opatření určené osobám, které podávají veterinární léčivý přípravek zvířatům</w:t>
      </w:r>
      <w:r w:rsidR="002E4252">
        <w:rPr>
          <w:b/>
          <w:bCs/>
          <w:sz w:val="22"/>
          <w:szCs w:val="22"/>
          <w:u w:val="single"/>
        </w:rPr>
        <w:t>:</w:t>
      </w:r>
    </w:p>
    <w:p w14:paraId="66F8F169" w14:textId="39CD64B5" w:rsidR="00C17A7A" w:rsidRPr="00C17A7A" w:rsidRDefault="00C17A7A" w:rsidP="00C17A7A">
      <w:pPr>
        <w:jc w:val="both"/>
        <w:rPr>
          <w:sz w:val="22"/>
          <w:szCs w:val="22"/>
        </w:rPr>
      </w:pPr>
      <w:r w:rsidRPr="00C17A7A">
        <w:rPr>
          <w:sz w:val="22"/>
          <w:szCs w:val="22"/>
        </w:rPr>
        <w:t>Lidé se známou přecitlivělostí na polymyxiny (</w:t>
      </w:r>
      <w:r w:rsidR="002E4252">
        <w:rPr>
          <w:sz w:val="22"/>
          <w:szCs w:val="22"/>
        </w:rPr>
        <w:t xml:space="preserve">mezi které patří </w:t>
      </w:r>
      <w:r w:rsidRPr="00C17A7A">
        <w:rPr>
          <w:sz w:val="22"/>
          <w:szCs w:val="22"/>
        </w:rPr>
        <w:t>kolistin</w:t>
      </w:r>
      <w:r w:rsidR="000D07E8">
        <w:rPr>
          <w:sz w:val="22"/>
          <w:szCs w:val="22"/>
        </w:rPr>
        <w:t xml:space="preserve"> </w:t>
      </w:r>
      <w:r w:rsidR="000D07E8" w:rsidRPr="001C527C">
        <w:rPr>
          <w:color w:val="000000"/>
          <w:sz w:val="22"/>
          <w:szCs w:val="22"/>
        </w:rPr>
        <w:t>sulfát</w:t>
      </w:r>
      <w:r w:rsidRPr="00C17A7A">
        <w:rPr>
          <w:sz w:val="22"/>
          <w:szCs w:val="22"/>
        </w:rPr>
        <w:t>) by se měli vyhnout kontaktu s veterinárním léčivým přípravkem.</w:t>
      </w:r>
    </w:p>
    <w:p w14:paraId="2684DEAB" w14:textId="072CA8C4" w:rsidR="00C17A7A" w:rsidRPr="00C17A7A" w:rsidRDefault="00C17A7A" w:rsidP="000D07E8">
      <w:pPr>
        <w:jc w:val="both"/>
        <w:rPr>
          <w:sz w:val="22"/>
          <w:szCs w:val="22"/>
        </w:rPr>
      </w:pPr>
      <w:r w:rsidRPr="00C17A7A">
        <w:rPr>
          <w:sz w:val="22"/>
          <w:szCs w:val="22"/>
        </w:rPr>
        <w:t xml:space="preserve">Při </w:t>
      </w:r>
      <w:r w:rsidR="002E4252">
        <w:rPr>
          <w:sz w:val="22"/>
          <w:szCs w:val="22"/>
        </w:rPr>
        <w:t>nakládání</w:t>
      </w:r>
      <w:r w:rsidRPr="00C17A7A">
        <w:rPr>
          <w:sz w:val="22"/>
          <w:szCs w:val="22"/>
        </w:rPr>
        <w:t xml:space="preserve"> s přípravkem zabraňte přímému kontaktu s kůží a očima. </w:t>
      </w:r>
      <w:r w:rsidR="000D07E8" w:rsidRPr="00382831">
        <w:rPr>
          <w:sz w:val="22"/>
          <w:szCs w:val="22"/>
        </w:rPr>
        <w:t xml:space="preserve">Při </w:t>
      </w:r>
      <w:r w:rsidR="002E4252">
        <w:rPr>
          <w:sz w:val="22"/>
          <w:szCs w:val="22"/>
        </w:rPr>
        <w:t xml:space="preserve">nakládání s veterinárním léčivým přípravkem a jeho </w:t>
      </w:r>
      <w:r w:rsidR="000D07E8" w:rsidRPr="00382831">
        <w:rPr>
          <w:sz w:val="22"/>
          <w:szCs w:val="22"/>
        </w:rPr>
        <w:t xml:space="preserve">dávkování </w:t>
      </w:r>
      <w:r w:rsidR="00CE0519">
        <w:rPr>
          <w:sz w:val="22"/>
          <w:szCs w:val="22"/>
        </w:rPr>
        <w:t xml:space="preserve">by se měly používat </w:t>
      </w:r>
      <w:r w:rsidR="000D07E8" w:rsidRPr="00382831">
        <w:rPr>
          <w:sz w:val="22"/>
          <w:szCs w:val="22"/>
        </w:rPr>
        <w:t>osobní ochranné p</w:t>
      </w:r>
      <w:r w:rsidR="00CE0519">
        <w:rPr>
          <w:sz w:val="22"/>
          <w:szCs w:val="22"/>
        </w:rPr>
        <w:t xml:space="preserve">rostředky skládající se z </w:t>
      </w:r>
      <w:r w:rsidR="000D07E8" w:rsidRPr="00382831">
        <w:rPr>
          <w:sz w:val="22"/>
          <w:szCs w:val="22"/>
        </w:rPr>
        <w:t>rukavic a ochranných brýlí.</w:t>
      </w:r>
    </w:p>
    <w:p w14:paraId="525F02E3" w14:textId="57531F06" w:rsidR="00C17A7A" w:rsidRPr="00C17A7A" w:rsidRDefault="00C17A7A" w:rsidP="00C17A7A">
      <w:pPr>
        <w:jc w:val="both"/>
        <w:rPr>
          <w:sz w:val="22"/>
          <w:szCs w:val="22"/>
        </w:rPr>
      </w:pPr>
      <w:r w:rsidRPr="00C17A7A">
        <w:rPr>
          <w:sz w:val="22"/>
          <w:szCs w:val="22"/>
        </w:rPr>
        <w:t xml:space="preserve">Potřísněnou kůži umyjte ihned </w:t>
      </w:r>
      <w:r w:rsidR="00CE0519" w:rsidRPr="00C17A7A">
        <w:rPr>
          <w:sz w:val="22"/>
          <w:szCs w:val="22"/>
        </w:rPr>
        <w:t xml:space="preserve">mýdlem </w:t>
      </w:r>
      <w:r w:rsidR="00CE0519">
        <w:rPr>
          <w:sz w:val="22"/>
          <w:szCs w:val="22"/>
        </w:rPr>
        <w:t xml:space="preserve">a </w:t>
      </w:r>
      <w:r w:rsidRPr="00C17A7A">
        <w:rPr>
          <w:sz w:val="22"/>
          <w:szCs w:val="22"/>
        </w:rPr>
        <w:t>velkým množstvím vody.</w:t>
      </w:r>
    </w:p>
    <w:p w14:paraId="21FEA438" w14:textId="77777777" w:rsidR="00C17A7A" w:rsidRPr="00C17A7A" w:rsidRDefault="00C17A7A" w:rsidP="00C17A7A">
      <w:pPr>
        <w:jc w:val="both"/>
        <w:rPr>
          <w:sz w:val="22"/>
          <w:szCs w:val="22"/>
        </w:rPr>
      </w:pPr>
      <w:r w:rsidRPr="00C17A7A">
        <w:rPr>
          <w:sz w:val="22"/>
          <w:szCs w:val="22"/>
        </w:rPr>
        <w:t>V případě náhodného zasažení oka vypláchněte oko velkým množstvím vody, vyhledejte ihned lékařskou pomoc a ukažte etiketu praktickému lékaři.</w:t>
      </w:r>
    </w:p>
    <w:p w14:paraId="40EEC572" w14:textId="0A8CF327" w:rsidR="00C17A7A" w:rsidRPr="00C17A7A" w:rsidRDefault="00C17A7A" w:rsidP="00C17A7A">
      <w:pPr>
        <w:jc w:val="both"/>
        <w:rPr>
          <w:sz w:val="22"/>
          <w:szCs w:val="22"/>
        </w:rPr>
      </w:pPr>
      <w:r w:rsidRPr="00C17A7A">
        <w:rPr>
          <w:sz w:val="22"/>
          <w:szCs w:val="22"/>
        </w:rPr>
        <w:t>Pokud se po přímém kontaktu s přípravkem objeví příznaky jako např. kožní vyrážka, vyhledejte lékařskou pomoc a ukažte lékaři toto upozornění. Otok obličeje, rtů</w:t>
      </w:r>
      <w:r w:rsidR="00CE0519">
        <w:rPr>
          <w:sz w:val="22"/>
          <w:szCs w:val="22"/>
        </w:rPr>
        <w:t xml:space="preserve">, </w:t>
      </w:r>
      <w:r w:rsidRPr="00C17A7A">
        <w:rPr>
          <w:sz w:val="22"/>
          <w:szCs w:val="22"/>
        </w:rPr>
        <w:t>očí nebo potíže s dýcháním jsou vážné příznaky a vyžadují okamžitou lékařskou p</w:t>
      </w:r>
      <w:r w:rsidR="00CE0519">
        <w:rPr>
          <w:sz w:val="22"/>
          <w:szCs w:val="22"/>
        </w:rPr>
        <w:t>omoc</w:t>
      </w:r>
      <w:r w:rsidRPr="00C17A7A">
        <w:rPr>
          <w:sz w:val="22"/>
          <w:szCs w:val="22"/>
        </w:rPr>
        <w:t>.</w:t>
      </w:r>
    </w:p>
    <w:p w14:paraId="23197CBC" w14:textId="77777777" w:rsidR="00C17A7A" w:rsidRDefault="00C17A7A" w:rsidP="00907CD7">
      <w:pPr>
        <w:jc w:val="both"/>
        <w:rPr>
          <w:sz w:val="22"/>
          <w:szCs w:val="22"/>
        </w:rPr>
      </w:pPr>
      <w:r w:rsidRPr="00C17A7A">
        <w:rPr>
          <w:sz w:val="22"/>
          <w:szCs w:val="22"/>
        </w:rPr>
        <w:t>Po použití si umyjte ruce.</w:t>
      </w:r>
    </w:p>
    <w:p w14:paraId="23D2F55E" w14:textId="77777777" w:rsidR="008C0DFF" w:rsidRPr="00C47650" w:rsidRDefault="008C0DFF" w:rsidP="00907CD7">
      <w:pPr>
        <w:jc w:val="both"/>
        <w:rPr>
          <w:sz w:val="22"/>
          <w:szCs w:val="22"/>
        </w:rPr>
      </w:pPr>
    </w:p>
    <w:p w14:paraId="6F1BCC0C" w14:textId="77777777" w:rsidR="008C0DFF" w:rsidRPr="00C47650" w:rsidRDefault="008C0DFF" w:rsidP="00DF52E1">
      <w:pPr>
        <w:tabs>
          <w:tab w:val="left" w:pos="70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Použití v průběhu březosti, laktace nebo snášky</w:t>
      </w:r>
    </w:p>
    <w:p w14:paraId="186FCB58" w14:textId="745298A9" w:rsidR="00EA0E99" w:rsidRPr="00225519" w:rsidRDefault="000D07E8" w:rsidP="00EA0E99">
      <w:pPr>
        <w:jc w:val="both"/>
        <w:rPr>
          <w:color w:val="000000"/>
          <w:sz w:val="22"/>
          <w:szCs w:val="22"/>
        </w:rPr>
      </w:pPr>
      <w:r w:rsidRPr="00382831">
        <w:rPr>
          <w:color w:val="000000"/>
          <w:sz w:val="22"/>
          <w:szCs w:val="22"/>
        </w:rPr>
        <w:t>Během březosti, laktace nebo snášky nebyla stanovena bezpečnost veterinárního léčivého přípravku</w:t>
      </w:r>
      <w:r w:rsidR="00EA0E99" w:rsidRPr="00225519">
        <w:rPr>
          <w:color w:val="000000"/>
          <w:sz w:val="22"/>
          <w:szCs w:val="22"/>
        </w:rPr>
        <w:t>. Kolistin</w:t>
      </w:r>
      <w:r w:rsidR="009B4041">
        <w:rPr>
          <w:color w:val="000000"/>
          <w:sz w:val="22"/>
          <w:szCs w:val="22"/>
        </w:rPr>
        <w:t>-</w:t>
      </w:r>
      <w:r w:rsidRPr="00382831">
        <w:rPr>
          <w:color w:val="000000"/>
          <w:sz w:val="22"/>
          <w:szCs w:val="22"/>
        </w:rPr>
        <w:t>sulfát</w:t>
      </w:r>
      <w:r w:rsidR="00EA0E99" w:rsidRPr="00225519">
        <w:rPr>
          <w:color w:val="000000"/>
          <w:sz w:val="22"/>
          <w:szCs w:val="22"/>
        </w:rPr>
        <w:t xml:space="preserve"> se však po perorálním podání špatně vstřebává, jeho podávání během březosti, laktace a snášky by proto nemělo způsobit významné problémy. </w:t>
      </w:r>
      <w:r w:rsidRPr="00382831">
        <w:rPr>
          <w:color w:val="000000"/>
          <w:sz w:val="22"/>
          <w:szCs w:val="22"/>
        </w:rPr>
        <w:t xml:space="preserve">Používejte </w:t>
      </w:r>
      <w:r w:rsidR="00EA0E99" w:rsidRPr="00225519">
        <w:rPr>
          <w:color w:val="000000"/>
          <w:sz w:val="22"/>
          <w:szCs w:val="22"/>
        </w:rPr>
        <w:t>pouze po zvážení poměru terapeutického prospěchu a rizika příslušným veterinárním lékařem.</w:t>
      </w:r>
    </w:p>
    <w:p w14:paraId="13D8A080" w14:textId="77777777" w:rsidR="006167EB" w:rsidRPr="00022183" w:rsidRDefault="006167EB" w:rsidP="00EA0E99">
      <w:pPr>
        <w:jc w:val="both"/>
      </w:pPr>
    </w:p>
    <w:p w14:paraId="78920472" w14:textId="77777777" w:rsidR="008C0DFF" w:rsidRPr="00D36EA1" w:rsidRDefault="008C0DFF" w:rsidP="00726786">
      <w:pPr>
        <w:widowControl w:val="0"/>
        <w:jc w:val="both"/>
        <w:rPr>
          <w:sz w:val="20"/>
          <w:szCs w:val="20"/>
          <w:highlight w:val="yellow"/>
        </w:rPr>
      </w:pPr>
      <w:r>
        <w:rPr>
          <w:b/>
          <w:bCs/>
          <w:sz w:val="22"/>
          <w:szCs w:val="22"/>
        </w:rPr>
        <w:t xml:space="preserve">Interakce s dalšími léčivými přípravky a další formy interakce </w:t>
      </w:r>
    </w:p>
    <w:p w14:paraId="14C1813A" w14:textId="1FB78C33" w:rsidR="008C0DFF" w:rsidRPr="006254DF" w:rsidRDefault="008C0DFF" w:rsidP="006254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 perorálním podání kolistin-sulfátu nelze v jednotlivých případech vyloučit interakci s anestetiky </w:t>
      </w:r>
      <w:r w:rsidR="000D07E8" w:rsidRPr="009B4000">
        <w:rPr>
          <w:color w:val="000000"/>
          <w:sz w:val="22"/>
          <w:szCs w:val="22"/>
        </w:rPr>
        <w:t>(</w:t>
      </w:r>
      <w:proofErr w:type="spellStart"/>
      <w:r w:rsidR="009B4041">
        <w:rPr>
          <w:color w:val="000000"/>
          <w:sz w:val="22"/>
          <w:szCs w:val="22"/>
        </w:rPr>
        <w:t>kurarimimetika</w:t>
      </w:r>
      <w:proofErr w:type="spellEnd"/>
      <w:r w:rsidR="000D07E8" w:rsidRPr="009B4000">
        <w:rPr>
          <w:color w:val="000000"/>
          <w:sz w:val="22"/>
          <w:szCs w:val="22"/>
        </w:rPr>
        <w:t>)</w:t>
      </w:r>
      <w:r w:rsidR="000D07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</w:t>
      </w:r>
      <w:proofErr w:type="spellStart"/>
      <w:r>
        <w:rPr>
          <w:color w:val="000000"/>
          <w:sz w:val="22"/>
          <w:szCs w:val="22"/>
        </w:rPr>
        <w:t>myorelaxancii</w:t>
      </w:r>
      <w:proofErr w:type="spellEnd"/>
      <w:r>
        <w:rPr>
          <w:color w:val="000000"/>
          <w:sz w:val="22"/>
          <w:szCs w:val="22"/>
        </w:rPr>
        <w:t xml:space="preserve">. Nekombinujte s aminoglykosidy a </w:t>
      </w:r>
      <w:proofErr w:type="spellStart"/>
      <w:r>
        <w:rPr>
          <w:color w:val="000000"/>
          <w:sz w:val="22"/>
          <w:szCs w:val="22"/>
        </w:rPr>
        <w:t>levamisolem</w:t>
      </w:r>
      <w:proofErr w:type="spellEnd"/>
      <w:r>
        <w:rPr>
          <w:color w:val="000000"/>
          <w:sz w:val="22"/>
          <w:szCs w:val="22"/>
        </w:rPr>
        <w:t xml:space="preserve">. Účinky kolistin-sulfátu mohou být blokovány dvojmocnými kationty (železo, vápník, hořčík) a nenasycenými mastnými kyselinami a </w:t>
      </w:r>
      <w:proofErr w:type="spellStart"/>
      <w:r>
        <w:rPr>
          <w:color w:val="000000"/>
          <w:sz w:val="22"/>
          <w:szCs w:val="22"/>
        </w:rPr>
        <w:t>polyfosfáty</w:t>
      </w:r>
      <w:proofErr w:type="spellEnd"/>
      <w:r>
        <w:rPr>
          <w:color w:val="000000"/>
          <w:sz w:val="22"/>
          <w:szCs w:val="22"/>
        </w:rPr>
        <w:t>.</w:t>
      </w:r>
    </w:p>
    <w:p w14:paraId="0879CC0C" w14:textId="77777777" w:rsidR="008C0DFF" w:rsidRDefault="008C0DFF" w:rsidP="006254DF">
      <w:pPr>
        <w:widowControl w:val="0"/>
        <w:jc w:val="both"/>
        <w:rPr>
          <w:color w:val="000000"/>
          <w:sz w:val="22"/>
          <w:szCs w:val="22"/>
        </w:rPr>
      </w:pPr>
    </w:p>
    <w:p w14:paraId="4395AEDE" w14:textId="77777777" w:rsidR="008C0DFF" w:rsidRPr="007B0C9E" w:rsidRDefault="008C0DFF" w:rsidP="006254DF">
      <w:pPr>
        <w:widowControl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Inkompatibility </w:t>
      </w:r>
    </w:p>
    <w:p w14:paraId="60625190" w14:textId="77777777" w:rsidR="008C0DFF" w:rsidRPr="007B0C9E" w:rsidRDefault="008C0DFF" w:rsidP="007B0C9E">
      <w:pPr>
        <w:jc w:val="both"/>
        <w:rPr>
          <w:sz w:val="22"/>
          <w:szCs w:val="22"/>
        </w:rPr>
      </w:pPr>
      <w:r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36DFF620" w14:textId="77777777" w:rsidR="008C0DFF" w:rsidRPr="006254DF" w:rsidRDefault="008C0DFF" w:rsidP="006254DF">
      <w:pPr>
        <w:widowControl w:val="0"/>
        <w:jc w:val="both"/>
        <w:rPr>
          <w:sz w:val="22"/>
          <w:szCs w:val="22"/>
          <w:highlight w:val="yellow"/>
        </w:rPr>
      </w:pPr>
    </w:p>
    <w:p w14:paraId="48F20A48" w14:textId="77777777" w:rsidR="008C0DFF" w:rsidRPr="00C47650" w:rsidRDefault="008C0DFF" w:rsidP="00225519">
      <w:pPr>
        <w:keepNext/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</w:t>
      </w:r>
      <w:r>
        <w:tab/>
      </w:r>
      <w:r>
        <w:rPr>
          <w:b/>
          <w:bCs/>
          <w:sz w:val="22"/>
          <w:szCs w:val="22"/>
        </w:rPr>
        <w:t>ZVLÁŠTNÍ OPATŘENÍ PRO ZNEŠKODŇOVÁNÍ NEPOUŽITÝCH PŘÍPRAVKŮ NEBO ODPADU, POKUD JE JICH TŘEBA</w:t>
      </w:r>
    </w:p>
    <w:p w14:paraId="08815223" w14:textId="77777777" w:rsidR="008C0DFF" w:rsidRPr="00C47650" w:rsidRDefault="008C0DFF" w:rsidP="00225519">
      <w:pPr>
        <w:keepNext/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6438C45B" w14:textId="77777777" w:rsidR="008C0DFF" w:rsidRDefault="008C0DFF" w:rsidP="00A756DE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  <w:szCs w:val="22"/>
        </w:rPr>
        <w:t>Léčivé přípravky se nesmí likvidovat prostřednictvím odpadní vody či domovního odpadu. Všechen nepoužitý veterinární léčivý přípravek nebo odpad, který pochází z tohoto přípravku, musí být likvidován podle místních právních předpisů.</w:t>
      </w:r>
    </w:p>
    <w:p w14:paraId="70D1C760" w14:textId="77777777" w:rsidR="008C0DFF" w:rsidRPr="00A43875" w:rsidRDefault="008C0DFF" w:rsidP="00A756DE">
      <w:pPr>
        <w:tabs>
          <w:tab w:val="left" w:pos="828"/>
          <w:tab w:val="left" w:pos="9286"/>
        </w:tabs>
        <w:jc w:val="both"/>
        <w:rPr>
          <w:sz w:val="22"/>
          <w:szCs w:val="22"/>
        </w:rPr>
      </w:pPr>
      <w:r>
        <w:rPr>
          <w:sz w:val="22"/>
          <w:szCs w:val="22"/>
        </w:rPr>
        <w:t>O možnostech likvidace nepotřebných léčivých přípravků se poraďte s vaším veterinárním lékařem nebo lékárníkem. Tato opatření napomáhají chránit životní prostředí.</w:t>
      </w:r>
    </w:p>
    <w:p w14:paraId="3ADA926E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14:paraId="6E3056CE" w14:textId="77777777" w:rsidR="008C0DFF" w:rsidRPr="00C47650" w:rsidRDefault="008C0DFF" w:rsidP="00726786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14.</w:t>
      </w:r>
      <w:r>
        <w:tab/>
      </w:r>
      <w:r>
        <w:rPr>
          <w:b/>
          <w:bCs/>
          <w:sz w:val="22"/>
          <w:szCs w:val="22"/>
        </w:rPr>
        <w:t>DATUM POSLEDNÍ REVIZE PŘÍBALOVÉ INFORMACE</w:t>
      </w:r>
    </w:p>
    <w:p w14:paraId="4F7F1CAA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62C4364A" w14:textId="2C060DCA" w:rsidR="001B012A" w:rsidRDefault="00A15CA6" w:rsidP="00726786">
      <w:pPr>
        <w:tabs>
          <w:tab w:val="left" w:pos="708"/>
        </w:tabs>
        <w:jc w:val="both"/>
        <w:rPr>
          <w:sz w:val="22"/>
          <w:szCs w:val="22"/>
        </w:rPr>
      </w:pPr>
      <w:r>
        <w:rPr>
          <w:color w:val="000000"/>
          <w:sz w:val="22"/>
        </w:rPr>
        <w:t>Leden 2021</w:t>
      </w:r>
      <w:bookmarkStart w:id="5" w:name="_GoBack"/>
      <w:bookmarkEnd w:id="5"/>
    </w:p>
    <w:p w14:paraId="4E2E6A03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  <w:highlight w:val="yellow"/>
        </w:rPr>
      </w:pPr>
    </w:p>
    <w:p w14:paraId="65A5DF90" w14:textId="77777777" w:rsidR="008C0DFF" w:rsidRDefault="008C0DFF" w:rsidP="00726786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</w:t>
      </w:r>
      <w:r>
        <w:tab/>
      </w:r>
      <w:r>
        <w:rPr>
          <w:b/>
          <w:bCs/>
          <w:sz w:val="22"/>
          <w:szCs w:val="22"/>
        </w:rPr>
        <w:t>DALŠÍ INFORMACE</w:t>
      </w:r>
    </w:p>
    <w:p w14:paraId="1A23E34D" w14:textId="77777777" w:rsidR="00497FF8" w:rsidRDefault="00497FF8" w:rsidP="00726786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14:paraId="6DD3BC9D" w14:textId="66939FE4" w:rsidR="00497FF8" w:rsidRPr="00497FF8" w:rsidRDefault="00497FF8" w:rsidP="00726786">
      <w:pPr>
        <w:tabs>
          <w:tab w:val="left" w:pos="567"/>
        </w:tabs>
        <w:jc w:val="both"/>
        <w:rPr>
          <w:bCs/>
          <w:sz w:val="22"/>
          <w:szCs w:val="22"/>
        </w:rPr>
      </w:pPr>
      <w:r w:rsidRPr="00497FF8">
        <w:rPr>
          <w:bCs/>
          <w:sz w:val="22"/>
          <w:szCs w:val="22"/>
        </w:rPr>
        <w:t>Pouze pro zvířata.</w:t>
      </w:r>
    </w:p>
    <w:p w14:paraId="320E3853" w14:textId="2125AE5E" w:rsidR="00497FF8" w:rsidRPr="00497FF8" w:rsidRDefault="00497FF8" w:rsidP="00726786">
      <w:pPr>
        <w:tabs>
          <w:tab w:val="left" w:pos="567"/>
        </w:tabs>
        <w:jc w:val="both"/>
        <w:rPr>
          <w:bCs/>
          <w:sz w:val="22"/>
          <w:szCs w:val="22"/>
        </w:rPr>
      </w:pPr>
      <w:r w:rsidRPr="00497FF8">
        <w:rPr>
          <w:bCs/>
          <w:sz w:val="22"/>
          <w:szCs w:val="22"/>
        </w:rPr>
        <w:t>Veterinární léčivý přípravek je vydáván pouze na předpis.</w:t>
      </w:r>
    </w:p>
    <w:p w14:paraId="31810421" w14:textId="77777777" w:rsidR="00A5193F" w:rsidRPr="00C47650" w:rsidRDefault="00A5193F" w:rsidP="00726786">
      <w:pPr>
        <w:tabs>
          <w:tab w:val="left" w:pos="567"/>
        </w:tabs>
        <w:jc w:val="both"/>
        <w:rPr>
          <w:sz w:val="22"/>
          <w:szCs w:val="22"/>
        </w:rPr>
      </w:pPr>
    </w:p>
    <w:p w14:paraId="277E756D" w14:textId="099D7C46" w:rsidR="008C0DFF" w:rsidRPr="00947AE7" w:rsidRDefault="00C17A7A" w:rsidP="00C7085D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Léčivá látka</w:t>
      </w:r>
      <w:r w:rsidR="008C0DFF">
        <w:rPr>
          <w:sz w:val="22"/>
          <w:szCs w:val="22"/>
        </w:rPr>
        <w:t xml:space="preserve"> kolistin</w:t>
      </w:r>
      <w:r w:rsidR="00A5193F">
        <w:rPr>
          <w:sz w:val="22"/>
          <w:szCs w:val="22"/>
        </w:rPr>
        <w:t xml:space="preserve"> </w:t>
      </w:r>
      <w:r w:rsidR="008C0DFF">
        <w:rPr>
          <w:sz w:val="22"/>
          <w:szCs w:val="22"/>
        </w:rPr>
        <w:t xml:space="preserve">sulfát </w:t>
      </w:r>
      <w:r>
        <w:rPr>
          <w:sz w:val="22"/>
          <w:szCs w:val="22"/>
        </w:rPr>
        <w:t xml:space="preserve">je velmi perzistentní </w:t>
      </w:r>
      <w:r w:rsidR="008C0DFF">
        <w:rPr>
          <w:sz w:val="22"/>
          <w:szCs w:val="22"/>
        </w:rPr>
        <w:t>v půdách.</w:t>
      </w:r>
    </w:p>
    <w:p w14:paraId="396B8F78" w14:textId="77777777" w:rsidR="00561B26" w:rsidRDefault="00561B26" w:rsidP="00726786">
      <w:pPr>
        <w:tabs>
          <w:tab w:val="left" w:pos="708"/>
        </w:tabs>
        <w:jc w:val="both"/>
        <w:rPr>
          <w:sz w:val="22"/>
          <w:szCs w:val="22"/>
        </w:rPr>
      </w:pPr>
    </w:p>
    <w:p w14:paraId="26BA6F09" w14:textId="77777777" w:rsidR="000D07E8" w:rsidRPr="00382831" w:rsidRDefault="000D07E8" w:rsidP="000D07E8">
      <w:pPr>
        <w:tabs>
          <w:tab w:val="left" w:pos="708"/>
        </w:tabs>
        <w:jc w:val="both"/>
        <w:rPr>
          <w:sz w:val="22"/>
          <w:szCs w:val="22"/>
          <w:u w:val="single"/>
        </w:rPr>
      </w:pPr>
      <w:r w:rsidRPr="00382831">
        <w:rPr>
          <w:sz w:val="22"/>
          <w:szCs w:val="22"/>
          <w:u w:val="single"/>
        </w:rPr>
        <w:lastRenderedPageBreak/>
        <w:t>Velikosti balení:</w:t>
      </w:r>
    </w:p>
    <w:p w14:paraId="59426357" w14:textId="77777777" w:rsidR="000D07E8" w:rsidRPr="00382831" w:rsidRDefault="000D07E8" w:rsidP="000D07E8">
      <w:pPr>
        <w:jc w:val="both"/>
        <w:rPr>
          <w:color w:val="000000"/>
          <w:sz w:val="22"/>
          <w:szCs w:val="22"/>
        </w:rPr>
      </w:pPr>
      <w:r w:rsidRPr="00382831">
        <w:rPr>
          <w:color w:val="000000"/>
          <w:sz w:val="22"/>
          <w:szCs w:val="22"/>
        </w:rPr>
        <w:t>Krabice s lahví 100 ml</w:t>
      </w:r>
    </w:p>
    <w:p w14:paraId="62E9EDD9" w14:textId="77777777" w:rsidR="000D07E8" w:rsidRPr="00382831" w:rsidRDefault="000D07E8" w:rsidP="000D07E8">
      <w:pPr>
        <w:jc w:val="both"/>
        <w:rPr>
          <w:color w:val="000000"/>
          <w:sz w:val="22"/>
          <w:szCs w:val="22"/>
        </w:rPr>
      </w:pPr>
      <w:r w:rsidRPr="00382831">
        <w:rPr>
          <w:color w:val="000000"/>
          <w:sz w:val="22"/>
          <w:szCs w:val="22"/>
        </w:rPr>
        <w:t>Láhev 1 l</w:t>
      </w:r>
    </w:p>
    <w:p w14:paraId="43569797" w14:textId="77777777" w:rsidR="000D07E8" w:rsidRPr="00382831" w:rsidRDefault="000D07E8" w:rsidP="000D07E8">
      <w:pPr>
        <w:jc w:val="both"/>
        <w:rPr>
          <w:color w:val="000000"/>
          <w:sz w:val="22"/>
          <w:szCs w:val="22"/>
        </w:rPr>
      </w:pPr>
      <w:r w:rsidRPr="00382831">
        <w:rPr>
          <w:color w:val="000000"/>
          <w:sz w:val="22"/>
          <w:szCs w:val="22"/>
        </w:rPr>
        <w:t>Láhev 5 l</w:t>
      </w:r>
    </w:p>
    <w:p w14:paraId="372EC4EC" w14:textId="77777777" w:rsidR="008C0DFF" w:rsidRPr="00C47650" w:rsidRDefault="008C0DFF" w:rsidP="00726786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trhu nemusí být všechny velikosti balení.</w:t>
      </w:r>
    </w:p>
    <w:p w14:paraId="184554A6" w14:textId="77777777" w:rsidR="008C0DFF" w:rsidRDefault="008C0DFF" w:rsidP="00726786">
      <w:pPr>
        <w:jc w:val="both"/>
        <w:rPr>
          <w:sz w:val="22"/>
          <w:szCs w:val="22"/>
        </w:rPr>
      </w:pPr>
    </w:p>
    <w:p w14:paraId="7643F7BF" w14:textId="77777777" w:rsidR="006A735D" w:rsidRDefault="006A735D" w:rsidP="006A735D">
      <w:pPr>
        <w:jc w:val="both"/>
      </w:pPr>
    </w:p>
    <w:p w14:paraId="28844F6D" w14:textId="77777777" w:rsidR="006A735D" w:rsidRDefault="006A735D" w:rsidP="00726786">
      <w:pPr>
        <w:jc w:val="both"/>
        <w:rPr>
          <w:sz w:val="22"/>
          <w:szCs w:val="22"/>
        </w:rPr>
      </w:pPr>
    </w:p>
    <w:p w14:paraId="76E7D7F2" w14:textId="77777777" w:rsidR="00DD0FE9" w:rsidRPr="0043540E" w:rsidRDefault="00DD0FE9" w:rsidP="00DD0FE9">
      <w:pPr>
        <w:tabs>
          <w:tab w:val="left" w:pos="-720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Distributor v </w:t>
      </w:r>
      <w:r w:rsidRPr="0043540E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R</w:t>
      </w:r>
    </w:p>
    <w:p w14:paraId="04F4ADDA" w14:textId="77777777" w:rsidR="000D07E8" w:rsidRDefault="000D07E8" w:rsidP="000D07E8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SEVARON s.r.o.</w:t>
      </w:r>
    </w:p>
    <w:p w14:paraId="39BE3546" w14:textId="77777777" w:rsidR="000D07E8" w:rsidRDefault="000D07E8" w:rsidP="000D07E8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  <w:lang w:val="es-ES"/>
        </w:rPr>
        <w:t xml:space="preserve">Palackého třída </w:t>
      </w:r>
      <w:r>
        <w:rPr>
          <w:sz w:val="22"/>
          <w:szCs w:val="22"/>
        </w:rPr>
        <w:t>163A</w:t>
      </w:r>
    </w:p>
    <w:p w14:paraId="66360B24" w14:textId="77777777" w:rsidR="0032542F" w:rsidRPr="0062446B" w:rsidRDefault="00DD0FE9" w:rsidP="00DD0FE9">
      <w:pPr>
        <w:jc w:val="both"/>
        <w:rPr>
          <w:sz w:val="22"/>
          <w:szCs w:val="22"/>
        </w:rPr>
      </w:pPr>
      <w:r>
        <w:rPr>
          <w:sz w:val="22"/>
          <w:szCs w:val="22"/>
        </w:rPr>
        <w:t>61200 - Brno</w:t>
      </w:r>
    </w:p>
    <w:p w14:paraId="42564842" w14:textId="77777777" w:rsidR="008C0DFF" w:rsidRPr="0062446B" w:rsidRDefault="008C0DFF" w:rsidP="00726786">
      <w:pPr>
        <w:jc w:val="both"/>
        <w:rPr>
          <w:sz w:val="22"/>
          <w:szCs w:val="22"/>
        </w:rPr>
      </w:pPr>
    </w:p>
    <w:p w14:paraId="031EE033" w14:textId="77777777" w:rsidR="008C0DFF" w:rsidRDefault="008C0DFF" w:rsidP="00561B26">
      <w:pPr>
        <w:tabs>
          <w:tab w:val="left" w:pos="-720"/>
        </w:tabs>
        <w:suppressAutoHyphens/>
        <w:jc w:val="center"/>
        <w:rPr>
          <w:b/>
          <w:bCs/>
          <w:sz w:val="22"/>
          <w:szCs w:val="22"/>
        </w:rPr>
      </w:pPr>
    </w:p>
    <w:sectPr w:rsidR="008C0DFF" w:rsidSect="00726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7CC0B" w14:textId="77777777" w:rsidR="00EA5AF1" w:rsidRDefault="00EA5AF1" w:rsidP="00C76869">
      <w:r>
        <w:separator/>
      </w:r>
    </w:p>
  </w:endnote>
  <w:endnote w:type="continuationSeparator" w:id="0">
    <w:p w14:paraId="2E1AFF8D" w14:textId="77777777" w:rsidR="00EA5AF1" w:rsidRDefault="00EA5AF1" w:rsidP="00C7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37B1E" w14:textId="77777777" w:rsidR="00B37907" w:rsidRDefault="00B379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1C5C" w14:textId="77777777" w:rsidR="008C0DFF" w:rsidRPr="00ED4BFA" w:rsidRDefault="008C0DFF">
    <w:pPr>
      <w:pStyle w:val="Zpat"/>
      <w:jc w:val="right"/>
      <w:rPr>
        <w:sz w:val="18"/>
        <w:szCs w:val="18"/>
      </w:rPr>
    </w:pPr>
    <w:r w:rsidRPr="00ED4BFA">
      <w:rPr>
        <w:sz w:val="18"/>
        <w:szCs w:val="18"/>
      </w:rPr>
      <w:fldChar w:fldCharType="begin"/>
    </w:r>
    <w:r w:rsidRPr="00ED4BFA">
      <w:rPr>
        <w:sz w:val="18"/>
        <w:szCs w:val="18"/>
      </w:rPr>
      <w:instrText>PAGE   \* MERGEFORMAT</w:instrText>
    </w:r>
    <w:r w:rsidRPr="00ED4BFA">
      <w:rPr>
        <w:sz w:val="18"/>
        <w:szCs w:val="18"/>
      </w:rPr>
      <w:fldChar w:fldCharType="separate"/>
    </w:r>
    <w:r w:rsidR="00A15CA6">
      <w:rPr>
        <w:noProof/>
        <w:sz w:val="18"/>
        <w:szCs w:val="18"/>
      </w:rPr>
      <w:t>6</w:t>
    </w:r>
    <w:r w:rsidRPr="00ED4BFA">
      <w:rPr>
        <w:sz w:val="18"/>
        <w:szCs w:val="18"/>
      </w:rPr>
      <w:fldChar w:fldCharType="end"/>
    </w:r>
    <w:r>
      <w:rPr>
        <w:sz w:val="18"/>
        <w:szCs w:val="18"/>
      </w:rPr>
      <w:t>/</w:t>
    </w:r>
    <w:r w:rsidR="009362B1">
      <w:rPr>
        <w:sz w:val="18"/>
        <w:szCs w:val="18"/>
      </w:rPr>
      <w:t>5</w:t>
    </w:r>
  </w:p>
  <w:p w14:paraId="51B9E8BC" w14:textId="77777777" w:rsidR="008C0DFF" w:rsidRDefault="008C0D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91E2" w14:textId="77777777" w:rsidR="00B37907" w:rsidRDefault="00B379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8C5D7" w14:textId="77777777" w:rsidR="00EA5AF1" w:rsidRDefault="00EA5AF1" w:rsidP="00C76869">
      <w:r>
        <w:separator/>
      </w:r>
    </w:p>
  </w:footnote>
  <w:footnote w:type="continuationSeparator" w:id="0">
    <w:p w14:paraId="2C614BB9" w14:textId="77777777" w:rsidR="00EA5AF1" w:rsidRDefault="00EA5AF1" w:rsidP="00C7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10EF" w14:textId="77777777" w:rsidR="00B37907" w:rsidRDefault="00B379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000ED" w14:textId="730BA0A4" w:rsidR="00FC7E75" w:rsidRDefault="00FC7E75" w:rsidP="00FC7E75">
    <w:pPr>
      <w:pStyle w:val="Zhlav"/>
    </w:pPr>
    <w:r>
      <w:t xml:space="preserve"> </w:t>
    </w:r>
  </w:p>
  <w:p w14:paraId="274E2310" w14:textId="77777777" w:rsidR="00FC7E75" w:rsidRDefault="00FC7E7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10034" w14:textId="77777777" w:rsidR="00B37907" w:rsidRDefault="00B379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6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7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1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8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21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5F55425"/>
    <w:multiLevelType w:val="hybridMultilevel"/>
    <w:tmpl w:val="A43049B6"/>
    <w:lvl w:ilvl="0" w:tplc="1C321A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5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1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30"/>
  </w:num>
  <w:num w:numId="4">
    <w:abstractNumId w:val="29"/>
  </w:num>
  <w:num w:numId="5">
    <w:abstractNumId w:val="12"/>
  </w:num>
  <w:num w:numId="6">
    <w:abstractNumId w:val="23"/>
  </w:num>
  <w:num w:numId="7">
    <w:abstractNumId w:val="17"/>
  </w:num>
  <w:num w:numId="8">
    <w:abstractNumId w:val="8"/>
  </w:num>
  <w:num w:numId="9">
    <w:abstractNumId w:val="27"/>
  </w:num>
  <w:num w:numId="10">
    <w:abstractNumId w:val="28"/>
  </w:num>
  <w:num w:numId="11">
    <w:abstractNumId w:val="14"/>
  </w:num>
  <w:num w:numId="12">
    <w:abstractNumId w:val="13"/>
  </w:num>
  <w:num w:numId="13">
    <w:abstractNumId w:val="3"/>
  </w:num>
  <w:num w:numId="14">
    <w:abstractNumId w:val="26"/>
  </w:num>
  <w:num w:numId="15">
    <w:abstractNumId w:val="16"/>
  </w:num>
  <w:num w:numId="16">
    <w:abstractNumId w:val="31"/>
  </w:num>
  <w:num w:numId="17">
    <w:abstractNumId w:val="9"/>
  </w:num>
  <w:num w:numId="18">
    <w:abstractNumId w:val="1"/>
  </w:num>
  <w:num w:numId="19">
    <w:abstractNumId w:val="15"/>
  </w:num>
  <w:num w:numId="20">
    <w:abstractNumId w:val="4"/>
  </w:num>
  <w:num w:numId="21">
    <w:abstractNumId w:val="7"/>
  </w:num>
  <w:num w:numId="22">
    <w:abstractNumId w:val="24"/>
  </w:num>
  <w:num w:numId="23">
    <w:abstractNumId w:val="32"/>
  </w:num>
  <w:num w:numId="24">
    <w:abstractNumId w:val="19"/>
  </w:num>
  <w:num w:numId="25">
    <w:abstractNumId w:val="10"/>
  </w:num>
  <w:num w:numId="26">
    <w:abstractNumId w:val="11"/>
  </w:num>
  <w:num w:numId="27">
    <w:abstractNumId w:val="5"/>
  </w:num>
  <w:num w:numId="28">
    <w:abstractNumId w:val="6"/>
  </w:num>
  <w:num w:numId="29">
    <w:abstractNumId w:val="20"/>
  </w:num>
  <w:num w:numId="30">
    <w:abstractNumId w:val="33"/>
  </w:num>
  <w:num w:numId="31">
    <w:abstractNumId w:val="34"/>
  </w:num>
  <w:num w:numId="32">
    <w:abstractNumId w:val="18"/>
  </w:num>
  <w:num w:numId="33">
    <w:abstractNumId w:val="25"/>
  </w:num>
  <w:num w:numId="34">
    <w:abstractNumId w:val="21"/>
  </w:num>
  <w:num w:numId="35">
    <w:abstractNumId w:val="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P SABORIT">
    <w15:presenceInfo w15:providerId="AD" w15:userId="S-1-5-21-693721097-3726909820-43689214-1197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3"/>
    <w:rsid w:val="000072B9"/>
    <w:rsid w:val="00024061"/>
    <w:rsid w:val="000339B0"/>
    <w:rsid w:val="00035ED2"/>
    <w:rsid w:val="00045680"/>
    <w:rsid w:val="00055E70"/>
    <w:rsid w:val="00057495"/>
    <w:rsid w:val="000636B7"/>
    <w:rsid w:val="00073C64"/>
    <w:rsid w:val="00077BC2"/>
    <w:rsid w:val="00077BF7"/>
    <w:rsid w:val="000814BF"/>
    <w:rsid w:val="000834A0"/>
    <w:rsid w:val="00084C78"/>
    <w:rsid w:val="000911BE"/>
    <w:rsid w:val="000A0F38"/>
    <w:rsid w:val="000D07E8"/>
    <w:rsid w:val="000D2199"/>
    <w:rsid w:val="000D5647"/>
    <w:rsid w:val="000E528E"/>
    <w:rsid w:val="000E6631"/>
    <w:rsid w:val="000F0512"/>
    <w:rsid w:val="000F2A25"/>
    <w:rsid w:val="0010242C"/>
    <w:rsid w:val="00103C53"/>
    <w:rsid w:val="00104F7E"/>
    <w:rsid w:val="001072C0"/>
    <w:rsid w:val="001079C9"/>
    <w:rsid w:val="00110568"/>
    <w:rsid w:val="0011339E"/>
    <w:rsid w:val="00141F7F"/>
    <w:rsid w:val="00142FFA"/>
    <w:rsid w:val="00145424"/>
    <w:rsid w:val="00156A56"/>
    <w:rsid w:val="00166B94"/>
    <w:rsid w:val="0018372F"/>
    <w:rsid w:val="00183C1F"/>
    <w:rsid w:val="00186637"/>
    <w:rsid w:val="001A340C"/>
    <w:rsid w:val="001A4570"/>
    <w:rsid w:val="001B012A"/>
    <w:rsid w:val="001B1EFF"/>
    <w:rsid w:val="001B3D35"/>
    <w:rsid w:val="001C3CD0"/>
    <w:rsid w:val="001C7385"/>
    <w:rsid w:val="001D4514"/>
    <w:rsid w:val="001D4E20"/>
    <w:rsid w:val="001D707F"/>
    <w:rsid w:val="001E0C70"/>
    <w:rsid w:val="001E42E6"/>
    <w:rsid w:val="001E7701"/>
    <w:rsid w:val="001F2C37"/>
    <w:rsid w:val="0020684D"/>
    <w:rsid w:val="00206995"/>
    <w:rsid w:val="00213387"/>
    <w:rsid w:val="002240A7"/>
    <w:rsid w:val="0022531C"/>
    <w:rsid w:val="00225519"/>
    <w:rsid w:val="00232190"/>
    <w:rsid w:val="00234C32"/>
    <w:rsid w:val="00236E1C"/>
    <w:rsid w:val="00241EFB"/>
    <w:rsid w:val="00250BAA"/>
    <w:rsid w:val="00256C84"/>
    <w:rsid w:val="00260278"/>
    <w:rsid w:val="00263A79"/>
    <w:rsid w:val="0026654A"/>
    <w:rsid w:val="00267FBD"/>
    <w:rsid w:val="002746E8"/>
    <w:rsid w:val="002842B4"/>
    <w:rsid w:val="002908AE"/>
    <w:rsid w:val="00290E17"/>
    <w:rsid w:val="00297B9B"/>
    <w:rsid w:val="002A253B"/>
    <w:rsid w:val="002A46E3"/>
    <w:rsid w:val="002A5CA1"/>
    <w:rsid w:val="002C0473"/>
    <w:rsid w:val="002C0979"/>
    <w:rsid w:val="002C09FF"/>
    <w:rsid w:val="002D1613"/>
    <w:rsid w:val="002E4252"/>
    <w:rsid w:val="002E6D41"/>
    <w:rsid w:val="002F0E89"/>
    <w:rsid w:val="00301431"/>
    <w:rsid w:val="00304640"/>
    <w:rsid w:val="00306413"/>
    <w:rsid w:val="00314E74"/>
    <w:rsid w:val="0031536F"/>
    <w:rsid w:val="0032292E"/>
    <w:rsid w:val="00325234"/>
    <w:rsid w:val="0032542F"/>
    <w:rsid w:val="00336F62"/>
    <w:rsid w:val="00357DE4"/>
    <w:rsid w:val="003612B9"/>
    <w:rsid w:val="00362B13"/>
    <w:rsid w:val="00370871"/>
    <w:rsid w:val="003839A4"/>
    <w:rsid w:val="00384443"/>
    <w:rsid w:val="00385202"/>
    <w:rsid w:val="0038549B"/>
    <w:rsid w:val="00391E89"/>
    <w:rsid w:val="003A2E34"/>
    <w:rsid w:val="003A6B84"/>
    <w:rsid w:val="003B1DEB"/>
    <w:rsid w:val="003B1FB0"/>
    <w:rsid w:val="003B4E6F"/>
    <w:rsid w:val="003B7E04"/>
    <w:rsid w:val="003C099D"/>
    <w:rsid w:val="003E0EF8"/>
    <w:rsid w:val="003F260B"/>
    <w:rsid w:val="0040479D"/>
    <w:rsid w:val="00406C5C"/>
    <w:rsid w:val="004079E9"/>
    <w:rsid w:val="00407E0E"/>
    <w:rsid w:val="00410DF6"/>
    <w:rsid w:val="00415ED5"/>
    <w:rsid w:val="004215EA"/>
    <w:rsid w:val="00427A01"/>
    <w:rsid w:val="00430129"/>
    <w:rsid w:val="00447454"/>
    <w:rsid w:val="004550B6"/>
    <w:rsid w:val="0047784E"/>
    <w:rsid w:val="004819BB"/>
    <w:rsid w:val="00492DCB"/>
    <w:rsid w:val="00497FF8"/>
    <w:rsid w:val="004C09CF"/>
    <w:rsid w:val="004C1BBF"/>
    <w:rsid w:val="004D298F"/>
    <w:rsid w:val="004D33B1"/>
    <w:rsid w:val="004E0B16"/>
    <w:rsid w:val="004E2088"/>
    <w:rsid w:val="004F1F2C"/>
    <w:rsid w:val="0050332F"/>
    <w:rsid w:val="00507A3C"/>
    <w:rsid w:val="005167FD"/>
    <w:rsid w:val="005335AA"/>
    <w:rsid w:val="00552ED9"/>
    <w:rsid w:val="00553C1F"/>
    <w:rsid w:val="00561B26"/>
    <w:rsid w:val="00580DE9"/>
    <w:rsid w:val="00585DBF"/>
    <w:rsid w:val="005871D5"/>
    <w:rsid w:val="0059300D"/>
    <w:rsid w:val="005A4796"/>
    <w:rsid w:val="005A7B0E"/>
    <w:rsid w:val="005F433E"/>
    <w:rsid w:val="00605C3F"/>
    <w:rsid w:val="00607DE8"/>
    <w:rsid w:val="006167EB"/>
    <w:rsid w:val="0062446B"/>
    <w:rsid w:val="006254DF"/>
    <w:rsid w:val="006347F3"/>
    <w:rsid w:val="0064240D"/>
    <w:rsid w:val="00655B4F"/>
    <w:rsid w:val="006649D2"/>
    <w:rsid w:val="0066638B"/>
    <w:rsid w:val="00695827"/>
    <w:rsid w:val="006A0CAC"/>
    <w:rsid w:val="006A5EB8"/>
    <w:rsid w:val="006A735D"/>
    <w:rsid w:val="006B39A2"/>
    <w:rsid w:val="006B3C4D"/>
    <w:rsid w:val="006C1C20"/>
    <w:rsid w:val="006D0F51"/>
    <w:rsid w:val="006D1F8D"/>
    <w:rsid w:val="006E5309"/>
    <w:rsid w:val="006F72E9"/>
    <w:rsid w:val="0070484F"/>
    <w:rsid w:val="007053F2"/>
    <w:rsid w:val="00712DC3"/>
    <w:rsid w:val="007175CE"/>
    <w:rsid w:val="00717A19"/>
    <w:rsid w:val="00720215"/>
    <w:rsid w:val="007206A3"/>
    <w:rsid w:val="007255A3"/>
    <w:rsid w:val="00726786"/>
    <w:rsid w:val="00727205"/>
    <w:rsid w:val="00736CC3"/>
    <w:rsid w:val="0075308A"/>
    <w:rsid w:val="007555E3"/>
    <w:rsid w:val="007725F2"/>
    <w:rsid w:val="007736DD"/>
    <w:rsid w:val="0077552D"/>
    <w:rsid w:val="007805E3"/>
    <w:rsid w:val="0078308B"/>
    <w:rsid w:val="00783B74"/>
    <w:rsid w:val="00784511"/>
    <w:rsid w:val="00787571"/>
    <w:rsid w:val="007A675B"/>
    <w:rsid w:val="007B0C9E"/>
    <w:rsid w:val="007B30E8"/>
    <w:rsid w:val="007C354C"/>
    <w:rsid w:val="007C7A57"/>
    <w:rsid w:val="007D18EC"/>
    <w:rsid w:val="007D787D"/>
    <w:rsid w:val="007E7E3D"/>
    <w:rsid w:val="008113A5"/>
    <w:rsid w:val="00814111"/>
    <w:rsid w:val="00826A8E"/>
    <w:rsid w:val="00831E19"/>
    <w:rsid w:val="0083244C"/>
    <w:rsid w:val="008324CF"/>
    <w:rsid w:val="00833A6D"/>
    <w:rsid w:val="008430AA"/>
    <w:rsid w:val="00843417"/>
    <w:rsid w:val="00846A81"/>
    <w:rsid w:val="00851551"/>
    <w:rsid w:val="008516E7"/>
    <w:rsid w:val="00851C85"/>
    <w:rsid w:val="00864CAC"/>
    <w:rsid w:val="00870173"/>
    <w:rsid w:val="008747AC"/>
    <w:rsid w:val="00875A05"/>
    <w:rsid w:val="00891B0E"/>
    <w:rsid w:val="008A6A3E"/>
    <w:rsid w:val="008A6BE8"/>
    <w:rsid w:val="008A7B9B"/>
    <w:rsid w:val="008B3009"/>
    <w:rsid w:val="008C0DFF"/>
    <w:rsid w:val="008C1E3E"/>
    <w:rsid w:val="008C1FAA"/>
    <w:rsid w:val="008D0361"/>
    <w:rsid w:val="008D4989"/>
    <w:rsid w:val="008D6233"/>
    <w:rsid w:val="008D718B"/>
    <w:rsid w:val="008E2C00"/>
    <w:rsid w:val="008E438F"/>
    <w:rsid w:val="008E712D"/>
    <w:rsid w:val="008F1A3E"/>
    <w:rsid w:val="00907CD7"/>
    <w:rsid w:val="009103DA"/>
    <w:rsid w:val="00913FC6"/>
    <w:rsid w:val="009220C9"/>
    <w:rsid w:val="00924F0B"/>
    <w:rsid w:val="009273BA"/>
    <w:rsid w:val="009348D0"/>
    <w:rsid w:val="009362B1"/>
    <w:rsid w:val="00942337"/>
    <w:rsid w:val="009449C6"/>
    <w:rsid w:val="00944A1B"/>
    <w:rsid w:val="00944AB3"/>
    <w:rsid w:val="00944CDF"/>
    <w:rsid w:val="00947AE7"/>
    <w:rsid w:val="00957EB0"/>
    <w:rsid w:val="00965A9D"/>
    <w:rsid w:val="00966680"/>
    <w:rsid w:val="00971FF2"/>
    <w:rsid w:val="00972EC4"/>
    <w:rsid w:val="00980CDF"/>
    <w:rsid w:val="00985217"/>
    <w:rsid w:val="00991531"/>
    <w:rsid w:val="00992102"/>
    <w:rsid w:val="009958A9"/>
    <w:rsid w:val="009A434C"/>
    <w:rsid w:val="009B4041"/>
    <w:rsid w:val="009C217C"/>
    <w:rsid w:val="009C4664"/>
    <w:rsid w:val="009D2050"/>
    <w:rsid w:val="009E0A71"/>
    <w:rsid w:val="009E3971"/>
    <w:rsid w:val="00A02937"/>
    <w:rsid w:val="00A02991"/>
    <w:rsid w:val="00A035D8"/>
    <w:rsid w:val="00A039CD"/>
    <w:rsid w:val="00A06978"/>
    <w:rsid w:val="00A10B2D"/>
    <w:rsid w:val="00A15CA6"/>
    <w:rsid w:val="00A36420"/>
    <w:rsid w:val="00A40926"/>
    <w:rsid w:val="00A43875"/>
    <w:rsid w:val="00A50C29"/>
    <w:rsid w:val="00A5129C"/>
    <w:rsid w:val="00A5193F"/>
    <w:rsid w:val="00A54079"/>
    <w:rsid w:val="00A569D1"/>
    <w:rsid w:val="00A608F8"/>
    <w:rsid w:val="00A64706"/>
    <w:rsid w:val="00A70077"/>
    <w:rsid w:val="00A756DE"/>
    <w:rsid w:val="00A774DC"/>
    <w:rsid w:val="00A8262B"/>
    <w:rsid w:val="00A85CDF"/>
    <w:rsid w:val="00A85DA8"/>
    <w:rsid w:val="00AD739E"/>
    <w:rsid w:val="00AF615C"/>
    <w:rsid w:val="00AF76C7"/>
    <w:rsid w:val="00B10EF2"/>
    <w:rsid w:val="00B15BB0"/>
    <w:rsid w:val="00B234A9"/>
    <w:rsid w:val="00B26C94"/>
    <w:rsid w:val="00B32C5F"/>
    <w:rsid w:val="00B37907"/>
    <w:rsid w:val="00B5016D"/>
    <w:rsid w:val="00B547B2"/>
    <w:rsid w:val="00B55303"/>
    <w:rsid w:val="00B606F9"/>
    <w:rsid w:val="00B60AA1"/>
    <w:rsid w:val="00B61DFB"/>
    <w:rsid w:val="00B63C15"/>
    <w:rsid w:val="00B65142"/>
    <w:rsid w:val="00B72C6B"/>
    <w:rsid w:val="00B82A8F"/>
    <w:rsid w:val="00B84B18"/>
    <w:rsid w:val="00B93AFB"/>
    <w:rsid w:val="00BA604A"/>
    <w:rsid w:val="00BD65AA"/>
    <w:rsid w:val="00BE286A"/>
    <w:rsid w:val="00BE4C7C"/>
    <w:rsid w:val="00BE7A38"/>
    <w:rsid w:val="00C005B9"/>
    <w:rsid w:val="00C17A7A"/>
    <w:rsid w:val="00C35F26"/>
    <w:rsid w:val="00C414CE"/>
    <w:rsid w:val="00C443EA"/>
    <w:rsid w:val="00C45C57"/>
    <w:rsid w:val="00C47650"/>
    <w:rsid w:val="00C47C82"/>
    <w:rsid w:val="00C51BBE"/>
    <w:rsid w:val="00C51ED3"/>
    <w:rsid w:val="00C52920"/>
    <w:rsid w:val="00C532DC"/>
    <w:rsid w:val="00C5464B"/>
    <w:rsid w:val="00C703A2"/>
    <w:rsid w:val="00C70607"/>
    <w:rsid w:val="00C7085D"/>
    <w:rsid w:val="00C76368"/>
    <w:rsid w:val="00C76869"/>
    <w:rsid w:val="00C83F78"/>
    <w:rsid w:val="00C96818"/>
    <w:rsid w:val="00C96D13"/>
    <w:rsid w:val="00CC185A"/>
    <w:rsid w:val="00CC23B0"/>
    <w:rsid w:val="00CC3364"/>
    <w:rsid w:val="00CC7DA2"/>
    <w:rsid w:val="00CD04B5"/>
    <w:rsid w:val="00CD6963"/>
    <w:rsid w:val="00CE0519"/>
    <w:rsid w:val="00CF411B"/>
    <w:rsid w:val="00D00896"/>
    <w:rsid w:val="00D02641"/>
    <w:rsid w:val="00D03051"/>
    <w:rsid w:val="00D04EC8"/>
    <w:rsid w:val="00D1012B"/>
    <w:rsid w:val="00D15264"/>
    <w:rsid w:val="00D176F6"/>
    <w:rsid w:val="00D218AE"/>
    <w:rsid w:val="00D35E71"/>
    <w:rsid w:val="00D36EA1"/>
    <w:rsid w:val="00D44280"/>
    <w:rsid w:val="00D4489C"/>
    <w:rsid w:val="00D53A28"/>
    <w:rsid w:val="00D55A1C"/>
    <w:rsid w:val="00D67972"/>
    <w:rsid w:val="00D72D56"/>
    <w:rsid w:val="00D7609A"/>
    <w:rsid w:val="00D8272E"/>
    <w:rsid w:val="00D85078"/>
    <w:rsid w:val="00DA3371"/>
    <w:rsid w:val="00DA4E71"/>
    <w:rsid w:val="00DC784A"/>
    <w:rsid w:val="00DD095E"/>
    <w:rsid w:val="00DD0FE9"/>
    <w:rsid w:val="00DD11CA"/>
    <w:rsid w:val="00DE2FBD"/>
    <w:rsid w:val="00DF1473"/>
    <w:rsid w:val="00DF52E1"/>
    <w:rsid w:val="00DF7BB1"/>
    <w:rsid w:val="00E0286D"/>
    <w:rsid w:val="00E067C7"/>
    <w:rsid w:val="00E11EEC"/>
    <w:rsid w:val="00E173A3"/>
    <w:rsid w:val="00E23D3B"/>
    <w:rsid w:val="00E30B04"/>
    <w:rsid w:val="00E329BD"/>
    <w:rsid w:val="00E36C83"/>
    <w:rsid w:val="00E532D1"/>
    <w:rsid w:val="00E65B18"/>
    <w:rsid w:val="00E8166B"/>
    <w:rsid w:val="00E83F25"/>
    <w:rsid w:val="00E844E0"/>
    <w:rsid w:val="00E91079"/>
    <w:rsid w:val="00E91FA1"/>
    <w:rsid w:val="00EA0E99"/>
    <w:rsid w:val="00EA5AF1"/>
    <w:rsid w:val="00EB7F6D"/>
    <w:rsid w:val="00ED19C6"/>
    <w:rsid w:val="00ED3EA5"/>
    <w:rsid w:val="00ED47E6"/>
    <w:rsid w:val="00ED4BFA"/>
    <w:rsid w:val="00EF29ED"/>
    <w:rsid w:val="00EF31CE"/>
    <w:rsid w:val="00F04DF5"/>
    <w:rsid w:val="00F06E07"/>
    <w:rsid w:val="00F136F6"/>
    <w:rsid w:val="00F206B5"/>
    <w:rsid w:val="00F25FD8"/>
    <w:rsid w:val="00F27A7B"/>
    <w:rsid w:val="00F30F9F"/>
    <w:rsid w:val="00F3368A"/>
    <w:rsid w:val="00F36878"/>
    <w:rsid w:val="00F40973"/>
    <w:rsid w:val="00F41648"/>
    <w:rsid w:val="00F45A5B"/>
    <w:rsid w:val="00F5205B"/>
    <w:rsid w:val="00F53461"/>
    <w:rsid w:val="00F61007"/>
    <w:rsid w:val="00F66737"/>
    <w:rsid w:val="00F85178"/>
    <w:rsid w:val="00F93624"/>
    <w:rsid w:val="00FA2FA6"/>
    <w:rsid w:val="00FB51C5"/>
    <w:rsid w:val="00FC1A7A"/>
    <w:rsid w:val="00FC42BF"/>
    <w:rsid w:val="00FC7E75"/>
    <w:rsid w:val="00FE04E0"/>
    <w:rsid w:val="00FE4697"/>
    <w:rsid w:val="00FF0BE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88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B74"/>
    <w:pPr>
      <w:autoSpaceDE w:val="0"/>
      <w:autoSpaceDN w:val="0"/>
      <w:adjustRightInd w:val="0"/>
      <w:outlineLvl w:val="0"/>
    </w:pPr>
    <w:rPr>
      <w:rFonts w:ascii="Verdana" w:eastAsia="Arial Unicode MS" w:hAnsi="Verdana" w:cs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0332F"/>
    <w:rPr>
      <w:rFonts w:ascii="Cambria" w:hAnsi="Cambria" w:cs="Cambria"/>
      <w:b/>
      <w:bCs/>
      <w:kern w:val="32"/>
      <w:sz w:val="32"/>
      <w:szCs w:val="32"/>
    </w:rPr>
  </w:style>
  <w:style w:type="character" w:styleId="Sledovanodkaz">
    <w:name w:val="FollowedHyperlink"/>
    <w:uiPriority w:val="99"/>
    <w:semiHidden/>
    <w:rsid w:val="00783B74"/>
    <w:rPr>
      <w:color w:val="800080"/>
      <w:u w:val="single"/>
    </w:rPr>
  </w:style>
  <w:style w:type="paragraph" w:styleId="Zkladntextodsazen3">
    <w:name w:val="Body Text Indent 3"/>
    <w:basedOn w:val="Normln"/>
    <w:next w:val="Normln"/>
    <w:link w:val="Zkladntextodsazen3Char"/>
    <w:uiPriority w:val="99"/>
    <w:semiHidden/>
    <w:rsid w:val="00783B74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0332F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783B74"/>
    <w:pPr>
      <w:tabs>
        <w:tab w:val="left" w:pos="6804"/>
      </w:tabs>
    </w:pPr>
    <w:rPr>
      <w:rFonts w:ascii="Verdana" w:hAnsi="Verdana" w:cs="Verdana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rsid w:val="0050332F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83B74"/>
    <w:pPr>
      <w:ind w:left="851" w:hanging="851"/>
    </w:pPr>
    <w:rPr>
      <w:rFonts w:ascii="Verdana" w:hAnsi="Verdana" w:cs="Verdana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50332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83B74"/>
    <w:pPr>
      <w:tabs>
        <w:tab w:val="left" w:pos="828"/>
        <w:tab w:val="left" w:pos="9286"/>
      </w:tabs>
      <w:jc w:val="both"/>
    </w:pPr>
    <w:rPr>
      <w:rFonts w:ascii="Verdana" w:hAnsi="Verdana" w:cs="Verdana"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50332F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83B74"/>
    <w:pPr>
      <w:tabs>
        <w:tab w:val="left" w:pos="6804"/>
      </w:tabs>
      <w:jc w:val="both"/>
    </w:pPr>
    <w:rPr>
      <w:rFonts w:ascii="Verdana" w:hAnsi="Verdana" w:cs="Verdana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50332F"/>
    <w:rPr>
      <w:sz w:val="16"/>
      <w:szCs w:val="16"/>
    </w:rPr>
  </w:style>
  <w:style w:type="paragraph" w:styleId="Zkladntextodsazen2">
    <w:name w:val="Body Text Indent 2"/>
    <w:basedOn w:val="Normln"/>
    <w:next w:val="Normln"/>
    <w:link w:val="Zkladntextodsazen2Char"/>
    <w:uiPriority w:val="99"/>
    <w:semiHidden/>
    <w:rsid w:val="00783B74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0332F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783B74"/>
    <w:pPr>
      <w:tabs>
        <w:tab w:val="left" w:pos="567"/>
      </w:tabs>
    </w:pPr>
    <w:rPr>
      <w:sz w:val="22"/>
      <w:szCs w:val="22"/>
    </w:rPr>
  </w:style>
  <w:style w:type="character" w:customStyle="1" w:styleId="TextvysvtlivekChar">
    <w:name w:val="Text vysvětlivek Char"/>
    <w:link w:val="Textvysvtlivek"/>
    <w:uiPriority w:val="99"/>
    <w:semiHidden/>
    <w:rsid w:val="0050332F"/>
    <w:rPr>
      <w:sz w:val="20"/>
      <w:szCs w:val="20"/>
    </w:rPr>
  </w:style>
  <w:style w:type="character" w:customStyle="1" w:styleId="EmailStyle23">
    <w:name w:val="EmailStyle23"/>
    <w:uiPriority w:val="99"/>
    <w:semiHidden/>
    <w:rsid w:val="008747A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99"/>
    <w:rsid w:val="00EB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76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686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768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6869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33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368A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rsid w:val="00F33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3368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3368A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36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368A"/>
    <w:rPr>
      <w:b/>
      <w:bCs/>
      <w:lang w:val="cs-CZ" w:eastAsia="cs-CZ"/>
    </w:rPr>
  </w:style>
  <w:style w:type="paragraph" w:customStyle="1" w:styleId="Kommentarthema">
    <w:name w:val="Kommentarthema"/>
    <w:basedOn w:val="Textkomente"/>
    <w:next w:val="Textkomente"/>
    <w:uiPriority w:val="99"/>
    <w:semiHidden/>
    <w:rsid w:val="003A6B84"/>
    <w:pPr>
      <w:jc w:val="both"/>
    </w:pPr>
    <w:rPr>
      <w:rFonts w:ascii="Arial" w:hAnsi="Arial" w:cs="Arial"/>
      <w:b/>
      <w:bCs/>
    </w:rPr>
  </w:style>
  <w:style w:type="paragraph" w:styleId="Textvbloku">
    <w:name w:val="Block Text"/>
    <w:basedOn w:val="Normln"/>
    <w:uiPriority w:val="99"/>
    <w:rsid w:val="008D4989"/>
    <w:pPr>
      <w:ind w:left="601" w:right="-896" w:hanging="601"/>
    </w:pPr>
  </w:style>
  <w:style w:type="paragraph" w:styleId="Revize">
    <w:name w:val="Revision"/>
    <w:hidden/>
    <w:uiPriority w:val="99"/>
    <w:semiHidden/>
    <w:rsid w:val="00B15BB0"/>
    <w:rPr>
      <w:sz w:val="24"/>
      <w:szCs w:val="24"/>
    </w:rPr>
  </w:style>
  <w:style w:type="character" w:styleId="Hypertextovodkaz">
    <w:name w:val="Hyperlink"/>
    <w:uiPriority w:val="99"/>
    <w:unhideWhenUsed/>
    <w:rsid w:val="002A2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B74"/>
    <w:pPr>
      <w:autoSpaceDE w:val="0"/>
      <w:autoSpaceDN w:val="0"/>
      <w:adjustRightInd w:val="0"/>
      <w:outlineLvl w:val="0"/>
    </w:pPr>
    <w:rPr>
      <w:rFonts w:ascii="Verdana" w:eastAsia="Arial Unicode MS" w:hAnsi="Verdana" w:cs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0332F"/>
    <w:rPr>
      <w:rFonts w:ascii="Cambria" w:hAnsi="Cambria" w:cs="Cambria"/>
      <w:b/>
      <w:bCs/>
      <w:kern w:val="32"/>
      <w:sz w:val="32"/>
      <w:szCs w:val="32"/>
    </w:rPr>
  </w:style>
  <w:style w:type="character" w:styleId="Sledovanodkaz">
    <w:name w:val="FollowedHyperlink"/>
    <w:uiPriority w:val="99"/>
    <w:semiHidden/>
    <w:rsid w:val="00783B74"/>
    <w:rPr>
      <w:color w:val="800080"/>
      <w:u w:val="single"/>
    </w:rPr>
  </w:style>
  <w:style w:type="paragraph" w:styleId="Zkladntextodsazen3">
    <w:name w:val="Body Text Indent 3"/>
    <w:basedOn w:val="Normln"/>
    <w:next w:val="Normln"/>
    <w:link w:val="Zkladntextodsazen3Char"/>
    <w:uiPriority w:val="99"/>
    <w:semiHidden/>
    <w:rsid w:val="00783B74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50332F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783B74"/>
    <w:pPr>
      <w:tabs>
        <w:tab w:val="left" w:pos="6804"/>
      </w:tabs>
    </w:pPr>
    <w:rPr>
      <w:rFonts w:ascii="Verdana" w:hAnsi="Verdana" w:cs="Verdana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rsid w:val="0050332F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83B74"/>
    <w:pPr>
      <w:ind w:left="851" w:hanging="851"/>
    </w:pPr>
    <w:rPr>
      <w:rFonts w:ascii="Verdana" w:hAnsi="Verdana" w:cs="Verdana"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50332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83B74"/>
    <w:pPr>
      <w:tabs>
        <w:tab w:val="left" w:pos="828"/>
        <w:tab w:val="left" w:pos="9286"/>
      </w:tabs>
      <w:jc w:val="both"/>
    </w:pPr>
    <w:rPr>
      <w:rFonts w:ascii="Verdana" w:hAnsi="Verdana" w:cs="Verdana"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50332F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83B74"/>
    <w:pPr>
      <w:tabs>
        <w:tab w:val="left" w:pos="6804"/>
      </w:tabs>
      <w:jc w:val="both"/>
    </w:pPr>
    <w:rPr>
      <w:rFonts w:ascii="Verdana" w:hAnsi="Verdana" w:cs="Verdana"/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sid w:val="0050332F"/>
    <w:rPr>
      <w:sz w:val="16"/>
      <w:szCs w:val="16"/>
    </w:rPr>
  </w:style>
  <w:style w:type="paragraph" w:styleId="Zkladntextodsazen2">
    <w:name w:val="Body Text Indent 2"/>
    <w:basedOn w:val="Normln"/>
    <w:next w:val="Normln"/>
    <w:link w:val="Zkladntextodsazen2Char"/>
    <w:uiPriority w:val="99"/>
    <w:semiHidden/>
    <w:rsid w:val="00783B74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0332F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783B74"/>
    <w:pPr>
      <w:tabs>
        <w:tab w:val="left" w:pos="567"/>
      </w:tabs>
    </w:pPr>
    <w:rPr>
      <w:sz w:val="22"/>
      <w:szCs w:val="22"/>
    </w:rPr>
  </w:style>
  <w:style w:type="character" w:customStyle="1" w:styleId="TextvysvtlivekChar">
    <w:name w:val="Text vysvětlivek Char"/>
    <w:link w:val="Textvysvtlivek"/>
    <w:uiPriority w:val="99"/>
    <w:semiHidden/>
    <w:rsid w:val="0050332F"/>
    <w:rPr>
      <w:sz w:val="20"/>
      <w:szCs w:val="20"/>
    </w:rPr>
  </w:style>
  <w:style w:type="character" w:customStyle="1" w:styleId="EmailStyle23">
    <w:name w:val="EmailStyle23"/>
    <w:uiPriority w:val="99"/>
    <w:semiHidden/>
    <w:rsid w:val="008747A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99"/>
    <w:rsid w:val="00EB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768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686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C768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6869"/>
    <w:rPr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33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368A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rsid w:val="00F33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3368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3368A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336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368A"/>
    <w:rPr>
      <w:b/>
      <w:bCs/>
      <w:lang w:val="cs-CZ" w:eastAsia="cs-CZ"/>
    </w:rPr>
  </w:style>
  <w:style w:type="paragraph" w:customStyle="1" w:styleId="Kommentarthema">
    <w:name w:val="Kommentarthema"/>
    <w:basedOn w:val="Textkomente"/>
    <w:next w:val="Textkomente"/>
    <w:uiPriority w:val="99"/>
    <w:semiHidden/>
    <w:rsid w:val="003A6B84"/>
    <w:pPr>
      <w:jc w:val="both"/>
    </w:pPr>
    <w:rPr>
      <w:rFonts w:ascii="Arial" w:hAnsi="Arial" w:cs="Arial"/>
      <w:b/>
      <w:bCs/>
    </w:rPr>
  </w:style>
  <w:style w:type="paragraph" w:styleId="Textvbloku">
    <w:name w:val="Block Text"/>
    <w:basedOn w:val="Normln"/>
    <w:uiPriority w:val="99"/>
    <w:rsid w:val="008D4989"/>
    <w:pPr>
      <w:ind w:left="601" w:right="-896" w:hanging="601"/>
    </w:pPr>
  </w:style>
  <w:style w:type="paragraph" w:styleId="Revize">
    <w:name w:val="Revision"/>
    <w:hidden/>
    <w:uiPriority w:val="99"/>
    <w:semiHidden/>
    <w:rsid w:val="00B15BB0"/>
    <w:rPr>
      <w:sz w:val="24"/>
      <w:szCs w:val="24"/>
    </w:rPr>
  </w:style>
  <w:style w:type="character" w:styleId="Hypertextovodkaz">
    <w:name w:val="Hyperlink"/>
    <w:uiPriority w:val="99"/>
    <w:unhideWhenUsed/>
    <w:rsid w:val="002A2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OZNAČENÍ NA OBALU A PŘÍBALOVÁ INFORMACE</vt:lpstr>
      <vt:lpstr>OZNAČENÍ NA OBALU A PŘÍBALOVÁ INFORMACE</vt:lpstr>
    </vt:vector>
  </TitlesOfParts>
  <Company>KELA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OZNAČENÍ NA OBALU A PŘÍBALOVÁ INFORMACE</dc:title>
  <dc:creator>Philip Aertgeerts</dc:creator>
  <cp:lastModifiedBy>Wojtylová Jana</cp:lastModifiedBy>
  <cp:revision>5</cp:revision>
  <cp:lastPrinted>2021-01-12T12:56:00Z</cp:lastPrinted>
  <dcterms:created xsi:type="dcterms:W3CDTF">2021-01-12T12:43:00Z</dcterms:created>
  <dcterms:modified xsi:type="dcterms:W3CDTF">2021-01-12T12:56:00Z</dcterms:modified>
</cp:coreProperties>
</file>