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6917" w14:textId="77777777" w:rsidR="00F87369" w:rsidRDefault="00F87369" w:rsidP="00F87369">
      <w:pPr>
        <w:shd w:val="clear" w:color="auto" w:fill="FFFFFF"/>
        <w:spacing w:before="240"/>
        <w:ind w:left="38"/>
        <w:rPr>
          <w:bCs/>
          <w:i/>
          <w:color w:val="000000"/>
          <w:spacing w:val="-2"/>
          <w:u w:val="single"/>
        </w:rPr>
      </w:pPr>
      <w:r>
        <w:rPr>
          <w:bCs/>
          <w:i/>
          <w:color w:val="000000"/>
          <w:spacing w:val="-2"/>
          <w:u w:val="single"/>
        </w:rPr>
        <w:t>Příbalová informace pro balení 10x60 g</w:t>
      </w:r>
    </w:p>
    <w:p w14:paraId="65C888B8" w14:textId="77777777" w:rsidR="00F87369" w:rsidRPr="00F87369" w:rsidRDefault="00F87369" w:rsidP="00F87369">
      <w:pPr>
        <w:shd w:val="clear" w:color="auto" w:fill="FFFFFF"/>
        <w:rPr>
          <w:b/>
        </w:rPr>
      </w:pPr>
      <w:r w:rsidRPr="00F87369">
        <w:rPr>
          <w:b/>
          <w:color w:val="000000"/>
          <w:spacing w:val="-1"/>
        </w:rPr>
        <w:t xml:space="preserve">REHYVET MILK </w:t>
      </w:r>
      <w:proofErr w:type="spellStart"/>
      <w:r w:rsidRPr="00F87369">
        <w:rPr>
          <w:b/>
          <w:color w:val="000000"/>
          <w:spacing w:val="-1"/>
        </w:rPr>
        <w:t>plv.sol</w:t>
      </w:r>
      <w:proofErr w:type="spellEnd"/>
      <w:r w:rsidRPr="00F87369">
        <w:rPr>
          <w:b/>
          <w:color w:val="000000"/>
          <w:spacing w:val="-1"/>
        </w:rPr>
        <w:t>.</w:t>
      </w:r>
    </w:p>
    <w:p w14:paraId="5931F44D" w14:textId="77777777" w:rsidR="00F87369" w:rsidRDefault="00F87369" w:rsidP="00F87369">
      <w:pPr>
        <w:shd w:val="clear" w:color="auto" w:fill="FFFFFF"/>
        <w:spacing w:before="240" w:line="226" w:lineRule="exact"/>
        <w:ind w:left="34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Výrobce a držitel rozhodnutí o schválení:</w:t>
      </w:r>
    </w:p>
    <w:p w14:paraId="6C7618AB" w14:textId="77777777" w:rsidR="00F87369" w:rsidRDefault="00F87369" w:rsidP="00F87369">
      <w:pPr>
        <w:shd w:val="clear" w:color="auto" w:fill="FFFFFF"/>
        <w:spacing w:before="240" w:line="226" w:lineRule="exact"/>
        <w:ind w:left="3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UNIVIT s.r.o., Na vlčinci 16/3, 779 00 Olomouc, ČR</w:t>
      </w:r>
    </w:p>
    <w:p w14:paraId="099D4B24" w14:textId="77777777" w:rsidR="00F87369" w:rsidRDefault="00F87369" w:rsidP="00F87369">
      <w:pPr>
        <w:shd w:val="clear" w:color="auto" w:fill="FFFFFF"/>
        <w:spacing w:before="235"/>
        <w:ind w:left="29"/>
        <w:rPr>
          <w:u w:val="single"/>
        </w:rPr>
      </w:pPr>
      <w:r>
        <w:rPr>
          <w:b/>
          <w:bCs/>
          <w:color w:val="000000"/>
          <w:spacing w:val="-1"/>
          <w:u w:val="single"/>
        </w:rPr>
        <w:t xml:space="preserve">Složení 60 </w:t>
      </w:r>
      <w:r>
        <w:rPr>
          <w:color w:val="000000"/>
          <w:spacing w:val="-1"/>
          <w:u w:val="single"/>
        </w:rPr>
        <w:t>g:</w:t>
      </w:r>
    </w:p>
    <w:p w14:paraId="725850A8" w14:textId="77777777" w:rsidR="00F87369" w:rsidRDefault="00F87369" w:rsidP="00F87369">
      <w:pPr>
        <w:shd w:val="clear" w:color="auto" w:fill="FFFFFF"/>
        <w:tabs>
          <w:tab w:val="left" w:pos="2861"/>
        </w:tabs>
        <w:spacing w:after="0" w:line="230" w:lineRule="exact"/>
        <w:ind w:left="29" w:right="4992"/>
        <w:rPr>
          <w:color w:val="000000"/>
          <w:spacing w:val="-1"/>
        </w:rPr>
      </w:pPr>
      <w:r>
        <w:rPr>
          <w:color w:val="000000"/>
          <w:spacing w:val="-1"/>
          <w:lang w:val="en-US"/>
        </w:rPr>
        <w:t xml:space="preserve">Enterococcus </w:t>
      </w:r>
      <w:proofErr w:type="spellStart"/>
      <w:r>
        <w:rPr>
          <w:color w:val="000000"/>
          <w:spacing w:val="-1"/>
        </w:rPr>
        <w:t>faecium</w:t>
      </w:r>
      <w:proofErr w:type="spellEnd"/>
    </w:p>
    <w:p w14:paraId="411B4028" w14:textId="77777777" w:rsidR="00F87369" w:rsidRDefault="00F87369" w:rsidP="00F87369">
      <w:pPr>
        <w:shd w:val="clear" w:color="auto" w:fill="FFFFFF"/>
        <w:tabs>
          <w:tab w:val="left" w:pos="2861"/>
        </w:tabs>
        <w:spacing w:after="0" w:line="230" w:lineRule="exact"/>
        <w:ind w:left="29" w:right="4992"/>
        <w:rPr>
          <w:lang w:eastAsia="cs-CZ"/>
        </w:rPr>
      </w:pPr>
      <w:r>
        <w:rPr>
          <w:color w:val="000000"/>
          <w:spacing w:val="-1"/>
          <w:lang w:val="en-US"/>
        </w:rPr>
        <w:t xml:space="preserve">Lactobacillus </w:t>
      </w:r>
      <w:proofErr w:type="spellStart"/>
      <w:r>
        <w:rPr>
          <w:color w:val="000000"/>
          <w:spacing w:val="-1"/>
        </w:rPr>
        <w:t>rhamnosus</w:t>
      </w:r>
      <w:proofErr w:type="spellEnd"/>
      <w:r>
        <w:rPr>
          <w:color w:val="000000"/>
          <w:spacing w:val="-1"/>
        </w:rPr>
        <w:br/>
      </w:r>
      <w:r>
        <w:rPr>
          <w:color w:val="000000"/>
          <w:spacing w:val="-2"/>
        </w:rPr>
        <w:t>Chlorid draselný</w:t>
      </w:r>
      <w:r>
        <w:rPr>
          <w:rFonts w:cs="Arial"/>
          <w:color w:val="000000"/>
        </w:rPr>
        <w:tab/>
      </w:r>
      <w:r>
        <w:rPr>
          <w:color w:val="000000"/>
          <w:spacing w:val="-2"/>
        </w:rPr>
        <w:t>3</w:t>
      </w:r>
      <w:proofErr w:type="gramStart"/>
      <w:r>
        <w:rPr>
          <w:color w:val="000000"/>
          <w:spacing w:val="-2"/>
        </w:rPr>
        <w:t>,6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fr-FR"/>
        </w:rPr>
        <w:t>g</w:t>
      </w:r>
    </w:p>
    <w:p w14:paraId="4D791393" w14:textId="77777777" w:rsidR="00F87369" w:rsidRDefault="00F87369" w:rsidP="00F87369">
      <w:pPr>
        <w:shd w:val="clear" w:color="auto" w:fill="FFFFFF"/>
        <w:tabs>
          <w:tab w:val="left" w:pos="2866"/>
        </w:tabs>
        <w:spacing w:after="0" w:line="230" w:lineRule="exact"/>
        <w:ind w:left="29"/>
      </w:pPr>
      <w:r>
        <w:rPr>
          <w:color w:val="000000"/>
          <w:spacing w:val="-2"/>
        </w:rPr>
        <w:t>Chlorid sodný</w:t>
      </w:r>
      <w:r>
        <w:rPr>
          <w:rFonts w:cs="Arial"/>
          <w:color w:val="000000"/>
        </w:rPr>
        <w:tab/>
      </w:r>
      <w:r>
        <w:rPr>
          <w:color w:val="000000"/>
          <w:spacing w:val="-3"/>
        </w:rPr>
        <w:t xml:space="preserve">8,4 </w:t>
      </w:r>
      <w:r>
        <w:rPr>
          <w:color w:val="000000"/>
          <w:spacing w:val="-3"/>
          <w:lang w:val="fr-FR"/>
        </w:rPr>
        <w:t>g</w:t>
      </w:r>
    </w:p>
    <w:p w14:paraId="38F0CE76" w14:textId="77777777" w:rsidR="00F87369" w:rsidRDefault="00F87369" w:rsidP="00F87369">
      <w:pPr>
        <w:shd w:val="clear" w:color="auto" w:fill="FFFFFF"/>
        <w:tabs>
          <w:tab w:val="left" w:pos="2866"/>
        </w:tabs>
        <w:spacing w:after="0" w:line="230" w:lineRule="exact"/>
        <w:ind w:left="29"/>
      </w:pPr>
      <w:r w:rsidRPr="00421C29">
        <w:rPr>
          <w:color w:val="000000"/>
          <w:spacing w:val="-2"/>
        </w:rPr>
        <w:t xml:space="preserve">Citronan sodný </w:t>
      </w:r>
      <w:proofErr w:type="spellStart"/>
      <w:r w:rsidRPr="00421C29">
        <w:rPr>
          <w:color w:val="000000"/>
          <w:spacing w:val="-2"/>
        </w:rPr>
        <w:t>dihydrát</w:t>
      </w:r>
      <w:proofErr w:type="spellEnd"/>
      <w:r w:rsidRPr="00421C29">
        <w:rPr>
          <w:rFonts w:cs="Arial"/>
          <w:color w:val="000000"/>
        </w:rPr>
        <w:tab/>
      </w:r>
      <w:r w:rsidRPr="00421C29">
        <w:rPr>
          <w:color w:val="000000"/>
          <w:spacing w:val="-3"/>
        </w:rPr>
        <w:t xml:space="preserve">8,0 </w:t>
      </w:r>
      <w:r w:rsidRPr="00421C29">
        <w:rPr>
          <w:color w:val="000000"/>
          <w:spacing w:val="-3"/>
          <w:lang w:val="fr-FR"/>
        </w:rPr>
        <w:t>g</w:t>
      </w:r>
    </w:p>
    <w:p w14:paraId="092D5977" w14:textId="77777777" w:rsidR="00F87369" w:rsidRDefault="00F87369" w:rsidP="00F87369">
      <w:pPr>
        <w:shd w:val="clear" w:color="auto" w:fill="FFFFFF"/>
        <w:tabs>
          <w:tab w:val="left" w:pos="2914"/>
        </w:tabs>
        <w:spacing w:after="0" w:line="230" w:lineRule="exact"/>
        <w:ind w:left="24"/>
      </w:pPr>
      <w:r>
        <w:rPr>
          <w:color w:val="000000"/>
          <w:spacing w:val="-2"/>
        </w:rPr>
        <w:t>Glukóza</w:t>
      </w:r>
      <w:r w:rsidR="00695755">
        <w:rPr>
          <w:rFonts w:cs="Arial"/>
          <w:color w:val="000000"/>
        </w:rPr>
        <w:tab/>
      </w:r>
      <w:r>
        <w:rPr>
          <w:color w:val="000000"/>
          <w:spacing w:val="-2"/>
        </w:rPr>
        <w:t xml:space="preserve">ad 60 </w:t>
      </w:r>
      <w:r>
        <w:rPr>
          <w:color w:val="000000"/>
          <w:spacing w:val="-2"/>
          <w:lang w:val="fr-FR"/>
        </w:rPr>
        <w:t>g</w:t>
      </w:r>
    </w:p>
    <w:p w14:paraId="0C048A12" w14:textId="55D01A76" w:rsidR="003735EE" w:rsidRPr="003B45C7" w:rsidRDefault="003735EE" w:rsidP="00F87369">
      <w:pPr>
        <w:shd w:val="clear" w:color="auto" w:fill="FFFFFF"/>
        <w:spacing w:before="701" w:after="0" w:line="226" w:lineRule="exact"/>
        <w:ind w:left="29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 xml:space="preserve">Cílový druh: </w:t>
      </w:r>
      <w:r w:rsidRPr="003B45C7">
        <w:rPr>
          <w:bCs/>
          <w:color w:val="000000"/>
          <w:spacing w:val="-2"/>
        </w:rPr>
        <w:t>telata</w:t>
      </w:r>
    </w:p>
    <w:p w14:paraId="2BCDE07B" w14:textId="77777777" w:rsidR="00F87369" w:rsidRDefault="00F87369" w:rsidP="00F87369">
      <w:pPr>
        <w:shd w:val="clear" w:color="auto" w:fill="FFFFFF"/>
        <w:spacing w:before="701" w:after="0" w:line="226" w:lineRule="exact"/>
        <w:ind w:left="29"/>
      </w:pPr>
      <w:r>
        <w:rPr>
          <w:b/>
          <w:bCs/>
          <w:color w:val="000000"/>
          <w:spacing w:val="-2"/>
          <w:u w:val="single"/>
        </w:rPr>
        <w:t>Použití:</w:t>
      </w:r>
    </w:p>
    <w:p w14:paraId="142995A5" w14:textId="27073A6C" w:rsidR="00F87369" w:rsidRDefault="00F87369" w:rsidP="00F87369">
      <w:pPr>
        <w:shd w:val="clear" w:color="auto" w:fill="FFFFFF"/>
        <w:spacing w:line="226" w:lineRule="exact"/>
        <w:ind w:left="14"/>
        <w:jc w:val="both"/>
      </w:pPr>
      <w:proofErr w:type="spellStart"/>
      <w:r>
        <w:rPr>
          <w:color w:val="000000"/>
        </w:rPr>
        <w:t>Rehyvet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de-DE"/>
        </w:rPr>
        <w:t xml:space="preserve">Milk </w:t>
      </w:r>
      <w:r>
        <w:rPr>
          <w:color w:val="000000"/>
        </w:rPr>
        <w:t xml:space="preserve">je </w:t>
      </w:r>
      <w:r w:rsidR="00421C29">
        <w:rPr>
          <w:color w:val="000000"/>
        </w:rPr>
        <w:t xml:space="preserve">podpůrným veterinárním přípravkem při </w:t>
      </w:r>
      <w:r>
        <w:rPr>
          <w:color w:val="000000"/>
        </w:rPr>
        <w:t xml:space="preserve">řešení problémů dehydratace a acidózy vzniklých při průjmových </w:t>
      </w:r>
      <w:r>
        <w:rPr>
          <w:color w:val="000000"/>
          <w:spacing w:val="-1"/>
        </w:rPr>
        <w:t xml:space="preserve">onemocnění u telat. Díky </w:t>
      </w:r>
      <w:r w:rsidR="00421C29">
        <w:rPr>
          <w:color w:val="000000"/>
          <w:spacing w:val="-1"/>
        </w:rPr>
        <w:t xml:space="preserve">obsaženému </w:t>
      </w:r>
      <w:r w:rsidRPr="00695755">
        <w:rPr>
          <w:color w:val="000000"/>
          <w:spacing w:val="-1"/>
        </w:rPr>
        <w:t>citronanu lze</w:t>
      </w:r>
      <w:r>
        <w:rPr>
          <w:color w:val="000000"/>
          <w:spacing w:val="-1"/>
        </w:rPr>
        <w:t xml:space="preserve"> kombinovat </w:t>
      </w:r>
      <w:r w:rsidR="009A5B7F">
        <w:rPr>
          <w:color w:val="000000"/>
          <w:spacing w:val="-1"/>
        </w:rPr>
        <w:t xml:space="preserve">jeho </w:t>
      </w:r>
      <w:r w:rsidR="00695755">
        <w:rPr>
          <w:color w:val="000000"/>
          <w:spacing w:val="-1"/>
        </w:rPr>
        <w:t>použití</w:t>
      </w:r>
      <w:r w:rsidR="00421C2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spolu </w:t>
      </w:r>
      <w:r>
        <w:rPr>
          <w:color w:val="000000"/>
          <w:spacing w:val="-1"/>
          <w:lang w:val="fr-FR"/>
        </w:rPr>
        <w:t xml:space="preserve">s </w:t>
      </w:r>
      <w:r>
        <w:rPr>
          <w:color w:val="000000"/>
          <w:spacing w:val="-1"/>
        </w:rPr>
        <w:t xml:space="preserve">napájením mlékem. Tím se do těla </w:t>
      </w:r>
      <w:r>
        <w:rPr>
          <w:color w:val="000000"/>
        </w:rPr>
        <w:t>telete dopraví dostatek energie a bílkovin, které i poškozené střevo je schopno alespoň částečně vstřebat a trávit. Po aplikaci připraveného roztoku dochází k rychlému vyrovnání ztráty vody, sodíkových a draselných iontů a energie.</w:t>
      </w:r>
    </w:p>
    <w:p w14:paraId="1A5E8EF2" w14:textId="77777777" w:rsidR="00F87369" w:rsidRDefault="00F87369" w:rsidP="00F87369">
      <w:pPr>
        <w:shd w:val="clear" w:color="auto" w:fill="FFFFFF"/>
        <w:spacing w:line="226" w:lineRule="exact"/>
        <w:ind w:left="10" w:right="5"/>
        <w:jc w:val="both"/>
      </w:pPr>
      <w:r w:rsidRPr="00695755">
        <w:rPr>
          <w:color w:val="000000"/>
        </w:rPr>
        <w:t>Citronan sodný</w:t>
      </w:r>
      <w:r w:rsidRPr="002B6880">
        <w:rPr>
          <w:color w:val="000000"/>
        </w:rPr>
        <w:t xml:space="preserve"> slouží</w:t>
      </w:r>
      <w:r>
        <w:rPr>
          <w:color w:val="000000"/>
        </w:rPr>
        <w:t xml:space="preserve"> v těle jako zdroj bikarbonátu a kompenzuje tak metabolickou acidózu vznikající při průjmových onemocnění. Glukóza jako zdroj pohotové energie je nezbytná i pro resorpci elektrolytů a vody z tenkého střeva. </w:t>
      </w:r>
      <w:proofErr w:type="spellStart"/>
      <w:r>
        <w:rPr>
          <w:color w:val="000000"/>
        </w:rPr>
        <w:t>Probiotika</w:t>
      </w:r>
      <w:proofErr w:type="spellEnd"/>
      <w:r>
        <w:rPr>
          <w:color w:val="000000"/>
        </w:rPr>
        <w:t xml:space="preserve">, obsažená v přípravku, zlepšují rovnováhu střevní mikroflóry, podporují její růst. </w:t>
      </w:r>
      <w:r>
        <w:rPr>
          <w:color w:val="000000"/>
          <w:spacing w:val="-1"/>
        </w:rPr>
        <w:t xml:space="preserve">Tím dochází k potlačování škodlivých mikroorganismů a také ke zvýšení odolnosti střevní mikroflóry. Chlorid </w:t>
      </w:r>
      <w:r>
        <w:rPr>
          <w:color w:val="000000"/>
        </w:rPr>
        <w:t>draselný a sodný nahrazují ztrátu sodíkových a draselných elektrolytů.</w:t>
      </w:r>
    </w:p>
    <w:p w14:paraId="389E8FA3" w14:textId="77777777" w:rsidR="00F87369" w:rsidRDefault="00F87369" w:rsidP="00F87369">
      <w:pPr>
        <w:shd w:val="clear" w:color="auto" w:fill="FFFFFF"/>
        <w:spacing w:before="235" w:after="0"/>
        <w:ind w:left="10"/>
      </w:pPr>
      <w:r>
        <w:rPr>
          <w:b/>
          <w:bCs/>
          <w:color w:val="000000"/>
          <w:spacing w:val="-1"/>
          <w:u w:val="single"/>
        </w:rPr>
        <w:t>Dávkování:</w:t>
      </w:r>
    </w:p>
    <w:p w14:paraId="35F9431F" w14:textId="77777777" w:rsidR="002B6880" w:rsidRPr="002B6880" w:rsidRDefault="00F87369" w:rsidP="002B6880">
      <w:pPr>
        <w:spacing w:after="0" w:line="240" w:lineRule="auto"/>
        <w:rPr>
          <w:color w:val="000000"/>
          <w:spacing w:val="-1"/>
        </w:rPr>
      </w:pPr>
      <w:r>
        <w:rPr>
          <w:color w:val="000000"/>
        </w:rPr>
        <w:t xml:space="preserve">Obsah 1 sáčku (60 g) je určen k přípravě 2 litrů rehydratačního přípravku. Přípravek je zcela rozpustný v mléce </w:t>
      </w:r>
      <w:r>
        <w:rPr>
          <w:color w:val="000000"/>
          <w:spacing w:val="-1"/>
        </w:rPr>
        <w:t xml:space="preserve">a v mléčných náhražkách. Připravený rehydratační nápoj je potřeba zahřát na teplotu běžně podávaného mléka a </w:t>
      </w:r>
      <w:r>
        <w:rPr>
          <w:color w:val="000000"/>
        </w:rPr>
        <w:t>podávat v množství 2-2,5 litrů na tele 3 krát denně.</w:t>
      </w:r>
    </w:p>
    <w:p w14:paraId="3690CD1C" w14:textId="77777777" w:rsidR="00F87369" w:rsidRPr="002B6880" w:rsidRDefault="00F87369" w:rsidP="00F87369">
      <w:pPr>
        <w:shd w:val="clear" w:color="auto" w:fill="FFFFFF"/>
        <w:spacing w:line="230" w:lineRule="exact"/>
        <w:ind w:left="5" w:right="10"/>
        <w:jc w:val="both"/>
        <w:rPr>
          <w:color w:val="000000"/>
          <w:spacing w:val="-1"/>
        </w:rPr>
      </w:pPr>
    </w:p>
    <w:p w14:paraId="6C1984A2" w14:textId="77777777" w:rsidR="00F87369" w:rsidRDefault="00F87369" w:rsidP="00F87369">
      <w:pPr>
        <w:shd w:val="clear" w:color="auto" w:fill="FFFFFF"/>
        <w:spacing w:before="221" w:line="230" w:lineRule="exact"/>
        <w:ind w:right="5"/>
        <w:jc w:val="both"/>
      </w:pPr>
      <w:r>
        <w:rPr>
          <w:b/>
          <w:bCs/>
          <w:color w:val="000000"/>
          <w:spacing w:val="-1"/>
        </w:rPr>
        <w:t xml:space="preserve">Obecné doporučení: </w:t>
      </w:r>
      <w:r>
        <w:rPr>
          <w:color w:val="000000"/>
          <w:spacing w:val="-1"/>
        </w:rPr>
        <w:t xml:space="preserve">zahrnuje krátkodobé vyřazení mléka a mléčných nápojů po dobu max. 12-24 hodin a jejich </w:t>
      </w:r>
      <w:r>
        <w:rPr>
          <w:color w:val="000000"/>
        </w:rPr>
        <w:t>nahrazení rehydratačním roztokem. Po této krátkodobé hladovce se postupně k rehydratačnímu nápoji přidává krmné mléko nebo mléčná náhražka, a to takto: 1 litr rehydratačního nápoje a 1 litr mléka na jedno napojení po dobu následujících 2 dnů.</w:t>
      </w:r>
    </w:p>
    <w:p w14:paraId="2A023669" w14:textId="77777777" w:rsidR="00F87369" w:rsidRDefault="00F87369" w:rsidP="00F87369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  <w:spacing w:val="-1"/>
        </w:rPr>
        <w:t xml:space="preserve">Při nevysazování mléka během průjmových onemocnění, je doporučován přístup k většímu množství čerstvé </w:t>
      </w:r>
      <w:r>
        <w:rPr>
          <w:color w:val="000000"/>
        </w:rPr>
        <w:t>nezávadné vody, jelikož ztráty tekutin mohou během dne dosahovat 10 i více litrů.</w:t>
      </w:r>
    </w:p>
    <w:p w14:paraId="31EE21DA" w14:textId="16379B69" w:rsidR="002B6880" w:rsidRDefault="002B6880" w:rsidP="00F87369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</w:rPr>
        <w:t>Uchovávat mimo dohled a dosah dětí.</w:t>
      </w:r>
      <w:r w:rsidR="009A5B7F">
        <w:rPr>
          <w:color w:val="000000"/>
        </w:rPr>
        <w:t xml:space="preserve">  </w:t>
      </w:r>
      <w:r>
        <w:rPr>
          <w:color w:val="000000"/>
        </w:rPr>
        <w:t>Pouze pro zvířata.</w:t>
      </w:r>
    </w:p>
    <w:p w14:paraId="17957B85" w14:textId="6E51BEB1" w:rsidR="002B6880" w:rsidRDefault="00727CD5" w:rsidP="003B45C7">
      <w:pPr>
        <w:rPr>
          <w:color w:val="000000"/>
        </w:rPr>
      </w:pPr>
      <w:r>
        <w:lastRenderedPageBreak/>
        <w:t>V</w:t>
      </w:r>
      <w:r w:rsidRPr="00BD5B85">
        <w:t xml:space="preserve">eterinární přípravek, není léčivým přípravkem </w:t>
      </w:r>
      <w:r w:rsidRPr="00E80BA2">
        <w:t>a nenahrazuje veterinární péči</w:t>
      </w:r>
      <w:r>
        <w:t xml:space="preserve">. </w:t>
      </w:r>
      <w:r w:rsidR="002B6880" w:rsidRPr="002B6880">
        <w:rPr>
          <w:color w:val="000000"/>
        </w:rPr>
        <w:t>Při zhoršení zdravotního stavu zvířete</w:t>
      </w:r>
      <w:r>
        <w:rPr>
          <w:color w:val="000000"/>
        </w:rPr>
        <w:t xml:space="preserve"> </w:t>
      </w:r>
      <w:r w:rsidR="002B6880" w:rsidRPr="002B6880">
        <w:rPr>
          <w:color w:val="000000"/>
        </w:rPr>
        <w:t>vyhledejte pomoc veterinárního lékaře.</w:t>
      </w:r>
    </w:p>
    <w:p w14:paraId="292476D5" w14:textId="77777777" w:rsidR="003735EE" w:rsidRPr="003B45C7" w:rsidRDefault="003735EE" w:rsidP="003735EE">
      <w:pPr>
        <w:shd w:val="clear" w:color="auto" w:fill="FFFFFF"/>
        <w:rPr>
          <w:rFonts w:asciiTheme="minorHAnsi" w:hAnsiTheme="minorHAnsi" w:cstheme="minorHAnsi"/>
          <w:bCs/>
          <w:spacing w:val="-2"/>
          <w:u w:val="single"/>
        </w:rPr>
      </w:pPr>
      <w:r w:rsidRPr="003B45C7">
        <w:rPr>
          <w:rStyle w:val="acopre1"/>
          <w:rFonts w:asciiTheme="minorHAnsi" w:hAnsiTheme="minorHAnsi" w:cstheme="minorHAnsi"/>
        </w:rPr>
        <w:t xml:space="preserve">Prázdné obaly i </w:t>
      </w:r>
      <w:r w:rsidRPr="003B45C7">
        <w:rPr>
          <w:rStyle w:val="acopre1"/>
          <w:rFonts w:asciiTheme="minorHAnsi" w:hAnsiTheme="minorHAnsi" w:cstheme="minorHAnsi"/>
          <w:bCs/>
        </w:rPr>
        <w:t>zbytky</w:t>
      </w:r>
      <w:r w:rsidRPr="003B45C7">
        <w:rPr>
          <w:rStyle w:val="acopre1"/>
          <w:rFonts w:asciiTheme="minorHAnsi" w:hAnsiTheme="minorHAnsi" w:cstheme="minorHAnsi"/>
        </w:rPr>
        <w:t xml:space="preserve"> nespotřebovaného </w:t>
      </w:r>
      <w:r w:rsidRPr="003B45C7">
        <w:rPr>
          <w:rStyle w:val="acopre1"/>
          <w:rFonts w:asciiTheme="minorHAnsi" w:hAnsiTheme="minorHAnsi" w:cstheme="minorHAnsi"/>
          <w:bCs/>
        </w:rPr>
        <w:t xml:space="preserve">přípravku zlikvidujte </w:t>
      </w:r>
      <w:r w:rsidRPr="003B45C7">
        <w:rPr>
          <w:rStyle w:val="acopre1"/>
          <w:rFonts w:asciiTheme="minorHAnsi" w:hAnsiTheme="minorHAnsi" w:cstheme="minorHAnsi"/>
        </w:rPr>
        <w:t>podle platných právních předpisů.</w:t>
      </w:r>
    </w:p>
    <w:p w14:paraId="4E0B78C2" w14:textId="77777777" w:rsidR="003735EE" w:rsidRPr="002B6880" w:rsidRDefault="003735EE" w:rsidP="003B45C7">
      <w:pPr>
        <w:rPr>
          <w:color w:val="000000"/>
        </w:rPr>
      </w:pPr>
    </w:p>
    <w:p w14:paraId="5CB05031" w14:textId="77777777" w:rsidR="00F87369" w:rsidRDefault="00F87369" w:rsidP="00F87369">
      <w:pPr>
        <w:shd w:val="clear" w:color="auto" w:fill="FFFFFF"/>
        <w:spacing w:after="0"/>
        <w:ind w:left="5"/>
      </w:pPr>
      <w:r>
        <w:rPr>
          <w:b/>
          <w:bCs/>
          <w:color w:val="000000"/>
          <w:spacing w:val="-1"/>
          <w:u w:val="single"/>
        </w:rPr>
        <w:t>Uchovávání:</w:t>
      </w:r>
    </w:p>
    <w:p w14:paraId="73014E73" w14:textId="77777777" w:rsidR="00F87369" w:rsidRDefault="00F87369" w:rsidP="00F87369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t>Uchovávat v suchu při teplotě do 25°C.</w:t>
      </w:r>
    </w:p>
    <w:p w14:paraId="009A9281" w14:textId="7FE72DD1" w:rsidR="003B45C7" w:rsidRDefault="003B45C7" w:rsidP="003B45C7">
      <w:pPr>
        <w:shd w:val="clear" w:color="auto" w:fill="FFFFFF"/>
        <w:spacing w:after="0"/>
      </w:pPr>
      <w:r w:rsidRPr="003B45C7">
        <w:t>Doba použitelnosti po prvním otevření je 24 měsíců</w:t>
      </w:r>
      <w:r>
        <w:t>.</w:t>
      </w:r>
    </w:p>
    <w:p w14:paraId="62D5B9F6" w14:textId="77777777" w:rsidR="003B45C7" w:rsidRPr="003B45C7" w:rsidRDefault="003B45C7" w:rsidP="003B45C7">
      <w:pPr>
        <w:shd w:val="clear" w:color="auto" w:fill="FFFFFF"/>
        <w:spacing w:after="0"/>
      </w:pPr>
    </w:p>
    <w:p w14:paraId="65ABE604" w14:textId="77777777" w:rsidR="00F87369" w:rsidRDefault="00F87369" w:rsidP="00F87369">
      <w:pPr>
        <w:shd w:val="clear" w:color="auto" w:fill="FFFFFF"/>
        <w:spacing w:after="0"/>
      </w:pPr>
      <w:r>
        <w:rPr>
          <w:b/>
          <w:bCs/>
          <w:color w:val="000000"/>
          <w:spacing w:val="-1"/>
          <w:u w:val="single"/>
        </w:rPr>
        <w:t>Balení:</w:t>
      </w:r>
    </w:p>
    <w:p w14:paraId="0EA4165A" w14:textId="77777777" w:rsidR="00F87369" w:rsidRDefault="00F87369" w:rsidP="00F87369">
      <w:pPr>
        <w:shd w:val="clear" w:color="auto" w:fill="FFFFFF"/>
        <w:spacing w:after="0"/>
      </w:pPr>
      <w:r>
        <w:rPr>
          <w:color w:val="000000"/>
        </w:rPr>
        <w:t>10x60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  <w:lang w:val="fr-FR"/>
        </w:rPr>
        <w:t>g</w:t>
      </w:r>
    </w:p>
    <w:p w14:paraId="62CD2B09" w14:textId="77777777" w:rsidR="00F87369" w:rsidRDefault="00F87369" w:rsidP="00F87369">
      <w:pPr>
        <w:shd w:val="clear" w:color="auto" w:fill="FFFFFF"/>
        <w:spacing w:before="235" w:after="0"/>
        <w:ind w:left="5"/>
      </w:pPr>
      <w:r>
        <w:rPr>
          <w:b/>
          <w:bCs/>
          <w:color w:val="000000"/>
          <w:spacing w:val="-1"/>
          <w:u w:val="single"/>
        </w:rPr>
        <w:t>Použití, ex</w:t>
      </w:r>
      <w:r w:rsidR="00B378A8">
        <w:rPr>
          <w:b/>
          <w:bCs/>
          <w:color w:val="000000"/>
          <w:spacing w:val="-1"/>
          <w:u w:val="single"/>
        </w:rPr>
        <w:t>s</w:t>
      </w:r>
      <w:r>
        <w:rPr>
          <w:b/>
          <w:bCs/>
          <w:color w:val="000000"/>
          <w:spacing w:val="-1"/>
          <w:u w:val="single"/>
        </w:rPr>
        <w:t>pirace:</w:t>
      </w:r>
    </w:p>
    <w:p w14:paraId="73F8E30A" w14:textId="77777777" w:rsidR="00F87369" w:rsidRDefault="00F87369" w:rsidP="006C02E7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24 měsíců od data výroby.</w:t>
      </w:r>
    </w:p>
    <w:p w14:paraId="2E2AF09E" w14:textId="77777777" w:rsidR="002B6880" w:rsidRDefault="002B6880" w:rsidP="006C02E7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Číslo schválení: </w:t>
      </w:r>
      <w:r w:rsidR="00996C03">
        <w:rPr>
          <w:color w:val="000000"/>
          <w:spacing w:val="-2"/>
        </w:rPr>
        <w:t>133-15/C</w:t>
      </w:r>
    </w:p>
    <w:p w14:paraId="1C69C77C" w14:textId="21169480" w:rsidR="00727CD5" w:rsidRDefault="00727CD5">
      <w:pPr>
        <w:rPr>
          <w:color w:val="000000"/>
          <w:spacing w:val="-2"/>
        </w:rPr>
      </w:pPr>
      <w:r>
        <w:rPr>
          <w:color w:val="000000"/>
          <w:spacing w:val="-2"/>
        </w:rPr>
        <w:br w:type="page"/>
      </w:r>
    </w:p>
    <w:p w14:paraId="7A4BABAB" w14:textId="77777777" w:rsidR="00727CD5" w:rsidRDefault="00727CD5" w:rsidP="006C02E7">
      <w:pPr>
        <w:shd w:val="clear" w:color="auto" w:fill="FFFFFF"/>
        <w:rPr>
          <w:color w:val="000000"/>
          <w:spacing w:val="-2"/>
        </w:rPr>
      </w:pPr>
    </w:p>
    <w:p w14:paraId="405DAC26" w14:textId="77777777" w:rsidR="00F87369" w:rsidRDefault="00B378A8" w:rsidP="00F87369">
      <w:pPr>
        <w:shd w:val="clear" w:color="auto" w:fill="FFFFFF"/>
        <w:spacing w:before="240"/>
        <w:ind w:left="38"/>
        <w:rPr>
          <w:bCs/>
          <w:i/>
          <w:color w:val="000000"/>
          <w:spacing w:val="-2"/>
          <w:u w:val="single"/>
        </w:rPr>
      </w:pPr>
      <w:r>
        <w:rPr>
          <w:bCs/>
          <w:i/>
          <w:color w:val="000000"/>
          <w:spacing w:val="-2"/>
          <w:u w:val="single"/>
        </w:rPr>
        <w:t>P</w:t>
      </w:r>
      <w:r w:rsidR="00F87369">
        <w:rPr>
          <w:bCs/>
          <w:i/>
          <w:color w:val="000000"/>
          <w:spacing w:val="-2"/>
          <w:u w:val="single"/>
        </w:rPr>
        <w:t>říbalová informace pro balení 3 kg</w:t>
      </w:r>
    </w:p>
    <w:p w14:paraId="64A203F8" w14:textId="77777777" w:rsidR="00F87369" w:rsidRPr="00A07EB5" w:rsidRDefault="00F87369" w:rsidP="00A07EB5">
      <w:pPr>
        <w:shd w:val="clear" w:color="auto" w:fill="FFFFFF"/>
        <w:rPr>
          <w:b/>
        </w:rPr>
      </w:pPr>
      <w:r w:rsidRPr="00A07EB5">
        <w:rPr>
          <w:b/>
          <w:color w:val="000000"/>
          <w:spacing w:val="-1"/>
        </w:rPr>
        <w:t xml:space="preserve">REHYVET MILK </w:t>
      </w:r>
      <w:proofErr w:type="spellStart"/>
      <w:r w:rsidRPr="00A07EB5">
        <w:rPr>
          <w:b/>
          <w:color w:val="000000"/>
          <w:spacing w:val="-1"/>
        </w:rPr>
        <w:t>plv.sol</w:t>
      </w:r>
      <w:proofErr w:type="spellEnd"/>
      <w:r w:rsidRPr="00A07EB5">
        <w:rPr>
          <w:b/>
          <w:color w:val="000000"/>
          <w:spacing w:val="-1"/>
        </w:rPr>
        <w:t>.</w:t>
      </w:r>
    </w:p>
    <w:p w14:paraId="367F3CF3" w14:textId="77777777" w:rsidR="00F87369" w:rsidRDefault="00F87369" w:rsidP="00F87369">
      <w:pPr>
        <w:shd w:val="clear" w:color="auto" w:fill="FFFFFF"/>
        <w:spacing w:before="240" w:line="226" w:lineRule="exact"/>
        <w:ind w:left="34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Výrobce a držitel rozhodnutí o schválení:</w:t>
      </w:r>
    </w:p>
    <w:p w14:paraId="4A5219C8" w14:textId="77777777" w:rsidR="00F87369" w:rsidRDefault="00F87369" w:rsidP="00F87369">
      <w:pPr>
        <w:shd w:val="clear" w:color="auto" w:fill="FFFFFF"/>
        <w:spacing w:before="240" w:line="226" w:lineRule="exact"/>
        <w:ind w:left="3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UNIVIT s.r.o., Na vlčinci 16/3, 779 00 Olomouc, ČR</w:t>
      </w:r>
    </w:p>
    <w:p w14:paraId="4AB3EFE3" w14:textId="77777777" w:rsidR="00F87369" w:rsidRDefault="00F87369" w:rsidP="006C02E7">
      <w:pPr>
        <w:shd w:val="clear" w:color="auto" w:fill="FFFFFF"/>
        <w:spacing w:before="235" w:after="0"/>
        <w:ind w:left="29"/>
        <w:rPr>
          <w:u w:val="single"/>
        </w:rPr>
      </w:pPr>
      <w:r>
        <w:rPr>
          <w:b/>
          <w:bCs/>
          <w:color w:val="000000"/>
          <w:spacing w:val="-1"/>
          <w:u w:val="single"/>
        </w:rPr>
        <w:t xml:space="preserve">Složení 60 </w:t>
      </w:r>
      <w:r>
        <w:rPr>
          <w:color w:val="000000"/>
          <w:spacing w:val="-1"/>
          <w:u w:val="single"/>
        </w:rPr>
        <w:t>g:</w:t>
      </w:r>
    </w:p>
    <w:p w14:paraId="7406B652" w14:textId="77777777" w:rsidR="00F87369" w:rsidRDefault="00F87369" w:rsidP="006C02E7">
      <w:pPr>
        <w:shd w:val="clear" w:color="auto" w:fill="FFFFFF"/>
        <w:tabs>
          <w:tab w:val="left" w:pos="2861"/>
        </w:tabs>
        <w:spacing w:after="0" w:line="230" w:lineRule="exact"/>
        <w:ind w:left="29" w:right="4992"/>
        <w:rPr>
          <w:color w:val="000000"/>
          <w:spacing w:val="-1"/>
        </w:rPr>
      </w:pPr>
      <w:r>
        <w:rPr>
          <w:color w:val="000000"/>
          <w:spacing w:val="-1"/>
          <w:lang w:val="en-US"/>
        </w:rPr>
        <w:t xml:space="preserve">Enterococcus </w:t>
      </w:r>
      <w:proofErr w:type="spellStart"/>
      <w:r>
        <w:rPr>
          <w:color w:val="000000"/>
          <w:spacing w:val="-1"/>
        </w:rPr>
        <w:t>faecium</w:t>
      </w:r>
      <w:proofErr w:type="spellEnd"/>
    </w:p>
    <w:p w14:paraId="408D6658" w14:textId="77777777" w:rsidR="00F87369" w:rsidRDefault="00F87369" w:rsidP="006C02E7">
      <w:pPr>
        <w:shd w:val="clear" w:color="auto" w:fill="FFFFFF"/>
        <w:tabs>
          <w:tab w:val="left" w:pos="2861"/>
        </w:tabs>
        <w:spacing w:after="0" w:line="230" w:lineRule="exact"/>
        <w:ind w:left="29" w:right="4992"/>
        <w:rPr>
          <w:lang w:eastAsia="cs-CZ"/>
        </w:rPr>
      </w:pPr>
      <w:r>
        <w:rPr>
          <w:color w:val="000000"/>
          <w:spacing w:val="-1"/>
          <w:lang w:val="en-US"/>
        </w:rPr>
        <w:t xml:space="preserve">Lactobacillus </w:t>
      </w:r>
      <w:proofErr w:type="spellStart"/>
      <w:r>
        <w:rPr>
          <w:color w:val="000000"/>
          <w:spacing w:val="-1"/>
        </w:rPr>
        <w:t>rhamnosus</w:t>
      </w:r>
      <w:proofErr w:type="spellEnd"/>
      <w:r>
        <w:rPr>
          <w:color w:val="000000"/>
          <w:spacing w:val="-1"/>
        </w:rPr>
        <w:br/>
      </w:r>
      <w:r>
        <w:rPr>
          <w:color w:val="000000"/>
          <w:spacing w:val="-2"/>
        </w:rPr>
        <w:t>Chlorid draselný</w:t>
      </w:r>
      <w:r>
        <w:rPr>
          <w:rFonts w:cs="Arial"/>
          <w:color w:val="000000"/>
        </w:rPr>
        <w:tab/>
      </w:r>
      <w:r>
        <w:rPr>
          <w:color w:val="000000"/>
          <w:spacing w:val="-2"/>
        </w:rPr>
        <w:t>3</w:t>
      </w:r>
      <w:proofErr w:type="gramStart"/>
      <w:r>
        <w:rPr>
          <w:color w:val="000000"/>
          <w:spacing w:val="-2"/>
        </w:rPr>
        <w:t>,6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fr-FR"/>
        </w:rPr>
        <w:t>g</w:t>
      </w:r>
    </w:p>
    <w:p w14:paraId="0B9C0FDE" w14:textId="77777777" w:rsidR="00F87369" w:rsidRDefault="00F87369" w:rsidP="006C02E7">
      <w:pPr>
        <w:shd w:val="clear" w:color="auto" w:fill="FFFFFF"/>
        <w:tabs>
          <w:tab w:val="left" w:pos="2866"/>
        </w:tabs>
        <w:spacing w:after="0" w:line="230" w:lineRule="exact"/>
        <w:ind w:left="29"/>
      </w:pPr>
      <w:r>
        <w:rPr>
          <w:color w:val="000000"/>
          <w:spacing w:val="-2"/>
        </w:rPr>
        <w:t>Chlorid sodný</w:t>
      </w:r>
      <w:r>
        <w:rPr>
          <w:rFonts w:cs="Arial"/>
          <w:color w:val="000000"/>
        </w:rPr>
        <w:tab/>
      </w:r>
      <w:r>
        <w:rPr>
          <w:color w:val="000000"/>
          <w:spacing w:val="-3"/>
        </w:rPr>
        <w:t xml:space="preserve">8,4 </w:t>
      </w:r>
      <w:r>
        <w:rPr>
          <w:color w:val="000000"/>
          <w:spacing w:val="-3"/>
          <w:lang w:val="fr-FR"/>
        </w:rPr>
        <w:t>g</w:t>
      </w:r>
    </w:p>
    <w:p w14:paraId="7D197F94" w14:textId="77777777" w:rsidR="00F87369" w:rsidRDefault="00F87369" w:rsidP="006C02E7">
      <w:pPr>
        <w:shd w:val="clear" w:color="auto" w:fill="FFFFFF"/>
        <w:tabs>
          <w:tab w:val="left" w:pos="2866"/>
        </w:tabs>
        <w:spacing w:after="0" w:line="230" w:lineRule="exact"/>
        <w:ind w:left="29"/>
      </w:pPr>
      <w:r>
        <w:rPr>
          <w:color w:val="000000"/>
          <w:spacing w:val="-2"/>
        </w:rPr>
        <w:t xml:space="preserve">Citronan sodný </w:t>
      </w:r>
      <w:proofErr w:type="spellStart"/>
      <w:r>
        <w:rPr>
          <w:color w:val="000000"/>
          <w:spacing w:val="-2"/>
        </w:rPr>
        <w:t>dihydrát</w:t>
      </w:r>
      <w:proofErr w:type="spellEnd"/>
      <w:r>
        <w:rPr>
          <w:rFonts w:cs="Arial"/>
          <w:color w:val="000000"/>
        </w:rPr>
        <w:tab/>
      </w:r>
      <w:r>
        <w:rPr>
          <w:color w:val="000000"/>
          <w:spacing w:val="-3"/>
        </w:rPr>
        <w:t xml:space="preserve">8,0 </w:t>
      </w:r>
      <w:r>
        <w:rPr>
          <w:color w:val="000000"/>
          <w:spacing w:val="-3"/>
          <w:lang w:val="fr-FR"/>
        </w:rPr>
        <w:t>g</w:t>
      </w:r>
    </w:p>
    <w:p w14:paraId="564038FD" w14:textId="77777777" w:rsidR="00F87369" w:rsidRDefault="00F87369" w:rsidP="006C02E7">
      <w:pPr>
        <w:shd w:val="clear" w:color="auto" w:fill="FFFFFF"/>
        <w:tabs>
          <w:tab w:val="left" w:pos="2914"/>
        </w:tabs>
        <w:spacing w:after="0" w:line="230" w:lineRule="exact"/>
        <w:ind w:left="24"/>
        <w:rPr>
          <w:color w:val="000000"/>
          <w:spacing w:val="-2"/>
          <w:lang w:val="fr-FR"/>
        </w:rPr>
      </w:pPr>
      <w:r>
        <w:rPr>
          <w:color w:val="000000"/>
          <w:spacing w:val="-2"/>
        </w:rPr>
        <w:t>Glukóza</w:t>
      </w:r>
      <w:r>
        <w:rPr>
          <w:rFonts w:cs="Arial"/>
          <w:color w:val="000000"/>
        </w:rPr>
        <w:tab/>
      </w:r>
      <w:r>
        <w:rPr>
          <w:color w:val="000000"/>
          <w:spacing w:val="-2"/>
        </w:rPr>
        <w:t xml:space="preserve">ad 60 </w:t>
      </w:r>
      <w:r>
        <w:rPr>
          <w:color w:val="000000"/>
          <w:spacing w:val="-2"/>
          <w:lang w:val="fr-FR"/>
        </w:rPr>
        <w:t>g</w:t>
      </w:r>
    </w:p>
    <w:p w14:paraId="695C31FA" w14:textId="77777777" w:rsidR="005A6AF2" w:rsidRDefault="005A6AF2" w:rsidP="006C02E7">
      <w:pPr>
        <w:shd w:val="clear" w:color="auto" w:fill="FFFFFF"/>
        <w:tabs>
          <w:tab w:val="left" w:pos="2914"/>
        </w:tabs>
        <w:spacing w:after="0" w:line="230" w:lineRule="exact"/>
        <w:ind w:left="24"/>
        <w:rPr>
          <w:color w:val="000000"/>
          <w:spacing w:val="-2"/>
          <w:lang w:val="fr-FR"/>
        </w:rPr>
      </w:pPr>
    </w:p>
    <w:p w14:paraId="516319F3" w14:textId="77777777" w:rsidR="005A6AF2" w:rsidRPr="00267229" w:rsidRDefault="005A6AF2" w:rsidP="003B45C7">
      <w:pPr>
        <w:shd w:val="clear" w:color="auto" w:fill="FFFFFF"/>
        <w:spacing w:after="0" w:line="226" w:lineRule="exact"/>
        <w:ind w:left="29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 xml:space="preserve">Cílový druh: </w:t>
      </w:r>
      <w:r w:rsidRPr="00267229">
        <w:rPr>
          <w:bCs/>
          <w:color w:val="000000"/>
          <w:spacing w:val="-2"/>
        </w:rPr>
        <w:t>telata</w:t>
      </w:r>
    </w:p>
    <w:p w14:paraId="10F63BDC" w14:textId="77777777" w:rsidR="005A6AF2" w:rsidRDefault="005A6AF2" w:rsidP="005A6AF2">
      <w:pPr>
        <w:shd w:val="clear" w:color="auto" w:fill="FFFFFF"/>
        <w:tabs>
          <w:tab w:val="left" w:pos="2914"/>
        </w:tabs>
        <w:spacing w:after="0" w:line="230" w:lineRule="exact"/>
        <w:ind w:left="24"/>
      </w:pPr>
    </w:p>
    <w:p w14:paraId="78D73539" w14:textId="6F0E5CC7" w:rsidR="00F87369" w:rsidRDefault="00F87369" w:rsidP="003B45C7">
      <w:pPr>
        <w:shd w:val="clear" w:color="auto" w:fill="FFFFFF"/>
        <w:spacing w:after="0" w:line="226" w:lineRule="exact"/>
        <w:ind w:left="29"/>
      </w:pPr>
      <w:r>
        <w:rPr>
          <w:b/>
          <w:bCs/>
          <w:color w:val="000000"/>
          <w:spacing w:val="-2"/>
          <w:u w:val="single"/>
        </w:rPr>
        <w:t>Použití</w:t>
      </w:r>
    </w:p>
    <w:p w14:paraId="7321BA73" w14:textId="654EC493" w:rsidR="00F87369" w:rsidRDefault="00F87369" w:rsidP="006C02E7">
      <w:pPr>
        <w:shd w:val="clear" w:color="auto" w:fill="FFFFFF"/>
        <w:spacing w:line="226" w:lineRule="exact"/>
        <w:ind w:left="14"/>
        <w:jc w:val="both"/>
      </w:pPr>
      <w:proofErr w:type="spellStart"/>
      <w:r>
        <w:rPr>
          <w:color w:val="000000"/>
        </w:rPr>
        <w:t>Rehyvet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de-DE"/>
        </w:rPr>
        <w:t xml:space="preserve">Milk </w:t>
      </w:r>
      <w:r>
        <w:rPr>
          <w:color w:val="000000"/>
        </w:rPr>
        <w:t xml:space="preserve">je </w:t>
      </w:r>
      <w:r w:rsidR="00727CD5">
        <w:rPr>
          <w:color w:val="000000"/>
        </w:rPr>
        <w:t xml:space="preserve">podpůrným veterinárním přípravkem při </w:t>
      </w:r>
      <w:r>
        <w:rPr>
          <w:color w:val="000000"/>
        </w:rPr>
        <w:t xml:space="preserve">řešení problémů dehydratace a acidózy vzniklých při průjmových </w:t>
      </w:r>
      <w:r>
        <w:rPr>
          <w:color w:val="000000"/>
          <w:spacing w:val="-1"/>
        </w:rPr>
        <w:t xml:space="preserve">onemocnění u telat. Díky </w:t>
      </w:r>
      <w:r w:rsidR="00727CD5">
        <w:rPr>
          <w:color w:val="000000"/>
          <w:spacing w:val="-1"/>
        </w:rPr>
        <w:t xml:space="preserve">obsaženému </w:t>
      </w:r>
      <w:r w:rsidRPr="003B45C7">
        <w:rPr>
          <w:color w:val="000000"/>
          <w:spacing w:val="-1"/>
        </w:rPr>
        <w:t>citronanu</w:t>
      </w:r>
      <w:r w:rsidRPr="00727CD5">
        <w:rPr>
          <w:color w:val="000000"/>
          <w:spacing w:val="-1"/>
        </w:rPr>
        <w:t xml:space="preserve"> lze </w:t>
      </w:r>
      <w:proofErr w:type="gramStart"/>
      <w:r w:rsidRPr="00727CD5">
        <w:rPr>
          <w:color w:val="000000"/>
          <w:spacing w:val="-1"/>
        </w:rPr>
        <w:t xml:space="preserve">kombinovat </w:t>
      </w:r>
      <w:r w:rsidR="00727CD5">
        <w:rPr>
          <w:color w:val="000000"/>
          <w:spacing w:val="-1"/>
        </w:rPr>
        <w:t xml:space="preserve"> jeho</w:t>
      </w:r>
      <w:proofErr w:type="gramEnd"/>
      <w:r w:rsidR="00727CD5">
        <w:rPr>
          <w:color w:val="000000"/>
          <w:spacing w:val="-1"/>
        </w:rPr>
        <w:t xml:space="preserve"> </w:t>
      </w:r>
      <w:r w:rsidR="0090548C" w:rsidRPr="00727CD5">
        <w:rPr>
          <w:color w:val="000000"/>
          <w:spacing w:val="-1"/>
        </w:rPr>
        <w:t xml:space="preserve">použití </w:t>
      </w:r>
      <w:r w:rsidRPr="00727CD5">
        <w:rPr>
          <w:color w:val="000000"/>
          <w:spacing w:val="-1"/>
        </w:rPr>
        <w:t xml:space="preserve">spolu </w:t>
      </w:r>
      <w:r w:rsidRPr="00727CD5">
        <w:rPr>
          <w:color w:val="000000"/>
          <w:spacing w:val="-1"/>
          <w:lang w:val="fr-FR"/>
        </w:rPr>
        <w:t xml:space="preserve">s </w:t>
      </w:r>
      <w:r w:rsidRPr="00727CD5">
        <w:rPr>
          <w:color w:val="000000"/>
          <w:spacing w:val="-1"/>
        </w:rPr>
        <w:t xml:space="preserve">napájením mlékem. Tím se do těla </w:t>
      </w:r>
      <w:r w:rsidRPr="00727CD5">
        <w:rPr>
          <w:color w:val="000000"/>
        </w:rPr>
        <w:t>telete dopraví dostatek energie a</w:t>
      </w:r>
      <w:r>
        <w:rPr>
          <w:color w:val="000000"/>
        </w:rPr>
        <w:t xml:space="preserve"> bílkovin, které i poškozené střevo je schopno alespoň částečně vstřebat a trávit. Po aplikaci připraveného roztoku dochází k rychlému vyrovnání ztráty vody, sodíkových a draselných iontů a energie.</w:t>
      </w:r>
    </w:p>
    <w:p w14:paraId="6FFAB999" w14:textId="77777777" w:rsidR="00F87369" w:rsidRDefault="00F87369" w:rsidP="00F87369">
      <w:pPr>
        <w:shd w:val="clear" w:color="auto" w:fill="FFFFFF"/>
        <w:spacing w:line="226" w:lineRule="exact"/>
        <w:ind w:left="10" w:right="5"/>
        <w:jc w:val="both"/>
      </w:pPr>
      <w:r>
        <w:rPr>
          <w:color w:val="000000"/>
        </w:rPr>
        <w:t xml:space="preserve">Citronan sodný slouží v těle jako zdroj bikarbonátu a kompenzuje tak metabolickou acidózu vznikající při průjmových onemocnění. Glukóza jako zdroj pohotové energie je nezbytná i pro resorpci elektrolytů a vody z tenkého střeva. </w:t>
      </w:r>
      <w:proofErr w:type="spellStart"/>
      <w:r>
        <w:rPr>
          <w:color w:val="000000"/>
        </w:rPr>
        <w:t>Probiotika</w:t>
      </w:r>
      <w:proofErr w:type="spellEnd"/>
      <w:r>
        <w:rPr>
          <w:color w:val="000000"/>
        </w:rPr>
        <w:t xml:space="preserve">, obsažená v přípravku, zlepšují rovnováhu střevní mikroflóry, podporují její růst. </w:t>
      </w:r>
      <w:r>
        <w:rPr>
          <w:color w:val="000000"/>
          <w:spacing w:val="-1"/>
        </w:rPr>
        <w:t xml:space="preserve">Tím dochází k potlačování škodlivých mikroorganismů a také ke zvýšení odolnosti střevní mikroflóry. Chlorid </w:t>
      </w:r>
      <w:r>
        <w:rPr>
          <w:color w:val="000000"/>
        </w:rPr>
        <w:t>draselný a sodný nahrazují ztrátu sodíkových a draselných elektrolytů.</w:t>
      </w:r>
    </w:p>
    <w:p w14:paraId="00AF0B1C" w14:textId="77777777" w:rsidR="00F87369" w:rsidRDefault="00F87369" w:rsidP="00F87369">
      <w:pPr>
        <w:shd w:val="clear" w:color="auto" w:fill="FFFFFF"/>
        <w:spacing w:before="235"/>
        <w:ind w:left="10"/>
      </w:pPr>
      <w:r>
        <w:rPr>
          <w:b/>
          <w:bCs/>
          <w:color w:val="000000"/>
          <w:spacing w:val="-1"/>
          <w:u w:val="single"/>
        </w:rPr>
        <w:t>Dávkování:</w:t>
      </w:r>
    </w:p>
    <w:p w14:paraId="5649F3A2" w14:textId="77777777" w:rsidR="00F87369" w:rsidRDefault="00F87369" w:rsidP="00F87369">
      <w:pPr>
        <w:shd w:val="clear" w:color="auto" w:fill="FFFFFF"/>
        <w:spacing w:before="221" w:line="230" w:lineRule="exact"/>
        <w:ind w:left="5" w:right="10"/>
        <w:jc w:val="both"/>
      </w:pPr>
      <w:r>
        <w:rPr>
          <w:color w:val="000000"/>
        </w:rPr>
        <w:t xml:space="preserve">Obsah 1 odměrky (60 g) je určen k přípravě 2 litrů rehydratačního přípravku. Přípravek je zcela rozpustný v mléce </w:t>
      </w:r>
      <w:r>
        <w:rPr>
          <w:color w:val="000000"/>
          <w:spacing w:val="-1"/>
        </w:rPr>
        <w:t xml:space="preserve">a v mléčných náhražkách. Připravený rehydratační nápoj je potřeba zahřát na teplotu běžně podávaného mléka a </w:t>
      </w:r>
      <w:r>
        <w:rPr>
          <w:color w:val="000000"/>
        </w:rPr>
        <w:t>podávat v množství 2-2,5 litrů na tele 3 krát denně.</w:t>
      </w:r>
    </w:p>
    <w:p w14:paraId="6E146C1C" w14:textId="77777777" w:rsidR="00F87369" w:rsidRDefault="00F87369" w:rsidP="00F87369">
      <w:pPr>
        <w:shd w:val="clear" w:color="auto" w:fill="FFFFFF"/>
        <w:spacing w:before="221" w:line="230" w:lineRule="exact"/>
        <w:ind w:right="5"/>
        <w:jc w:val="both"/>
      </w:pPr>
      <w:r>
        <w:rPr>
          <w:b/>
          <w:bCs/>
          <w:color w:val="000000"/>
          <w:spacing w:val="-1"/>
        </w:rPr>
        <w:t xml:space="preserve">Obecné doporučení: </w:t>
      </w:r>
      <w:r>
        <w:rPr>
          <w:color w:val="000000"/>
          <w:spacing w:val="-1"/>
        </w:rPr>
        <w:t xml:space="preserve">zahrnuje krátkodobé vyřazení mléka a mléčných nápojů po dobu max. 12-24 hodin a jejich </w:t>
      </w:r>
      <w:r>
        <w:rPr>
          <w:color w:val="000000"/>
        </w:rPr>
        <w:t>nahrazení rehydratačním roztokem. Po této krátkodobé hladovce se postupně k rehydratačnímu nápoji přidává krmné mléko nebo mléčná náhražka, a to takto: 1 litr rehydratačního nápoje a 1 litr mléka na jedno napojení po dobu následujících 2 dnů.</w:t>
      </w:r>
    </w:p>
    <w:p w14:paraId="208466CF" w14:textId="77777777" w:rsidR="00F87369" w:rsidRDefault="00F87369" w:rsidP="00F87369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  <w:spacing w:val="-1"/>
        </w:rPr>
        <w:t xml:space="preserve">Při nevysazování mléka během průjmových onemocnění, je doporučován přístup k většímu množství čerstvé </w:t>
      </w:r>
      <w:r>
        <w:rPr>
          <w:color w:val="000000"/>
        </w:rPr>
        <w:t>nezávadné vody, jelikož ztráty tekutin mohou během dne dosahovat 10 i více litrů.</w:t>
      </w:r>
    </w:p>
    <w:p w14:paraId="09248B89" w14:textId="77777777" w:rsidR="005A6AF2" w:rsidRDefault="005A6AF2" w:rsidP="002B6880">
      <w:pPr>
        <w:shd w:val="clear" w:color="auto" w:fill="FFFFFF"/>
        <w:spacing w:line="230" w:lineRule="exact"/>
        <w:ind w:right="14"/>
        <w:jc w:val="both"/>
        <w:rPr>
          <w:color w:val="000000"/>
        </w:rPr>
      </w:pPr>
    </w:p>
    <w:p w14:paraId="1268D7C3" w14:textId="0492870D" w:rsidR="002B6880" w:rsidRDefault="002B6880" w:rsidP="002B6880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rPr>
          <w:color w:val="000000"/>
        </w:rPr>
        <w:t>Ucho</w:t>
      </w:r>
      <w:r w:rsidR="003C6796">
        <w:rPr>
          <w:color w:val="000000"/>
        </w:rPr>
        <w:t>vávat mimo dohled a dosah dětí.</w:t>
      </w:r>
      <w:r>
        <w:rPr>
          <w:color w:val="000000"/>
        </w:rPr>
        <w:t xml:space="preserve"> Pouze pro zvířata.</w:t>
      </w:r>
    </w:p>
    <w:p w14:paraId="5B2A0F08" w14:textId="584E849D" w:rsidR="002B6880" w:rsidRDefault="00727CD5" w:rsidP="00F87369">
      <w:pPr>
        <w:shd w:val="clear" w:color="auto" w:fill="FFFFFF"/>
        <w:spacing w:line="230" w:lineRule="exact"/>
        <w:ind w:right="14"/>
        <w:jc w:val="both"/>
        <w:rPr>
          <w:color w:val="000000"/>
        </w:rPr>
      </w:pPr>
      <w:r>
        <w:t>V</w:t>
      </w:r>
      <w:r w:rsidRPr="00BD5B85">
        <w:t xml:space="preserve">eterinární přípravek, není léčivým přípravkem </w:t>
      </w:r>
      <w:r w:rsidRPr="00E80BA2">
        <w:t>a nenahrazuje veterinární péči</w:t>
      </w:r>
      <w:r>
        <w:t>.</w:t>
      </w:r>
      <w:r>
        <w:rPr>
          <w:color w:val="000000"/>
        </w:rPr>
        <w:t xml:space="preserve"> </w:t>
      </w:r>
      <w:r w:rsidR="002B6880" w:rsidRPr="002B6880">
        <w:rPr>
          <w:color w:val="000000"/>
        </w:rPr>
        <w:t xml:space="preserve">Při zhoršení zdravotního stavu zvířete </w:t>
      </w:r>
      <w:r w:rsidR="005A6AF2" w:rsidRPr="002B6880">
        <w:rPr>
          <w:color w:val="000000"/>
        </w:rPr>
        <w:t>vyhledejte</w:t>
      </w:r>
      <w:r w:rsidR="002B6880" w:rsidRPr="002B6880">
        <w:rPr>
          <w:color w:val="000000"/>
        </w:rPr>
        <w:t xml:space="preserve"> pomoc veterinárního lékaře.</w:t>
      </w:r>
    </w:p>
    <w:p w14:paraId="6B0A67CD" w14:textId="77777777" w:rsidR="005A6AF2" w:rsidRPr="00267229" w:rsidRDefault="005A6AF2" w:rsidP="005A6AF2">
      <w:pPr>
        <w:shd w:val="clear" w:color="auto" w:fill="FFFFFF"/>
        <w:rPr>
          <w:rFonts w:asciiTheme="minorHAnsi" w:hAnsiTheme="minorHAnsi" w:cstheme="minorHAnsi"/>
          <w:bCs/>
          <w:spacing w:val="-2"/>
          <w:u w:val="single"/>
        </w:rPr>
      </w:pPr>
      <w:r w:rsidRPr="00267229">
        <w:rPr>
          <w:rStyle w:val="acopre1"/>
          <w:rFonts w:asciiTheme="minorHAnsi" w:hAnsiTheme="minorHAnsi" w:cstheme="minorHAnsi"/>
        </w:rPr>
        <w:t xml:space="preserve">Prázdné obaly i </w:t>
      </w:r>
      <w:r w:rsidRPr="00267229">
        <w:rPr>
          <w:rStyle w:val="acopre1"/>
          <w:rFonts w:asciiTheme="minorHAnsi" w:hAnsiTheme="minorHAnsi" w:cstheme="minorHAnsi"/>
          <w:bCs/>
        </w:rPr>
        <w:t>zbytky</w:t>
      </w:r>
      <w:r w:rsidRPr="00267229">
        <w:rPr>
          <w:rStyle w:val="acopre1"/>
          <w:rFonts w:asciiTheme="minorHAnsi" w:hAnsiTheme="minorHAnsi" w:cstheme="minorHAnsi"/>
        </w:rPr>
        <w:t xml:space="preserve"> nespotřebovaného </w:t>
      </w:r>
      <w:r w:rsidRPr="00267229">
        <w:rPr>
          <w:rStyle w:val="acopre1"/>
          <w:rFonts w:asciiTheme="minorHAnsi" w:hAnsiTheme="minorHAnsi" w:cstheme="minorHAnsi"/>
          <w:bCs/>
        </w:rPr>
        <w:t xml:space="preserve">přípravku zlikvidujte </w:t>
      </w:r>
      <w:r w:rsidRPr="00267229">
        <w:rPr>
          <w:rStyle w:val="acopre1"/>
          <w:rFonts w:asciiTheme="minorHAnsi" w:hAnsiTheme="minorHAnsi" w:cstheme="minorHAnsi"/>
        </w:rPr>
        <w:t>podle platných právních předpisů.</w:t>
      </w:r>
    </w:p>
    <w:p w14:paraId="0217EDCC" w14:textId="77777777" w:rsidR="005A6AF2" w:rsidRPr="002B6880" w:rsidRDefault="005A6AF2" w:rsidP="00F87369">
      <w:pPr>
        <w:shd w:val="clear" w:color="auto" w:fill="FFFFFF"/>
        <w:spacing w:line="230" w:lineRule="exact"/>
        <w:ind w:right="14"/>
        <w:jc w:val="both"/>
        <w:rPr>
          <w:color w:val="000000"/>
        </w:rPr>
      </w:pPr>
    </w:p>
    <w:p w14:paraId="778F92C6" w14:textId="77777777" w:rsidR="00F87369" w:rsidRDefault="00F87369" w:rsidP="006C02E7">
      <w:pPr>
        <w:shd w:val="clear" w:color="auto" w:fill="FFFFFF"/>
        <w:spacing w:after="0"/>
        <w:ind w:left="5"/>
      </w:pPr>
      <w:r>
        <w:rPr>
          <w:b/>
          <w:bCs/>
          <w:color w:val="000000"/>
          <w:spacing w:val="-1"/>
          <w:u w:val="single"/>
        </w:rPr>
        <w:t>Uchovávání:</w:t>
      </w:r>
    </w:p>
    <w:p w14:paraId="59FEB335" w14:textId="77777777" w:rsidR="00F87369" w:rsidRDefault="00F87369" w:rsidP="006C02E7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lastRenderedPageBreak/>
        <w:t>Uchovávat v suchu při teplotě do 25°C.</w:t>
      </w:r>
    </w:p>
    <w:p w14:paraId="2E9FBFEC" w14:textId="77777777" w:rsidR="003C6796" w:rsidRDefault="003C6796" w:rsidP="003C6796">
      <w:pPr>
        <w:shd w:val="clear" w:color="auto" w:fill="FFFFFF"/>
        <w:spacing w:after="0"/>
      </w:pPr>
      <w:r w:rsidRPr="003B45C7">
        <w:t>Doba použitelnosti po prvním otevření je 24 měsíců</w:t>
      </w:r>
      <w:r>
        <w:t>.</w:t>
      </w:r>
    </w:p>
    <w:p w14:paraId="4BEC85D5" w14:textId="77777777" w:rsidR="002B6880" w:rsidRDefault="002B6880" w:rsidP="006C02E7">
      <w:pPr>
        <w:shd w:val="clear" w:color="auto" w:fill="FFFFFF"/>
        <w:spacing w:after="0"/>
      </w:pPr>
    </w:p>
    <w:p w14:paraId="4BD7225B" w14:textId="77777777" w:rsidR="00F87369" w:rsidRDefault="00F87369" w:rsidP="006C02E7">
      <w:pPr>
        <w:shd w:val="clear" w:color="auto" w:fill="FFFFFF"/>
        <w:spacing w:after="0"/>
      </w:pPr>
      <w:r>
        <w:rPr>
          <w:b/>
          <w:bCs/>
          <w:color w:val="000000"/>
          <w:spacing w:val="-1"/>
          <w:u w:val="single"/>
        </w:rPr>
        <w:t>Balení:</w:t>
      </w:r>
    </w:p>
    <w:p w14:paraId="174DDF11" w14:textId="77777777" w:rsidR="00F87369" w:rsidRDefault="00F87369" w:rsidP="006C02E7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t>3 kg</w:t>
      </w:r>
    </w:p>
    <w:p w14:paraId="612F2B8A" w14:textId="77777777" w:rsidR="002B6880" w:rsidRDefault="002B6880" w:rsidP="006C02E7">
      <w:pPr>
        <w:shd w:val="clear" w:color="auto" w:fill="FFFFFF"/>
        <w:spacing w:after="0"/>
      </w:pPr>
    </w:p>
    <w:p w14:paraId="69A64431" w14:textId="77777777" w:rsidR="00F87369" w:rsidRDefault="00F87369" w:rsidP="006C02E7">
      <w:pPr>
        <w:shd w:val="clear" w:color="auto" w:fill="FFFFFF"/>
        <w:spacing w:after="0"/>
        <w:ind w:left="5"/>
      </w:pPr>
      <w:r>
        <w:rPr>
          <w:b/>
          <w:bCs/>
          <w:color w:val="000000"/>
          <w:spacing w:val="-1"/>
          <w:u w:val="single"/>
        </w:rPr>
        <w:t>Použití, ex</w:t>
      </w:r>
      <w:r w:rsidR="0090548C">
        <w:rPr>
          <w:b/>
          <w:bCs/>
          <w:color w:val="000000"/>
          <w:spacing w:val="-1"/>
          <w:u w:val="single"/>
        </w:rPr>
        <w:t>s</w:t>
      </w:r>
      <w:r>
        <w:rPr>
          <w:b/>
          <w:bCs/>
          <w:color w:val="000000"/>
          <w:spacing w:val="-1"/>
          <w:u w:val="single"/>
        </w:rPr>
        <w:t>pirace:</w:t>
      </w:r>
    </w:p>
    <w:p w14:paraId="2A92FDB2" w14:textId="77777777" w:rsidR="00F87369" w:rsidRDefault="00F87369" w:rsidP="006C02E7">
      <w:pPr>
        <w:shd w:val="clear" w:color="auto" w:fill="FFFFFF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24 měsíců od data výroby.</w:t>
      </w:r>
    </w:p>
    <w:p w14:paraId="641B4CBC" w14:textId="77777777" w:rsidR="002B6880" w:rsidRDefault="002B6880" w:rsidP="002B6880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Číslo schválení: </w:t>
      </w:r>
      <w:r w:rsidR="00996C03">
        <w:rPr>
          <w:color w:val="000000"/>
          <w:spacing w:val="-2"/>
        </w:rPr>
        <w:t>133-15/C</w:t>
      </w:r>
    </w:p>
    <w:p w14:paraId="065BB58C" w14:textId="77777777" w:rsidR="002B6880" w:rsidRDefault="002B6880" w:rsidP="006C02E7">
      <w:pPr>
        <w:shd w:val="clear" w:color="auto" w:fill="FFFFFF"/>
      </w:pPr>
    </w:p>
    <w:sectPr w:rsidR="002B6880" w:rsidSect="00CD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A0F4" w14:textId="77777777" w:rsidR="008053E8" w:rsidRDefault="008053E8" w:rsidP="00174B68">
      <w:pPr>
        <w:spacing w:after="0" w:line="240" w:lineRule="auto"/>
      </w:pPr>
      <w:r>
        <w:separator/>
      </w:r>
    </w:p>
  </w:endnote>
  <w:endnote w:type="continuationSeparator" w:id="0">
    <w:p w14:paraId="3DA6B002" w14:textId="77777777" w:rsidR="008053E8" w:rsidRDefault="008053E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7C08" w14:textId="77777777" w:rsidR="00995073" w:rsidRDefault="00995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8FB6" w14:textId="77777777" w:rsidR="00995073" w:rsidRDefault="009950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45712" w14:textId="77777777" w:rsidR="00995073" w:rsidRDefault="00995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B17EB" w14:textId="77777777" w:rsidR="008053E8" w:rsidRDefault="008053E8" w:rsidP="00174B68">
      <w:pPr>
        <w:spacing w:after="0" w:line="240" w:lineRule="auto"/>
      </w:pPr>
      <w:r>
        <w:separator/>
      </w:r>
    </w:p>
  </w:footnote>
  <w:footnote w:type="continuationSeparator" w:id="0">
    <w:p w14:paraId="7A979311" w14:textId="77777777" w:rsidR="008053E8" w:rsidRDefault="008053E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8A30" w14:textId="77777777" w:rsidR="00995073" w:rsidRDefault="00995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DF05" w14:textId="77777777" w:rsidR="00995073" w:rsidRDefault="00995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AD012" w14:textId="66332D77" w:rsidR="00CD4DF7" w:rsidRPr="00995073" w:rsidRDefault="00995073" w:rsidP="00CD4DF7">
    <w:pPr>
      <w:rPr>
        <w:b/>
        <w:bCs/>
      </w:rPr>
    </w:pPr>
    <w:r>
      <w:rPr>
        <w:b/>
        <w:bCs/>
      </w:rPr>
      <w:t>Text příbalové informace </w:t>
    </w:r>
    <w:r w:rsidR="00CD4DF7" w:rsidRPr="00995073">
      <w:rPr>
        <w:b/>
        <w:bCs/>
      </w:rPr>
      <w:t>součást dokument</w:t>
    </w:r>
    <w:r w:rsidRPr="00995073">
      <w:rPr>
        <w:b/>
        <w:bCs/>
      </w:rPr>
      <w:t xml:space="preserve">ace schválené rozhodnutím </w:t>
    </w:r>
    <w:proofErr w:type="spellStart"/>
    <w:proofErr w:type="gramStart"/>
    <w:r w:rsidRPr="00995073">
      <w:rPr>
        <w:b/>
        <w:bCs/>
      </w:rPr>
      <w:t>sp.zn</w:t>
    </w:r>
    <w:proofErr w:type="spellEnd"/>
    <w:r w:rsidRPr="00995073">
      <w:rPr>
        <w:b/>
        <w:bCs/>
      </w:rPr>
      <w:t>.</w:t>
    </w:r>
    <w:proofErr w:type="gramEnd"/>
    <w:r w:rsidRPr="00995073"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Pr="00995073">
          <w:rPr>
            <w:rFonts w:eastAsia="Times New Roman"/>
            <w:b/>
            <w:lang w:eastAsia="cs-CZ"/>
          </w:rPr>
          <w:t>USKVBL/10217/2020/POD,</w:t>
        </w:r>
      </w:sdtContent>
    </w:sdt>
    <w:r w:rsidR="00CD4DF7" w:rsidRPr="00995073">
      <w:rPr>
        <w:b/>
        <w:bCs/>
      </w:rPr>
      <w:t xml:space="preserve"> čj. </w:t>
    </w:r>
    <w:sdt>
      <w:sdtPr>
        <w:rPr>
          <w:rFonts w:eastAsia="Times New Roman"/>
          <w:b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Pr="00995073">
          <w:rPr>
            <w:rFonts w:eastAsia="Times New Roman"/>
            <w:b/>
            <w:lang w:eastAsia="cs-CZ"/>
          </w:rPr>
          <w:t>USKVBL/6828/2021/REG-</w:t>
        </w:r>
        <w:proofErr w:type="spellStart"/>
        <w:r w:rsidRPr="00995073">
          <w:rPr>
            <w:rFonts w:eastAsia="Times New Roman"/>
            <w:b/>
            <w:lang w:eastAsia="cs-CZ"/>
          </w:rPr>
          <w:t>Gro</w:t>
        </w:r>
        <w:proofErr w:type="spellEnd"/>
      </w:sdtContent>
    </w:sdt>
    <w:r w:rsidR="00CD4DF7" w:rsidRPr="00995073"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1-05-1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Pr="00995073">
          <w:rPr>
            <w:b/>
            <w:bCs/>
          </w:rPr>
          <w:t>18.5.2021</w:t>
        </w:r>
        <w:proofErr w:type="gramEnd"/>
      </w:sdtContent>
    </w:sdt>
    <w:r w:rsidR="00CD4DF7" w:rsidRPr="00995073"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Pr="00995073">
          <w:rPr>
            <w:rStyle w:val="Siln"/>
          </w:rPr>
          <w:t>prodloužení platnosti rozhodnutí o schválení veterinárního přípravku</w:t>
        </w:r>
      </w:sdtContent>
    </w:sdt>
    <w:r w:rsidR="00CD4DF7" w:rsidRPr="00995073">
      <w:rPr>
        <w:b/>
        <w:bCs/>
      </w:rPr>
      <w:t xml:space="preserve"> </w:t>
    </w:r>
    <w:sdt>
      <w:sdtPr>
        <w:rPr>
          <w:rFonts w:eastAsia="Times New Roman" w:cs="Calibri"/>
          <w:b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392FDA" w:rsidRPr="00995073">
          <w:rPr>
            <w:rFonts w:eastAsia="Times New Roman" w:cs="Calibri"/>
            <w:b/>
            <w:lang w:eastAsia="cs-CZ"/>
          </w:rPr>
          <w:t xml:space="preserve">REHYVET MILK </w:t>
        </w:r>
        <w:proofErr w:type="spellStart"/>
        <w:r w:rsidR="00392FDA" w:rsidRPr="00995073">
          <w:rPr>
            <w:rFonts w:eastAsia="Times New Roman" w:cs="Calibri"/>
            <w:b/>
            <w:lang w:eastAsia="cs-CZ"/>
          </w:rPr>
          <w:t>plv.sol</w:t>
        </w:r>
        <w:proofErr w:type="spellEnd"/>
        <w:r w:rsidR="00392FDA" w:rsidRPr="00995073">
          <w:rPr>
            <w:rFonts w:eastAsia="Times New Roman" w:cs="Calibri"/>
            <w:b/>
            <w:lang w:eastAsia="cs-CZ"/>
          </w:rPr>
          <w:t>.</w:t>
        </w:r>
      </w:sdtContent>
    </w:sdt>
  </w:p>
  <w:p w14:paraId="756D14E2" w14:textId="77777777" w:rsidR="00CD4DF7" w:rsidRDefault="00CD4DF7" w:rsidP="00CD4DF7">
    <w:pPr>
      <w:pStyle w:val="Zhlav"/>
    </w:pPr>
  </w:p>
  <w:p w14:paraId="74C713D7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00FC8"/>
    <w:rsid w:val="000E6961"/>
    <w:rsid w:val="00174B68"/>
    <w:rsid w:val="00236242"/>
    <w:rsid w:val="002B6880"/>
    <w:rsid w:val="00335CCE"/>
    <w:rsid w:val="003735EE"/>
    <w:rsid w:val="00392FDA"/>
    <w:rsid w:val="003B45C7"/>
    <w:rsid w:val="003C6796"/>
    <w:rsid w:val="00421C29"/>
    <w:rsid w:val="004761FE"/>
    <w:rsid w:val="004D1D59"/>
    <w:rsid w:val="005A6AF2"/>
    <w:rsid w:val="00695755"/>
    <w:rsid w:val="006C02E7"/>
    <w:rsid w:val="00727CD5"/>
    <w:rsid w:val="008053E8"/>
    <w:rsid w:val="0081526A"/>
    <w:rsid w:val="008A7B18"/>
    <w:rsid w:val="008C063D"/>
    <w:rsid w:val="0090548C"/>
    <w:rsid w:val="009608AE"/>
    <w:rsid w:val="00995073"/>
    <w:rsid w:val="00996C03"/>
    <w:rsid w:val="009A5B7F"/>
    <w:rsid w:val="00A07EB5"/>
    <w:rsid w:val="00AE0B38"/>
    <w:rsid w:val="00B378A8"/>
    <w:rsid w:val="00C0013D"/>
    <w:rsid w:val="00CA284D"/>
    <w:rsid w:val="00CD4DF7"/>
    <w:rsid w:val="00D00A7A"/>
    <w:rsid w:val="00DE71BC"/>
    <w:rsid w:val="00F87369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6211B"/>
  <w15:docId w15:val="{D43CDD62-1C9C-4D6B-9792-23C73BC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95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755"/>
    <w:rPr>
      <w:b/>
      <w:bCs/>
      <w:sz w:val="20"/>
      <w:szCs w:val="20"/>
    </w:rPr>
  </w:style>
  <w:style w:type="character" w:customStyle="1" w:styleId="acopre1">
    <w:name w:val="acopre1"/>
    <w:basedOn w:val="Standardnpsmoodstavce"/>
    <w:rsid w:val="0037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102E7A"/>
    <w:rsid w:val="00584DC4"/>
    <w:rsid w:val="006631F5"/>
    <w:rsid w:val="00701855"/>
    <w:rsid w:val="0070665B"/>
    <w:rsid w:val="00831040"/>
    <w:rsid w:val="00A13621"/>
    <w:rsid w:val="00AE1152"/>
    <w:rsid w:val="00BA29D6"/>
    <w:rsid w:val="00D32075"/>
    <w:rsid w:val="00DC4B97"/>
    <w:rsid w:val="00E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23</cp:revision>
  <dcterms:created xsi:type="dcterms:W3CDTF">2020-02-13T08:49:00Z</dcterms:created>
  <dcterms:modified xsi:type="dcterms:W3CDTF">2021-05-18T12:23:00Z</dcterms:modified>
</cp:coreProperties>
</file>