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06A25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204B36E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9646052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D02712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77ABFE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0DE991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0C645A7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16AF9AE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F92BCC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5123C08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795B4C7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5452723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8FB3279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7CC0DBF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A381E4B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EF0F25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24C77F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0630CC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58ADDE5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B6F8796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0B166D4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C2849F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16684AE" w14:textId="77777777" w:rsidR="005948C6" w:rsidRPr="00076724" w:rsidRDefault="005948C6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FCD48B" w14:textId="77777777" w:rsidR="00420785" w:rsidRPr="00DC7F82" w:rsidRDefault="00420785" w:rsidP="00420785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B. PŘÍBALOVÁ INFORMACE</w:t>
      </w:r>
    </w:p>
    <w:p w14:paraId="42728275" w14:textId="77777777" w:rsidR="00420785" w:rsidRPr="00DC7F82" w:rsidRDefault="00420785" w:rsidP="00EC7D3D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br w:type="page"/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lastRenderedPageBreak/>
        <w:t>PŘÍBALOVÁ INFORMACE PRO:</w:t>
      </w:r>
    </w:p>
    <w:p w14:paraId="3E03918E" w14:textId="77777777" w:rsidR="00420785" w:rsidRPr="00DC7F82" w:rsidRDefault="00420785" w:rsidP="00EC7D3D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DC7F82">
        <w:rPr>
          <w:rFonts w:ascii="Arial" w:eastAsia="Times New Roman" w:hAnsi="Arial" w:cs="Arial"/>
          <w:b/>
          <w:bCs/>
          <w:sz w:val="24"/>
          <w:szCs w:val="24"/>
        </w:rPr>
        <w:t>Osphos</w:t>
      </w:r>
      <w:proofErr w:type="spellEnd"/>
      <w:r w:rsidRPr="00DC7F82">
        <w:rPr>
          <w:rFonts w:ascii="Arial" w:eastAsia="Times New Roman" w:hAnsi="Arial" w:cs="Arial"/>
          <w:b/>
          <w:bCs/>
          <w:sz w:val="24"/>
          <w:szCs w:val="24"/>
        </w:rPr>
        <w:t xml:space="preserve"> 51 mg/ml</w:t>
      </w:r>
    </w:p>
    <w:p w14:paraId="29F3C044" w14:textId="77777777" w:rsidR="00420785" w:rsidRPr="00DC7F82" w:rsidRDefault="00420785" w:rsidP="00EC7D3D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Injekční roztok pro koně</w:t>
      </w:r>
    </w:p>
    <w:p w14:paraId="0723B5B7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FEEC1E" w14:textId="77777777" w:rsidR="00420785" w:rsidRPr="00DC7F82" w:rsidRDefault="00420785" w:rsidP="00D45775">
      <w:pPr>
        <w:tabs>
          <w:tab w:val="left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JMÉNO A ADRESA DRŽITELE ROZHODNUTÍ O REGISTRACI A DRŽITELE POVOLENÍ K VÝROBĚ ODPOVĚDNÉHO ZA UVOLNĚNÍ ŠARŽE, POKUD SE NESHODUJE</w:t>
      </w:r>
    </w:p>
    <w:p w14:paraId="71B53567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CEB005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C7F82">
        <w:rPr>
          <w:rFonts w:ascii="Arial" w:eastAsia="Times New Roman" w:hAnsi="Arial" w:cs="Arial"/>
          <w:iCs/>
          <w:sz w:val="24"/>
          <w:szCs w:val="24"/>
          <w:u w:val="single"/>
        </w:rPr>
        <w:t>Držitel rozhodnutí o registraci</w:t>
      </w:r>
      <w:r w:rsidRPr="00DC7F82">
        <w:rPr>
          <w:rFonts w:ascii="Arial" w:eastAsia="Times New Roman" w:hAnsi="Arial" w:cs="Arial"/>
          <w:iCs/>
          <w:sz w:val="24"/>
          <w:szCs w:val="24"/>
        </w:rPr>
        <w:t>:</w:t>
      </w:r>
    </w:p>
    <w:p w14:paraId="4743968B" w14:textId="77777777" w:rsidR="006368FA" w:rsidRPr="006368FA" w:rsidRDefault="006368FA" w:rsidP="006368FA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6368FA">
        <w:rPr>
          <w:rFonts w:ascii="Arial" w:eastAsia="Calibri" w:hAnsi="Arial" w:cs="Arial"/>
          <w:sz w:val="24"/>
        </w:rPr>
        <w:t>Dechra</w:t>
      </w:r>
      <w:proofErr w:type="spellEnd"/>
      <w:r w:rsidRPr="006368FA">
        <w:rPr>
          <w:rFonts w:ascii="Arial" w:eastAsia="Calibri" w:hAnsi="Arial" w:cs="Arial"/>
          <w:sz w:val="24"/>
        </w:rPr>
        <w:t xml:space="preserve"> </w:t>
      </w:r>
      <w:proofErr w:type="spellStart"/>
      <w:proofErr w:type="gramStart"/>
      <w:r w:rsidRPr="006368FA">
        <w:rPr>
          <w:rFonts w:ascii="Arial" w:eastAsia="Calibri" w:hAnsi="Arial" w:cs="Arial"/>
          <w:sz w:val="24"/>
        </w:rPr>
        <w:t>Regulatory</w:t>
      </w:r>
      <w:proofErr w:type="spellEnd"/>
      <w:r w:rsidRPr="006368FA">
        <w:rPr>
          <w:rFonts w:ascii="Arial" w:eastAsia="Calibri" w:hAnsi="Arial" w:cs="Arial"/>
          <w:sz w:val="24"/>
        </w:rPr>
        <w:t xml:space="preserve"> B.V.</w:t>
      </w:r>
      <w:proofErr w:type="gramEnd"/>
    </w:p>
    <w:p w14:paraId="06F32D76" w14:textId="77777777" w:rsidR="006368FA" w:rsidRPr="006368FA" w:rsidRDefault="006368FA" w:rsidP="006368FA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6368FA">
        <w:rPr>
          <w:rFonts w:ascii="Arial" w:eastAsia="Calibri" w:hAnsi="Arial" w:cs="Arial"/>
          <w:sz w:val="24"/>
        </w:rPr>
        <w:t>Handelsweg</w:t>
      </w:r>
      <w:proofErr w:type="spellEnd"/>
      <w:r w:rsidRPr="006368FA">
        <w:rPr>
          <w:rFonts w:ascii="Arial" w:eastAsia="Calibri" w:hAnsi="Arial" w:cs="Arial"/>
          <w:sz w:val="24"/>
        </w:rPr>
        <w:t xml:space="preserve"> 25</w:t>
      </w:r>
    </w:p>
    <w:p w14:paraId="3A23CEFA" w14:textId="77777777" w:rsidR="006368FA" w:rsidRPr="006368FA" w:rsidRDefault="006368FA" w:rsidP="006368FA">
      <w:pPr>
        <w:spacing w:after="0" w:line="240" w:lineRule="auto"/>
        <w:rPr>
          <w:rFonts w:ascii="Arial" w:eastAsia="Calibri" w:hAnsi="Arial" w:cs="Arial"/>
          <w:sz w:val="24"/>
        </w:rPr>
      </w:pPr>
      <w:r w:rsidRPr="006368FA">
        <w:rPr>
          <w:rFonts w:ascii="Arial" w:eastAsia="Calibri" w:hAnsi="Arial" w:cs="Arial"/>
          <w:sz w:val="24"/>
        </w:rPr>
        <w:t xml:space="preserve">5531 AE </w:t>
      </w:r>
      <w:proofErr w:type="spellStart"/>
      <w:r w:rsidRPr="006368FA">
        <w:rPr>
          <w:rFonts w:ascii="Arial" w:eastAsia="Calibri" w:hAnsi="Arial" w:cs="Arial"/>
          <w:sz w:val="24"/>
        </w:rPr>
        <w:t>Bladel</w:t>
      </w:r>
      <w:proofErr w:type="spellEnd"/>
    </w:p>
    <w:p w14:paraId="0AC80EC3" w14:textId="77777777" w:rsidR="006368FA" w:rsidRPr="006368FA" w:rsidRDefault="006368FA" w:rsidP="006368FA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6368FA">
        <w:rPr>
          <w:rFonts w:ascii="Arial" w:eastAsia="Times New Roman" w:hAnsi="Arial" w:cs="Arial"/>
          <w:sz w:val="24"/>
          <w:szCs w:val="20"/>
        </w:rPr>
        <w:t>Nizozemsko</w:t>
      </w:r>
    </w:p>
    <w:p w14:paraId="37EAFC52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DEB971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C7F82">
        <w:rPr>
          <w:rFonts w:ascii="Arial" w:eastAsia="Times New Roman" w:hAnsi="Arial" w:cs="Arial"/>
          <w:bCs/>
          <w:sz w:val="24"/>
          <w:szCs w:val="24"/>
          <w:u w:val="single"/>
        </w:rPr>
        <w:t>Výrobce odpovědný za uvolnění šarže</w:t>
      </w:r>
      <w:r w:rsidRPr="00DC7F82">
        <w:rPr>
          <w:rFonts w:ascii="Arial" w:eastAsia="Times New Roman" w:hAnsi="Arial" w:cs="Arial"/>
          <w:bCs/>
          <w:sz w:val="24"/>
          <w:szCs w:val="24"/>
        </w:rPr>
        <w:t>:</w:t>
      </w:r>
    </w:p>
    <w:p w14:paraId="177D1439" w14:textId="77777777" w:rsidR="00420785" w:rsidRDefault="00430192" w:rsidP="00EC7D3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Eurovet Animal </w:t>
      </w:r>
      <w:proofErr w:type="gramStart"/>
      <w:r>
        <w:rPr>
          <w:rFonts w:ascii="Arial" w:eastAsia="Times New Roman" w:hAnsi="Arial" w:cs="Arial"/>
          <w:sz w:val="24"/>
          <w:szCs w:val="24"/>
        </w:rPr>
        <w:t>Health B.V</w:t>
      </w:r>
      <w:proofErr w:type="gramEnd"/>
    </w:p>
    <w:p w14:paraId="347D7EF6" w14:textId="77777777" w:rsidR="00430192" w:rsidRDefault="00430192" w:rsidP="00EC7D3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Handelsweg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25</w:t>
      </w:r>
    </w:p>
    <w:p w14:paraId="4D7C7C4E" w14:textId="77777777" w:rsidR="00430192" w:rsidRDefault="00430192" w:rsidP="00EC7D3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5531 AE </w:t>
      </w:r>
      <w:proofErr w:type="spellStart"/>
      <w:r>
        <w:rPr>
          <w:rFonts w:ascii="Arial" w:eastAsia="Times New Roman" w:hAnsi="Arial" w:cs="Arial"/>
          <w:sz w:val="24"/>
          <w:szCs w:val="24"/>
        </w:rPr>
        <w:t>Bladel</w:t>
      </w:r>
      <w:proofErr w:type="spellEnd"/>
    </w:p>
    <w:p w14:paraId="3BB9AD7A" w14:textId="1012B35A" w:rsidR="00430192" w:rsidRPr="00DC7F82" w:rsidRDefault="00430192" w:rsidP="00EC7D3D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Nizozem</w:t>
      </w:r>
      <w:r w:rsidR="00AC200E">
        <w:rPr>
          <w:rFonts w:ascii="Arial" w:eastAsia="Times New Roman" w:hAnsi="Arial" w:cs="Arial"/>
          <w:sz w:val="24"/>
          <w:szCs w:val="24"/>
        </w:rPr>
        <w:t>sko</w:t>
      </w:r>
    </w:p>
    <w:p w14:paraId="5D4105CC" w14:textId="77777777" w:rsidR="008B2136" w:rsidRPr="00DC7F82" w:rsidRDefault="008B2136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885334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NÁZEV VETERINÁRNÍHO LÉČIVÉHO PŘÍPRAVKU</w:t>
      </w:r>
    </w:p>
    <w:p w14:paraId="62ECC18A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FC9A832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C7F82">
        <w:rPr>
          <w:rFonts w:ascii="Arial" w:eastAsia="Times New Roman" w:hAnsi="Arial" w:cs="Arial"/>
          <w:sz w:val="24"/>
          <w:szCs w:val="24"/>
        </w:rPr>
        <w:t>Osphos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51 mg/ml injekční roztok pro koně</w:t>
      </w:r>
    </w:p>
    <w:p w14:paraId="66465091" w14:textId="77777777" w:rsidR="00420785" w:rsidRPr="00DC7F82" w:rsidRDefault="007554DA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C7F82">
        <w:rPr>
          <w:rFonts w:ascii="Arial" w:eastAsia="Times New Roman" w:hAnsi="Arial" w:cs="Arial"/>
          <w:sz w:val="24"/>
          <w:szCs w:val="24"/>
        </w:rPr>
        <w:t>A</w:t>
      </w:r>
      <w:r w:rsidR="00420785" w:rsidRPr="00DC7F82">
        <w:rPr>
          <w:rFonts w:ascii="Arial" w:eastAsia="Times New Roman" w:hAnsi="Arial" w:cs="Arial"/>
          <w:sz w:val="24"/>
          <w:szCs w:val="24"/>
        </w:rPr>
        <w:t>cidum</w:t>
      </w:r>
      <w:proofErr w:type="spellEnd"/>
      <w:r w:rsidR="00420785" w:rsidRPr="00DC7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0785" w:rsidRPr="00DC7F82">
        <w:rPr>
          <w:rFonts w:ascii="Arial" w:eastAsia="Times New Roman" w:hAnsi="Arial" w:cs="Arial"/>
          <w:sz w:val="24"/>
          <w:szCs w:val="24"/>
        </w:rPr>
        <w:t>clodronicum</w:t>
      </w:r>
      <w:proofErr w:type="spellEnd"/>
    </w:p>
    <w:p w14:paraId="328DB2AD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10C7530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OBSAH LÉČIVÝCH A OSTATNÍCH LÁTEK</w:t>
      </w:r>
    </w:p>
    <w:p w14:paraId="55F859D9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39BC881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1 ml obsahuje: </w:t>
      </w:r>
    </w:p>
    <w:p w14:paraId="7A67C6AA" w14:textId="77777777" w:rsidR="007554DA" w:rsidRPr="00DC7F82" w:rsidRDefault="007554DA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3D64BC" w14:textId="77777777" w:rsidR="007554DA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sz w:val="24"/>
          <w:szCs w:val="24"/>
        </w:rPr>
        <w:t>Léčivá látka:</w:t>
      </w:r>
    </w:p>
    <w:p w14:paraId="204E7F9A" w14:textId="77777777" w:rsidR="00420785" w:rsidRPr="00DC7F82" w:rsidRDefault="007554DA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C7F82">
        <w:rPr>
          <w:rFonts w:ascii="Arial" w:eastAsia="Times New Roman" w:hAnsi="Arial" w:cs="Arial"/>
          <w:sz w:val="24"/>
          <w:szCs w:val="24"/>
        </w:rPr>
        <w:t>A</w:t>
      </w:r>
      <w:r w:rsidR="00420785" w:rsidRPr="00DC7F82">
        <w:rPr>
          <w:rFonts w:ascii="Arial" w:eastAsia="Times New Roman" w:hAnsi="Arial" w:cs="Arial"/>
          <w:sz w:val="24"/>
          <w:szCs w:val="24"/>
        </w:rPr>
        <w:t>cidum</w:t>
      </w:r>
      <w:proofErr w:type="spellEnd"/>
      <w:r w:rsidR="00420785" w:rsidRPr="00DC7F8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0785" w:rsidRPr="00DC7F82">
        <w:rPr>
          <w:rFonts w:ascii="Arial" w:eastAsia="Times New Roman" w:hAnsi="Arial" w:cs="Arial"/>
          <w:sz w:val="24"/>
          <w:szCs w:val="24"/>
        </w:rPr>
        <w:t>clodronicum</w:t>
      </w:r>
      <w:proofErr w:type="spellEnd"/>
      <w:r w:rsidR="00420785" w:rsidRPr="00DC7F82">
        <w:rPr>
          <w:rFonts w:ascii="Arial" w:eastAsia="Times New Roman" w:hAnsi="Arial" w:cs="Arial"/>
          <w:sz w:val="24"/>
          <w:szCs w:val="24"/>
        </w:rPr>
        <w:t xml:space="preserve"> 51 mg</w:t>
      </w:r>
    </w:p>
    <w:p w14:paraId="7E8201CC" w14:textId="53A2E11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C7F82">
        <w:rPr>
          <w:rFonts w:ascii="Arial" w:eastAsia="Times New Roman" w:hAnsi="Arial" w:cs="Arial"/>
          <w:iCs/>
          <w:sz w:val="24"/>
          <w:szCs w:val="24"/>
        </w:rPr>
        <w:t>(</w:t>
      </w:r>
      <w:r w:rsidR="00AC200E">
        <w:rPr>
          <w:rFonts w:ascii="Arial" w:eastAsia="Times New Roman" w:hAnsi="Arial" w:cs="Arial"/>
          <w:iCs/>
          <w:sz w:val="24"/>
          <w:szCs w:val="24"/>
        </w:rPr>
        <w:t>odpovídá</w:t>
      </w:r>
      <w:r w:rsidR="00AC200E" w:rsidRPr="00DC7F82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74,98 mg </w:t>
      </w:r>
      <w:proofErr w:type="spellStart"/>
      <w:r w:rsidR="00AC200E">
        <w:rPr>
          <w:rFonts w:ascii="Arial" w:eastAsia="Times New Roman" w:hAnsi="Arial" w:cs="Arial"/>
          <w:iCs/>
          <w:sz w:val="24"/>
          <w:szCs w:val="24"/>
        </w:rPr>
        <w:t>dinatrii</w:t>
      </w:r>
      <w:proofErr w:type="spellEnd"/>
      <w:r w:rsidR="00AC200E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C200E">
        <w:rPr>
          <w:rFonts w:ascii="Arial" w:eastAsia="Times New Roman" w:hAnsi="Arial" w:cs="Arial"/>
          <w:iCs/>
          <w:sz w:val="24"/>
          <w:szCs w:val="24"/>
        </w:rPr>
        <w:t>clodronas</w:t>
      </w:r>
      <w:proofErr w:type="spellEnd"/>
      <w:r w:rsidR="00AC200E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C200E">
        <w:rPr>
          <w:rFonts w:ascii="Arial" w:eastAsia="Times New Roman" w:hAnsi="Arial" w:cs="Arial"/>
          <w:iCs/>
          <w:sz w:val="24"/>
          <w:szCs w:val="24"/>
        </w:rPr>
        <w:t>tetrahydricus</w:t>
      </w:r>
      <w:proofErr w:type="spellEnd"/>
      <w:r w:rsidRPr="00DC7F82">
        <w:rPr>
          <w:rFonts w:ascii="Arial" w:eastAsia="Times New Roman" w:hAnsi="Arial" w:cs="Arial"/>
          <w:iCs/>
          <w:sz w:val="24"/>
          <w:szCs w:val="24"/>
        </w:rPr>
        <w:t>)</w:t>
      </w:r>
    </w:p>
    <w:p w14:paraId="5C8BDA8E" w14:textId="77777777" w:rsidR="007554DA" w:rsidRPr="00DC7F82" w:rsidRDefault="007554DA" w:rsidP="007554DA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7C4C65B4" w14:textId="77777777" w:rsidR="00420785" w:rsidRPr="00DC7F82" w:rsidRDefault="00420785" w:rsidP="007554DA">
      <w:pPr>
        <w:tabs>
          <w:tab w:val="left" w:pos="708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C7F82">
        <w:rPr>
          <w:rFonts w:ascii="Arial" w:eastAsia="Times New Roman" w:hAnsi="Arial" w:cs="Arial"/>
          <w:iCs/>
          <w:sz w:val="24"/>
          <w:szCs w:val="24"/>
        </w:rPr>
        <w:t>Čirý, bezbarvý injekční roztok.</w:t>
      </w:r>
      <w:r w:rsidRPr="00DC7F82">
        <w:rPr>
          <w:rFonts w:ascii="Arial" w:eastAsia="Times New Roman" w:hAnsi="Arial" w:cs="Arial"/>
          <w:iCs/>
          <w:sz w:val="24"/>
          <w:szCs w:val="24"/>
        </w:rPr>
        <w:br/>
      </w:r>
    </w:p>
    <w:p w14:paraId="19E6AEB7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INDIKACE</w:t>
      </w:r>
    </w:p>
    <w:p w14:paraId="41C973EE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7135F1" w14:textId="77777777" w:rsidR="00420785" w:rsidRPr="00DC7F82" w:rsidRDefault="00420785" w:rsidP="00D45775">
      <w:pPr>
        <w:spacing w:after="2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Ke zmírnění klinicky zjevného kulhání předních končetin dospělých koní při resorpci kostní tkáně distální člunkovité (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navikulární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>) kosti.</w:t>
      </w:r>
    </w:p>
    <w:p w14:paraId="5A2F5F80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KONTRAINDIKACE</w:t>
      </w:r>
    </w:p>
    <w:p w14:paraId="666FA27D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5021B5" w14:textId="77777777" w:rsidR="005118F4" w:rsidRDefault="005118F4" w:rsidP="005118F4">
      <w:pPr>
        <w:pStyle w:val="Zkladntext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bidi="cs-CZ"/>
        </w:rPr>
        <w:t>Nepodávat intravenózně.</w:t>
      </w:r>
    </w:p>
    <w:p w14:paraId="6F2A2160" w14:textId="77777777" w:rsidR="005118F4" w:rsidRDefault="005118F4" w:rsidP="005118F4">
      <w:pPr>
        <w:pStyle w:val="Zkladntext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bidi="cs-CZ"/>
        </w:rPr>
        <w:t xml:space="preserve">Nepodávat koním mladším 4 let z důvodu absence údajů o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bidi="cs-CZ"/>
        </w:rPr>
        <w:t>použití  u rostoucích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bidi="cs-CZ"/>
        </w:rPr>
        <w:t xml:space="preserve"> zvířat.</w:t>
      </w:r>
      <w:r>
        <w:rPr>
          <w:rFonts w:ascii="Arial" w:eastAsia="Arial" w:hAnsi="Arial" w:cs="Arial"/>
          <w:color w:val="000000"/>
          <w:sz w:val="24"/>
          <w:szCs w:val="24"/>
          <w:lang w:bidi="cs-CZ"/>
        </w:rPr>
        <w:br/>
        <w:t xml:space="preserve">Nepodávat koním s poruchou funkce ledvin. </w:t>
      </w:r>
    </w:p>
    <w:p w14:paraId="3E4F4D0C" w14:textId="77777777" w:rsidR="005118F4" w:rsidRDefault="005118F4" w:rsidP="005118F4">
      <w:pPr>
        <w:pStyle w:val="Zkladntext"/>
        <w:spacing w:after="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bidi="cs-CZ"/>
        </w:rPr>
        <w:t>Nepoužívat v případě známé přecitlivělosti na léčivou látku nebo některou z pomocných látek.</w:t>
      </w:r>
    </w:p>
    <w:p w14:paraId="60F906BE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849AA3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6.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NEŽÁDOUCÍ ÚČINKY</w:t>
      </w:r>
    </w:p>
    <w:p w14:paraId="162D4379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822DC8" w14:textId="77777777" w:rsidR="00420785" w:rsidRPr="00DC7F82" w:rsidRDefault="00420785" w:rsidP="00577162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V terénní klinické studii způsobilo podání kyseliny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klodronové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v dávce 1,19 mg/kg 142 koním nežádoucí účinky s dále popsanou četností: nervozita, olizování pysků, zívání a koliky byly časté; trhání hlavou, přechodný otok </w:t>
      </w:r>
      <w:r w:rsidR="00227CFB" w:rsidRPr="00DC7F82">
        <w:rPr>
          <w:rFonts w:ascii="Arial" w:eastAsia="Times New Roman" w:hAnsi="Arial" w:cs="Arial"/>
          <w:sz w:val="24"/>
          <w:szCs w:val="24"/>
        </w:rPr>
        <w:t xml:space="preserve">nebo bolest </w:t>
      </w:r>
      <w:r w:rsidRPr="00DC7F82">
        <w:rPr>
          <w:rFonts w:ascii="Arial" w:eastAsia="Times New Roman" w:hAnsi="Arial" w:cs="Arial"/>
          <w:sz w:val="24"/>
          <w:szCs w:val="24"/>
        </w:rPr>
        <w:t>v místě</w:t>
      </w:r>
      <w:r w:rsidR="007655A0" w:rsidRPr="00DC7F82">
        <w:rPr>
          <w:rFonts w:ascii="Arial" w:eastAsia="Times New Roman" w:hAnsi="Arial" w:cs="Arial"/>
          <w:sz w:val="24"/>
          <w:szCs w:val="24"/>
        </w:rPr>
        <w:t xml:space="preserve"> injekčního podání</w:t>
      </w:r>
      <w:r w:rsidRPr="00DC7F82">
        <w:rPr>
          <w:rFonts w:ascii="Arial" w:eastAsia="Times New Roman" w:hAnsi="Arial" w:cs="Arial"/>
          <w:sz w:val="24"/>
          <w:szCs w:val="24"/>
        </w:rPr>
        <w:t>, hrabání nohou, kopřivka a svědění byly méně časté.</w:t>
      </w:r>
    </w:p>
    <w:p w14:paraId="5A232DAB" w14:textId="77777777" w:rsidR="00227CFB" w:rsidRPr="00DC7F82" w:rsidRDefault="00227CFB" w:rsidP="00577162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Po schválení přípravku byly hlášeny vzácné případy nedostatečné funkce ledvin, častěji u zvířat, kterým byla souběžně podávána nesteroidní antiflogistika. V těchto případech je vhodné zajistit doplnění tekutin a monitorovat funkci ledvin.</w:t>
      </w:r>
    </w:p>
    <w:p w14:paraId="129BD510" w14:textId="77777777" w:rsidR="007A08FD" w:rsidRPr="00DC7F82" w:rsidRDefault="00420785" w:rsidP="007A08FD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Četnost nežádoucích účinků je charakterizována podle následujících pravidel:</w:t>
      </w:r>
    </w:p>
    <w:p w14:paraId="7F49756A" w14:textId="77777777" w:rsidR="0026004F" w:rsidRPr="00DC7F82" w:rsidRDefault="00DC7F82" w:rsidP="002600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–</w:t>
      </w:r>
      <w:r w:rsidR="007655A0" w:rsidRPr="00DC7F82">
        <w:rPr>
          <w:rFonts w:ascii="Arial" w:eastAsia="Times New Roman" w:hAnsi="Arial" w:cs="Arial"/>
          <w:sz w:val="24"/>
          <w:szCs w:val="24"/>
        </w:rPr>
        <w:t xml:space="preserve"> velmi časté (nežádoucí účinky se projevil</w:t>
      </w:r>
      <w:r w:rsidR="0026004F" w:rsidRPr="00DC7F82">
        <w:rPr>
          <w:rFonts w:ascii="Arial" w:eastAsia="Times New Roman" w:hAnsi="Arial" w:cs="Arial"/>
          <w:sz w:val="24"/>
          <w:szCs w:val="24"/>
        </w:rPr>
        <w:t>y u více než 1 z 10 ošetřených zvířat)</w:t>
      </w:r>
    </w:p>
    <w:p w14:paraId="402A62F6" w14:textId="77777777" w:rsidR="0026004F" w:rsidRPr="00DC7F82" w:rsidRDefault="0026004F" w:rsidP="002600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– časté (u více než 1, ale méně než 10 ze 100 zvířat vykazujících nežádoucí účinky během jedné léčby)</w:t>
      </w:r>
      <w:r w:rsidRPr="00DC7F82">
        <w:rPr>
          <w:rFonts w:ascii="Arial" w:eastAsia="Times New Roman" w:hAnsi="Arial" w:cs="Arial"/>
          <w:sz w:val="24"/>
          <w:szCs w:val="24"/>
        </w:rPr>
        <w:br/>
        <w:t>– neobvyklé (u více než 1, ale méně než 10 z 1000 ošetřených zvířat)</w:t>
      </w:r>
    </w:p>
    <w:p w14:paraId="35235028" w14:textId="77777777" w:rsidR="0026004F" w:rsidRPr="00DC7F82" w:rsidRDefault="0026004F" w:rsidP="002600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– vzácné (u více než 1, ale méně než 10 z 10 000 ošetřených zvířat)</w:t>
      </w:r>
    </w:p>
    <w:p w14:paraId="26C6F1BD" w14:textId="77777777" w:rsidR="0026004F" w:rsidRPr="00DC7F82" w:rsidRDefault="00DC7F82" w:rsidP="002600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–</w:t>
      </w:r>
      <w:r w:rsidR="0026004F" w:rsidRPr="00DC7F82">
        <w:rPr>
          <w:rFonts w:ascii="Arial" w:eastAsia="Times New Roman" w:hAnsi="Arial" w:cs="Arial"/>
          <w:sz w:val="24"/>
          <w:szCs w:val="24"/>
        </w:rPr>
        <w:t xml:space="preserve"> velmi vzácné (u méně než 1 z 10000 ošetřených zvířat, včetně ojedinělých hlášení).</w:t>
      </w:r>
    </w:p>
    <w:p w14:paraId="3934A605" w14:textId="77777777" w:rsidR="00227CFB" w:rsidRPr="00DC7F82" w:rsidRDefault="00227CFB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5F0EC9" w14:textId="07D123F2" w:rsidR="00A466AC" w:rsidRPr="00A401D5" w:rsidRDefault="00A466AC" w:rsidP="00A401D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01D5">
        <w:rPr>
          <w:rFonts w:ascii="Arial" w:eastAsia="Times New Roman" w:hAnsi="Arial" w:cs="Arial"/>
          <w:sz w:val="24"/>
          <w:szCs w:val="24"/>
        </w:rPr>
        <w:t>Jestliže zaznamenáte kterýkoliv z nežádoucích účinků a to i takové, které nejsou uvedeny v této příbalové informaci, nebo si myslíte, že léčivo ne</w:t>
      </w:r>
      <w:r w:rsidR="005118F4">
        <w:rPr>
          <w:rFonts w:ascii="Arial" w:eastAsia="Times New Roman" w:hAnsi="Arial" w:cs="Arial"/>
          <w:sz w:val="24"/>
          <w:szCs w:val="24"/>
        </w:rPr>
        <w:t>ní účinné</w:t>
      </w:r>
      <w:r w:rsidRPr="00A401D5">
        <w:rPr>
          <w:rFonts w:ascii="Arial" w:eastAsia="Times New Roman" w:hAnsi="Arial" w:cs="Arial"/>
          <w:sz w:val="24"/>
          <w:szCs w:val="24"/>
        </w:rPr>
        <w:t>, oznamte to, prosím, vašemu veterinárnímu lékaři.</w:t>
      </w:r>
    </w:p>
    <w:p w14:paraId="142A26CE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1F6662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7.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CÍLOVÝ DRUH ZVÍŘAT</w:t>
      </w:r>
    </w:p>
    <w:p w14:paraId="3FA78442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89BCD5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Koně.</w:t>
      </w:r>
    </w:p>
    <w:p w14:paraId="771DFD95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9644E6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 xml:space="preserve">DÁVKOVÁNÍ PRO KAŽDÝ DRUH, </w:t>
      </w:r>
      <w:proofErr w:type="gramStart"/>
      <w:r w:rsidRPr="00DC7F82">
        <w:rPr>
          <w:rFonts w:ascii="Arial" w:eastAsia="Times New Roman" w:hAnsi="Arial" w:cs="Arial"/>
          <w:b/>
          <w:bCs/>
          <w:sz w:val="24"/>
          <w:szCs w:val="24"/>
        </w:rPr>
        <w:t>CESTA(Y) A ZPŮSOB</w:t>
      </w:r>
      <w:proofErr w:type="gramEnd"/>
      <w:r w:rsidRPr="00DC7F82">
        <w:rPr>
          <w:rFonts w:ascii="Arial" w:eastAsia="Times New Roman" w:hAnsi="Arial" w:cs="Arial"/>
          <w:b/>
          <w:bCs/>
          <w:sz w:val="24"/>
          <w:szCs w:val="24"/>
        </w:rPr>
        <w:t xml:space="preserve"> PODÁNÍ</w:t>
      </w:r>
    </w:p>
    <w:p w14:paraId="23DE0A7E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8453C92" w14:textId="278F74F9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C7F82">
        <w:rPr>
          <w:rFonts w:ascii="Arial" w:eastAsia="Times New Roman" w:hAnsi="Arial" w:cs="Arial"/>
          <w:iCs/>
          <w:sz w:val="24"/>
          <w:szCs w:val="24"/>
        </w:rPr>
        <w:t xml:space="preserve">Pouze intramuskulární </w:t>
      </w:r>
      <w:r w:rsidR="00CC731A" w:rsidRPr="00DC7F82">
        <w:rPr>
          <w:rFonts w:ascii="Arial" w:eastAsia="Times New Roman" w:hAnsi="Arial" w:cs="Arial"/>
          <w:iCs/>
          <w:sz w:val="24"/>
          <w:szCs w:val="24"/>
        </w:rPr>
        <w:t>podání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. Kyselina </w:t>
      </w:r>
      <w:proofErr w:type="spellStart"/>
      <w:r w:rsidRPr="00DC7F82">
        <w:rPr>
          <w:rFonts w:ascii="Arial" w:eastAsia="Times New Roman" w:hAnsi="Arial" w:cs="Arial"/>
          <w:iCs/>
          <w:sz w:val="24"/>
          <w:szCs w:val="24"/>
        </w:rPr>
        <w:t>klodronová</w:t>
      </w:r>
      <w:proofErr w:type="spellEnd"/>
      <w:r w:rsidRPr="00DC7F82">
        <w:rPr>
          <w:rFonts w:ascii="Arial" w:eastAsia="Times New Roman" w:hAnsi="Arial" w:cs="Arial"/>
          <w:iCs/>
          <w:sz w:val="24"/>
          <w:szCs w:val="24"/>
        </w:rPr>
        <w:t xml:space="preserve"> 1,53 mg/kg </w:t>
      </w:r>
      <w:r w:rsidR="00CC731A" w:rsidRPr="00DC7F82">
        <w:rPr>
          <w:rFonts w:ascii="Arial" w:eastAsia="Times New Roman" w:hAnsi="Arial" w:cs="Arial"/>
          <w:iCs/>
          <w:sz w:val="24"/>
          <w:szCs w:val="24"/>
        </w:rPr>
        <w:t>živé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 hmotnosti, což odpovídá 3 ml</w:t>
      </w:r>
      <w:r w:rsidR="005118F4">
        <w:rPr>
          <w:rFonts w:ascii="Arial" w:eastAsia="Times New Roman" w:hAnsi="Arial" w:cs="Arial"/>
          <w:iCs/>
          <w:sz w:val="24"/>
          <w:szCs w:val="24"/>
        </w:rPr>
        <w:t xml:space="preserve"> přípravku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/100 kg </w:t>
      </w:r>
      <w:r w:rsidR="00CC731A" w:rsidRPr="00DC7F82">
        <w:rPr>
          <w:rFonts w:ascii="Arial" w:eastAsia="Times New Roman" w:hAnsi="Arial" w:cs="Arial"/>
          <w:iCs/>
          <w:sz w:val="24"/>
          <w:szCs w:val="24"/>
        </w:rPr>
        <w:t>živé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 hmotnosti.  </w:t>
      </w:r>
    </w:p>
    <w:p w14:paraId="33317ABE" w14:textId="6786E4E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C7F82">
        <w:rPr>
          <w:rFonts w:ascii="Arial" w:eastAsia="Times New Roman" w:hAnsi="Arial" w:cs="Arial"/>
          <w:iCs/>
          <w:sz w:val="24"/>
          <w:szCs w:val="24"/>
        </w:rPr>
        <w:t xml:space="preserve">Maximální dávka je 765 mg kyseliny </w:t>
      </w:r>
      <w:proofErr w:type="spellStart"/>
      <w:r w:rsidRPr="00DC7F82">
        <w:rPr>
          <w:rFonts w:ascii="Arial" w:eastAsia="Times New Roman" w:hAnsi="Arial" w:cs="Arial"/>
          <w:iCs/>
          <w:sz w:val="24"/>
          <w:szCs w:val="24"/>
        </w:rPr>
        <w:t>klodronové</w:t>
      </w:r>
      <w:proofErr w:type="spellEnd"/>
      <w:r w:rsidRPr="00DC7F82">
        <w:rPr>
          <w:rFonts w:ascii="Arial" w:eastAsia="Times New Roman" w:hAnsi="Arial" w:cs="Arial"/>
          <w:iCs/>
          <w:sz w:val="24"/>
          <w:szCs w:val="24"/>
        </w:rPr>
        <w:t xml:space="preserve"> na koně (jedna 15</w:t>
      </w:r>
      <w:r w:rsidR="005D15B3" w:rsidRPr="00DC7F82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DC7F82">
        <w:rPr>
          <w:rFonts w:ascii="Arial" w:eastAsia="Times New Roman" w:hAnsi="Arial" w:cs="Arial"/>
          <w:iCs/>
          <w:sz w:val="24"/>
          <w:szCs w:val="24"/>
        </w:rPr>
        <w:t xml:space="preserve">ml lahvička na koně </w:t>
      </w:r>
      <w:r w:rsidR="005118F4" w:rsidRPr="003C4CDE">
        <w:rPr>
          <w:rFonts w:ascii="Arial" w:hAnsi="Arial" w:cs="Arial"/>
          <w:iCs/>
          <w:sz w:val="24"/>
          <w:szCs w:val="24"/>
        </w:rPr>
        <w:t>&gt;</w:t>
      </w:r>
      <w:r w:rsidRPr="00DC7F82">
        <w:rPr>
          <w:rFonts w:ascii="Arial" w:eastAsia="Times New Roman" w:hAnsi="Arial" w:cs="Arial"/>
          <w:iCs/>
          <w:sz w:val="24"/>
          <w:szCs w:val="24"/>
        </w:rPr>
        <w:t>500 kg). Nepřekračujte doporučenou dávku.</w:t>
      </w:r>
    </w:p>
    <w:p w14:paraId="0C3E8C5D" w14:textId="77777777" w:rsidR="007A08FD" w:rsidRPr="00DC7F82" w:rsidRDefault="007A08FD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69B8E3F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9.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POKYNY PRO SPRÁVNÉ PODÁNÍ</w:t>
      </w:r>
    </w:p>
    <w:p w14:paraId="28ACE526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BDFA99E" w14:textId="2742A59F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Celkový objem rovnoměrně rozdělte k podání do dvou až tří různých míst</w:t>
      </w:r>
      <w:r w:rsidR="005118F4">
        <w:rPr>
          <w:rFonts w:ascii="Arial" w:eastAsia="Times New Roman" w:hAnsi="Arial" w:cs="Arial"/>
          <w:sz w:val="24"/>
          <w:szCs w:val="24"/>
        </w:rPr>
        <w:t xml:space="preserve"> injekčního podání</w:t>
      </w:r>
      <w:r w:rsidRPr="00DC7F8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7AB877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036B32" w14:textId="71959838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10.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OCHRANNÁ</w:t>
      </w:r>
      <w:r w:rsidR="002F67EA">
        <w:rPr>
          <w:rFonts w:ascii="Arial" w:eastAsia="Times New Roman" w:hAnsi="Arial" w:cs="Arial"/>
          <w:b/>
          <w:bCs/>
          <w:sz w:val="24"/>
          <w:szCs w:val="24"/>
        </w:rPr>
        <w:t>(É)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DC7F82">
        <w:rPr>
          <w:rFonts w:ascii="Arial" w:eastAsia="Times New Roman" w:hAnsi="Arial" w:cs="Arial"/>
          <w:b/>
          <w:bCs/>
          <w:sz w:val="24"/>
          <w:szCs w:val="24"/>
        </w:rPr>
        <w:t>LHŮTA</w:t>
      </w:r>
      <w:r w:rsidR="002F67EA">
        <w:rPr>
          <w:rFonts w:ascii="Arial" w:eastAsia="Times New Roman" w:hAnsi="Arial" w:cs="Arial"/>
          <w:b/>
          <w:bCs/>
          <w:sz w:val="24"/>
          <w:szCs w:val="24"/>
        </w:rPr>
        <w:t>(Y)</w:t>
      </w:r>
      <w:proofErr w:type="gramEnd"/>
      <w:r w:rsidRPr="00DC7F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F343F52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26E04AF" w14:textId="7777777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7F82">
        <w:rPr>
          <w:rFonts w:ascii="Arial" w:eastAsia="Times New Roman" w:hAnsi="Arial" w:cs="Arial"/>
          <w:bCs/>
          <w:sz w:val="24"/>
          <w:szCs w:val="24"/>
        </w:rPr>
        <w:t xml:space="preserve">Maso: </w:t>
      </w:r>
      <w:r w:rsidR="00DF120E" w:rsidRPr="00DC7F82">
        <w:rPr>
          <w:rFonts w:ascii="Arial" w:eastAsia="Times New Roman" w:hAnsi="Arial" w:cs="Arial"/>
          <w:bCs/>
          <w:sz w:val="24"/>
          <w:szCs w:val="24"/>
        </w:rPr>
        <w:t>B</w:t>
      </w:r>
      <w:r w:rsidRPr="00DC7F82">
        <w:rPr>
          <w:rFonts w:ascii="Arial" w:eastAsia="Times New Roman" w:hAnsi="Arial" w:cs="Arial"/>
          <w:bCs/>
          <w:sz w:val="24"/>
          <w:szCs w:val="24"/>
        </w:rPr>
        <w:t>ez ochranných lhůt.</w:t>
      </w:r>
    </w:p>
    <w:p w14:paraId="71B66385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7F82">
        <w:rPr>
          <w:rFonts w:ascii="Arial" w:eastAsia="Times New Roman" w:hAnsi="Arial" w:cs="Arial"/>
          <w:bCs/>
          <w:sz w:val="24"/>
          <w:szCs w:val="24"/>
        </w:rPr>
        <w:t>Nepoužívat u zvířat, jejichž mléko je určeno pro lidskou spotřebu.</w:t>
      </w:r>
    </w:p>
    <w:p w14:paraId="2473FF8D" w14:textId="77777777" w:rsidR="00DC7F82" w:rsidRPr="00DC7F82" w:rsidRDefault="00DC7F82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11F7F7E" w14:textId="77777777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11.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  <w:t>ZVLÁŠTNÍ OPATŘENÍ PRO UCHOVÁVÁNÍ</w:t>
      </w:r>
    </w:p>
    <w:p w14:paraId="006AD241" w14:textId="77777777" w:rsidR="00420785" w:rsidRPr="00DC7F82" w:rsidRDefault="00420785" w:rsidP="00D45775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10B40C" w14:textId="77777777" w:rsidR="00420785" w:rsidRPr="00DC7F82" w:rsidRDefault="00420785" w:rsidP="00D45775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Uchovávat mimo </w:t>
      </w:r>
      <w:r w:rsidR="00430192">
        <w:rPr>
          <w:rFonts w:ascii="Arial" w:eastAsia="Times New Roman" w:hAnsi="Arial" w:cs="Arial"/>
          <w:sz w:val="24"/>
          <w:szCs w:val="24"/>
        </w:rPr>
        <w:t xml:space="preserve">dohled a </w:t>
      </w:r>
      <w:r w:rsidRPr="00DC7F82">
        <w:rPr>
          <w:rFonts w:ascii="Arial" w:eastAsia="Times New Roman" w:hAnsi="Arial" w:cs="Arial"/>
          <w:sz w:val="24"/>
          <w:szCs w:val="24"/>
        </w:rPr>
        <w:t>dosah dětí.</w:t>
      </w:r>
    </w:p>
    <w:p w14:paraId="24D7FF30" w14:textId="22AE3AB0" w:rsidR="00420785" w:rsidRPr="00DC7F82" w:rsidRDefault="00420785" w:rsidP="00D45775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Uchovávejte při teplotě do 30</w:t>
      </w:r>
      <w:r w:rsidR="00AC200E">
        <w:rPr>
          <w:rFonts w:ascii="Arial" w:eastAsia="Times New Roman" w:hAnsi="Arial" w:cs="Arial"/>
          <w:sz w:val="24"/>
          <w:szCs w:val="24"/>
        </w:rPr>
        <w:t xml:space="preserve"> </w:t>
      </w:r>
      <w:r w:rsidRPr="00DC7F82">
        <w:rPr>
          <w:rFonts w:ascii="Arial" w:eastAsia="Times New Roman" w:hAnsi="Arial" w:cs="Arial"/>
          <w:sz w:val="24"/>
          <w:szCs w:val="24"/>
        </w:rPr>
        <w:t>°C.</w:t>
      </w:r>
    </w:p>
    <w:p w14:paraId="0D6596B7" w14:textId="3D08683B" w:rsidR="00420785" w:rsidRPr="00DC7F82" w:rsidRDefault="00420785" w:rsidP="00D45775">
      <w:pPr>
        <w:numPr>
          <w:ilvl w:val="12"/>
          <w:numId w:val="0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Uchovávejte </w:t>
      </w:r>
      <w:r w:rsidR="00AC200E">
        <w:rPr>
          <w:rFonts w:ascii="Arial" w:eastAsia="Times New Roman" w:hAnsi="Arial" w:cs="Arial"/>
          <w:sz w:val="24"/>
          <w:szCs w:val="24"/>
        </w:rPr>
        <w:t>lahvičku</w:t>
      </w:r>
      <w:r w:rsidRPr="00DC7F82">
        <w:rPr>
          <w:rFonts w:ascii="Arial" w:eastAsia="Times New Roman" w:hAnsi="Arial" w:cs="Arial"/>
          <w:sz w:val="24"/>
          <w:szCs w:val="24"/>
        </w:rPr>
        <w:t xml:space="preserve"> v krabičce.</w:t>
      </w:r>
    </w:p>
    <w:p w14:paraId="0D53A424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7F82">
        <w:rPr>
          <w:rFonts w:ascii="Arial" w:eastAsia="Times New Roman" w:hAnsi="Arial" w:cs="Arial"/>
          <w:bCs/>
          <w:sz w:val="24"/>
          <w:szCs w:val="24"/>
        </w:rPr>
        <w:t>Nepoužívejte tento veterinární léčivý přípravek po uplynutí doby použitelnosti uvedené na krabičce a injekční lahvičce</w:t>
      </w:r>
      <w:r w:rsidR="00430192">
        <w:rPr>
          <w:rFonts w:ascii="Arial" w:eastAsia="Times New Roman" w:hAnsi="Arial" w:cs="Arial"/>
          <w:bCs/>
          <w:sz w:val="24"/>
          <w:szCs w:val="24"/>
        </w:rPr>
        <w:t xml:space="preserve"> po EXP</w:t>
      </w:r>
      <w:r w:rsidRPr="00DC7F82">
        <w:rPr>
          <w:rFonts w:ascii="Arial" w:eastAsia="Times New Roman" w:hAnsi="Arial" w:cs="Arial"/>
          <w:bCs/>
          <w:sz w:val="24"/>
          <w:szCs w:val="24"/>
        </w:rPr>
        <w:t>.</w:t>
      </w:r>
      <w:r w:rsidRPr="00DC7F82">
        <w:rPr>
          <w:rFonts w:ascii="Arial" w:eastAsia="Times New Roman" w:hAnsi="Arial" w:cs="Arial"/>
          <w:szCs w:val="20"/>
        </w:rPr>
        <w:t xml:space="preserve"> </w:t>
      </w:r>
      <w:r w:rsidRPr="00DC7F82">
        <w:rPr>
          <w:rFonts w:ascii="Arial" w:eastAsia="Times New Roman" w:hAnsi="Arial" w:cs="Arial"/>
          <w:sz w:val="24"/>
          <w:szCs w:val="24"/>
        </w:rPr>
        <w:t>Doba použitelnosti končí posledním dnem v uvedeném měsíci.</w:t>
      </w:r>
    </w:p>
    <w:p w14:paraId="5CCCB701" w14:textId="618970A5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Po </w:t>
      </w:r>
      <w:r w:rsidR="00AC200E">
        <w:rPr>
          <w:rFonts w:ascii="Arial" w:eastAsia="Times New Roman" w:hAnsi="Arial" w:cs="Arial"/>
          <w:sz w:val="24"/>
          <w:szCs w:val="24"/>
        </w:rPr>
        <w:t xml:space="preserve">1. </w:t>
      </w:r>
      <w:r w:rsidRPr="00DC7F82">
        <w:rPr>
          <w:rFonts w:ascii="Arial" w:eastAsia="Times New Roman" w:hAnsi="Arial" w:cs="Arial"/>
          <w:sz w:val="24"/>
          <w:szCs w:val="24"/>
        </w:rPr>
        <w:t>otevření spotřebujte ihned.</w:t>
      </w:r>
    </w:p>
    <w:p w14:paraId="34959338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Pouze k jednorázovému použití; jakýkoli nepoužitý přípravek zlikvidujte.</w:t>
      </w:r>
    </w:p>
    <w:p w14:paraId="693D9213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9CEB9" w14:textId="70B35370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12.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436BE" w:rsidRPr="00A401D5">
        <w:rPr>
          <w:rFonts w:ascii="Arial" w:eastAsia="Times New Roman" w:hAnsi="Arial" w:cs="Arial"/>
          <w:b/>
          <w:bCs/>
          <w:sz w:val="24"/>
          <w:szCs w:val="24"/>
        </w:rPr>
        <w:t>ZVLÁŠTNÍ UPOZORNĚNÍ</w:t>
      </w:r>
    </w:p>
    <w:p w14:paraId="4B1C77A8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E2749F7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  <w:u w:val="single"/>
        </w:rPr>
        <w:t>Zvláštní upozornění pro každý cílový druh</w:t>
      </w:r>
      <w:r w:rsidRPr="00DC7F82">
        <w:rPr>
          <w:rFonts w:ascii="Arial" w:eastAsia="Times New Roman" w:hAnsi="Arial" w:cs="Arial"/>
          <w:sz w:val="24"/>
          <w:szCs w:val="24"/>
        </w:rPr>
        <w:t>:</w:t>
      </w:r>
    </w:p>
    <w:p w14:paraId="644D4BB7" w14:textId="77777777" w:rsidR="00420785" w:rsidRPr="00DC7F82" w:rsidRDefault="00420785" w:rsidP="00D4577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Tento veterinární léčivý přípravek lze použít až po řádném vyšetření kulhání včetně nervové blokády, popř. fixace kloubů a posouzení vhodnou zobrazovací metodou ke zjištění příčiny bolesti a povahy kostních lézí. Klinické zlepšení kulhání nemusí být doprovázeno zlepšením stavu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navikulární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kosti na RTG snímcích. </w:t>
      </w:r>
    </w:p>
    <w:p w14:paraId="045E9429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6692DB" w14:textId="77777777" w:rsidR="00420785" w:rsidRPr="00DC7F82" w:rsidRDefault="00420785" w:rsidP="00D45775">
      <w:pPr>
        <w:keepNext/>
        <w:keepLines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C7F82">
        <w:rPr>
          <w:rFonts w:ascii="Arial" w:eastAsia="Times New Roman" w:hAnsi="Arial" w:cs="Arial"/>
          <w:sz w:val="24"/>
          <w:szCs w:val="24"/>
          <w:u w:val="single"/>
        </w:rPr>
        <w:t>Zvláštní opatření pro použití u zvířat</w:t>
      </w:r>
      <w:r w:rsidRPr="00DC7F82">
        <w:rPr>
          <w:rFonts w:ascii="Arial" w:eastAsia="Times New Roman" w:hAnsi="Arial" w:cs="Arial"/>
          <w:sz w:val="24"/>
          <w:szCs w:val="24"/>
        </w:rPr>
        <w:t>:</w:t>
      </w:r>
    </w:p>
    <w:p w14:paraId="691CAA9B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Při podávání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bisfosfonátů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buďte opatrní u koní s potížemi, které mají dopad na regulaci minerálů nebo elektrolytů v těle, například při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hyperkalemické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periodické paralýze či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hypokalcémii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>.</w:t>
      </w:r>
    </w:p>
    <w:p w14:paraId="0BC9EE5A" w14:textId="77777777" w:rsidR="00B36178" w:rsidRPr="00DC7F82" w:rsidRDefault="00B36178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Při použití přípravku je třeba zajistit dostatečný přístup k pitné vodě.</w:t>
      </w:r>
      <w:r w:rsidR="0026004F" w:rsidRPr="00DC7F82">
        <w:rPr>
          <w:rFonts w:ascii="Arial" w:eastAsia="Times New Roman" w:hAnsi="Arial" w:cs="Arial"/>
          <w:sz w:val="24"/>
          <w:szCs w:val="24"/>
        </w:rPr>
        <w:t xml:space="preserve"> Pokud jsou pochybnosti o renální funkci, před podáním by měli být posouzené renální parametry. Příjem vody a výdeje moči by měl být po podání monitorovaný.</w:t>
      </w:r>
    </w:p>
    <w:p w14:paraId="5CC9B7B4" w14:textId="77777777" w:rsidR="00420785" w:rsidRPr="00DC7F82" w:rsidRDefault="00420785" w:rsidP="00D4577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1995965" w14:textId="77777777" w:rsidR="00420785" w:rsidRPr="00DC7F82" w:rsidRDefault="00420785" w:rsidP="00D45775">
      <w:pPr>
        <w:keepNext/>
        <w:keepLines/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C7F82">
        <w:rPr>
          <w:rFonts w:ascii="Arial" w:eastAsia="Times New Roman" w:hAnsi="Arial" w:cs="Arial"/>
          <w:sz w:val="24"/>
          <w:szCs w:val="24"/>
          <w:u w:val="single"/>
        </w:rPr>
        <w:t>Zvláštní opatření určené osobám, které podávají veterinární léčivý přípravek zvířatům</w:t>
      </w:r>
      <w:r w:rsidRPr="00DC7F82">
        <w:rPr>
          <w:rFonts w:ascii="Arial" w:eastAsia="Times New Roman" w:hAnsi="Arial" w:cs="Arial"/>
          <w:sz w:val="24"/>
          <w:szCs w:val="24"/>
        </w:rPr>
        <w:t>:</w:t>
      </w:r>
    </w:p>
    <w:p w14:paraId="33074BD6" w14:textId="2D53E021" w:rsidR="0075528D" w:rsidRPr="00DC7F82" w:rsidRDefault="0075528D" w:rsidP="00D45775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Náhodné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s</w:t>
      </w:r>
      <w:r w:rsidR="00880A64">
        <w:rPr>
          <w:rFonts w:ascii="Arial" w:eastAsia="Times New Roman" w:hAnsi="Arial" w:cs="Arial"/>
          <w:sz w:val="24"/>
          <w:szCs w:val="24"/>
        </w:rPr>
        <w:t>amopodání</w:t>
      </w:r>
      <w:proofErr w:type="spellEnd"/>
      <w:r w:rsidR="00880A64">
        <w:rPr>
          <w:rFonts w:ascii="Arial" w:eastAsia="Times New Roman" w:hAnsi="Arial" w:cs="Arial"/>
          <w:sz w:val="24"/>
          <w:szCs w:val="24"/>
        </w:rPr>
        <w:t xml:space="preserve"> injekce tohoto přípravku </w:t>
      </w:r>
      <w:r w:rsidRPr="00DC7F82">
        <w:rPr>
          <w:rFonts w:ascii="Arial" w:eastAsia="Times New Roman" w:hAnsi="Arial" w:cs="Arial"/>
          <w:sz w:val="24"/>
          <w:szCs w:val="24"/>
        </w:rPr>
        <w:t xml:space="preserve">může zvýšit riziko </w:t>
      </w:r>
      <w:r w:rsidR="00880A64">
        <w:rPr>
          <w:rFonts w:ascii="Arial" w:eastAsia="Times New Roman" w:hAnsi="Arial" w:cs="Arial"/>
          <w:sz w:val="24"/>
          <w:szCs w:val="24"/>
        </w:rPr>
        <w:t xml:space="preserve">obtížného průběhu porodu </w:t>
      </w:r>
      <w:r w:rsidRPr="00DC7F82">
        <w:rPr>
          <w:rFonts w:ascii="Arial" w:eastAsia="Times New Roman" w:hAnsi="Arial" w:cs="Arial"/>
          <w:sz w:val="24"/>
          <w:szCs w:val="24"/>
        </w:rPr>
        <w:t>u těhotných žen a negativně ovlivnit plodnost u mužů.</w:t>
      </w:r>
    </w:p>
    <w:p w14:paraId="39F529E8" w14:textId="378A5AFE" w:rsidR="0075528D" w:rsidRPr="00DC7F82" w:rsidRDefault="0075528D" w:rsidP="0075528D">
      <w:pPr>
        <w:tabs>
          <w:tab w:val="left" w:pos="0"/>
        </w:tabs>
        <w:spacing w:after="0" w:line="240" w:lineRule="auto"/>
        <w:ind w:hanging="714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ab/>
        <w:t xml:space="preserve">Při manipulaci s přípravkem </w:t>
      </w:r>
      <w:r w:rsidR="00880A64">
        <w:rPr>
          <w:rFonts w:ascii="Arial" w:eastAsia="Times New Roman" w:hAnsi="Arial" w:cs="Arial"/>
          <w:sz w:val="24"/>
          <w:szCs w:val="24"/>
        </w:rPr>
        <w:t xml:space="preserve">zabraňte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samopodání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injekce. </w:t>
      </w:r>
    </w:p>
    <w:p w14:paraId="0D5588F8" w14:textId="77777777" w:rsidR="0075528D" w:rsidRPr="00DC7F82" w:rsidRDefault="0075528D" w:rsidP="00D45775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V případě náhodného sebepoškození injekčně aplikovaným přípravkem vyhledejte ihned lékařskou pomoc a ukažte příbalovou informaci nebo etiketu praktickému lékaři.</w:t>
      </w:r>
    </w:p>
    <w:p w14:paraId="257443D9" w14:textId="77777777" w:rsidR="00420785" w:rsidRPr="00DC7F82" w:rsidRDefault="00420785" w:rsidP="00D45775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85BA6AF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7F82">
        <w:rPr>
          <w:rFonts w:ascii="Arial" w:eastAsia="Times New Roman" w:hAnsi="Arial" w:cs="Arial"/>
          <w:bCs/>
          <w:sz w:val="24"/>
          <w:szCs w:val="24"/>
          <w:u w:val="single"/>
        </w:rPr>
        <w:t>Březost a laktace</w:t>
      </w:r>
      <w:r w:rsidRPr="00DC7F82">
        <w:rPr>
          <w:rFonts w:ascii="Arial" w:eastAsia="Times New Roman" w:hAnsi="Arial" w:cs="Arial"/>
          <w:bCs/>
          <w:sz w:val="24"/>
          <w:szCs w:val="24"/>
        </w:rPr>
        <w:t>:</w:t>
      </w:r>
    </w:p>
    <w:p w14:paraId="6F167305" w14:textId="77777777" w:rsidR="00420785" w:rsidRPr="00DC7F82" w:rsidRDefault="00420785" w:rsidP="00D45775">
      <w:pPr>
        <w:keepNext/>
        <w:keepLines/>
        <w:tabs>
          <w:tab w:val="left" w:pos="567"/>
        </w:tabs>
        <w:spacing w:after="0" w:line="260" w:lineRule="exact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DC7F82">
        <w:rPr>
          <w:rFonts w:ascii="Arial" w:eastAsia="Times New Roman" w:hAnsi="Arial" w:cs="Arial"/>
          <w:sz w:val="24"/>
          <w:szCs w:val="24"/>
          <w:lang w:eastAsia="de-DE"/>
        </w:rPr>
        <w:t xml:space="preserve">Laboratorní studie u potkanů a králíků prokázaly </w:t>
      </w:r>
      <w:proofErr w:type="spellStart"/>
      <w:r w:rsidRPr="00DC7F82">
        <w:rPr>
          <w:rFonts w:ascii="Arial" w:eastAsia="Times New Roman" w:hAnsi="Arial" w:cs="Arial"/>
          <w:sz w:val="24"/>
          <w:szCs w:val="24"/>
          <w:lang w:eastAsia="de-DE"/>
        </w:rPr>
        <w:t>maternální</w:t>
      </w:r>
      <w:proofErr w:type="spellEnd"/>
      <w:r w:rsidRPr="00DC7F82">
        <w:rPr>
          <w:rFonts w:ascii="Arial" w:eastAsia="Times New Roman" w:hAnsi="Arial" w:cs="Arial"/>
          <w:sz w:val="24"/>
          <w:szCs w:val="24"/>
          <w:lang w:eastAsia="de-DE"/>
        </w:rPr>
        <w:t xml:space="preserve"> toxicitu, zejména v pozdních fázích březosti. Laboratorní studie u potkanů a králíků nepodaly důkaz o teratogenním a </w:t>
      </w:r>
      <w:proofErr w:type="spellStart"/>
      <w:r w:rsidRPr="00DC7F82">
        <w:rPr>
          <w:rFonts w:ascii="Arial" w:eastAsia="Times New Roman" w:hAnsi="Arial" w:cs="Arial"/>
          <w:sz w:val="24"/>
          <w:szCs w:val="24"/>
          <w:lang w:eastAsia="de-DE"/>
        </w:rPr>
        <w:t>fetotoxickém</w:t>
      </w:r>
      <w:proofErr w:type="spellEnd"/>
      <w:r w:rsidRPr="00DC7F82">
        <w:rPr>
          <w:rFonts w:ascii="Arial" w:eastAsia="Times New Roman" w:hAnsi="Arial" w:cs="Arial"/>
          <w:sz w:val="24"/>
          <w:szCs w:val="24"/>
          <w:lang w:eastAsia="de-DE"/>
        </w:rPr>
        <w:t xml:space="preserve"> účinku.</w:t>
      </w:r>
    </w:p>
    <w:p w14:paraId="4B4772F0" w14:textId="77777777" w:rsidR="00420785" w:rsidRPr="00DC7F82" w:rsidRDefault="00420785" w:rsidP="00D457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Nebyla stanovena bezpečnost veterinárního léčivého přípravku pro použití během březosti a laktace klisen. Použití v tomto období laktace se proto nedoporučuje.</w:t>
      </w:r>
    </w:p>
    <w:p w14:paraId="0F113F3A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3B345FA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  <w:u w:val="single"/>
        </w:rPr>
        <w:t>Interakce s dalšími léčivými přípravky a další formy interakce:</w:t>
      </w:r>
    </w:p>
    <w:p w14:paraId="2F903A40" w14:textId="77777777" w:rsidR="00420785" w:rsidRPr="00DC7F82" w:rsidRDefault="00420785" w:rsidP="00D45775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Léky, jejichž toxicitu zhoršuje snížená hladina vápníku v krvi/séru (např.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aminoglykosidová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antibiotika) a přípravky snižující sérovou hladinu vápníku (např. tetracyklinová antibiotika), nepodávejte 72 hodin po podání kyseliny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klodronové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>.</w:t>
      </w:r>
    </w:p>
    <w:p w14:paraId="79B42C0D" w14:textId="33663CD2" w:rsidR="005118F4" w:rsidRPr="00EA550A" w:rsidRDefault="005118F4" w:rsidP="005118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550A">
        <w:rPr>
          <w:rFonts w:ascii="Arial" w:eastAsia="Times New Roman" w:hAnsi="Arial" w:cs="Arial"/>
          <w:sz w:val="24"/>
          <w:szCs w:val="24"/>
        </w:rPr>
        <w:t xml:space="preserve">Při souběžném podávání potenciálně </w:t>
      </w:r>
      <w:proofErr w:type="spellStart"/>
      <w:r w:rsidRPr="00EA550A">
        <w:rPr>
          <w:rFonts w:ascii="Arial" w:eastAsia="Times New Roman" w:hAnsi="Arial" w:cs="Arial"/>
          <w:sz w:val="24"/>
          <w:szCs w:val="24"/>
        </w:rPr>
        <w:t>nefrotoxických</w:t>
      </w:r>
      <w:proofErr w:type="spellEnd"/>
      <w:r w:rsidRPr="00EA550A">
        <w:rPr>
          <w:rFonts w:ascii="Arial" w:eastAsia="Times New Roman" w:hAnsi="Arial" w:cs="Arial"/>
          <w:sz w:val="24"/>
          <w:szCs w:val="24"/>
        </w:rPr>
        <w:t xml:space="preserve"> léků, </w:t>
      </w:r>
      <w:r>
        <w:rPr>
          <w:rFonts w:ascii="Arial" w:eastAsia="Times New Roman" w:hAnsi="Arial" w:cs="Arial"/>
          <w:sz w:val="24"/>
          <w:szCs w:val="24"/>
        </w:rPr>
        <w:t>jako jsou NSAD</w:t>
      </w:r>
      <w:r w:rsidRPr="00EA55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r w:rsidRPr="00EA550A">
        <w:rPr>
          <w:rFonts w:ascii="Arial" w:eastAsia="Times New Roman" w:hAnsi="Arial" w:cs="Arial"/>
          <w:sz w:val="24"/>
          <w:szCs w:val="24"/>
        </w:rPr>
        <w:t>nesteroidní antiflogistik</w:t>
      </w:r>
      <w:r>
        <w:rPr>
          <w:rFonts w:ascii="Arial" w:eastAsia="Times New Roman" w:hAnsi="Arial" w:cs="Arial"/>
          <w:sz w:val="24"/>
          <w:szCs w:val="24"/>
        </w:rPr>
        <w:t>a)</w:t>
      </w:r>
      <w:r w:rsidRPr="00EA550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je třeba postupovat</w:t>
      </w:r>
      <w:r w:rsidRPr="00EA550A">
        <w:rPr>
          <w:rFonts w:ascii="Arial" w:eastAsia="Times New Roman" w:hAnsi="Arial" w:cs="Arial"/>
          <w:sz w:val="24"/>
          <w:szCs w:val="24"/>
        </w:rPr>
        <w:t xml:space="preserve"> se zvýšenou opatrností a </w:t>
      </w:r>
      <w:proofErr w:type="gramStart"/>
      <w:r>
        <w:rPr>
          <w:rFonts w:ascii="Arial" w:eastAsia="Times New Roman" w:hAnsi="Arial" w:cs="Arial"/>
          <w:sz w:val="24"/>
          <w:szCs w:val="24"/>
        </w:rPr>
        <w:t>sledovat  funkci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ledvin</w:t>
      </w:r>
      <w:r w:rsidRPr="00EA550A">
        <w:rPr>
          <w:rFonts w:ascii="Arial" w:eastAsia="Times New Roman" w:hAnsi="Arial" w:cs="Arial"/>
          <w:sz w:val="24"/>
          <w:szCs w:val="24"/>
        </w:rPr>
        <w:t>.</w:t>
      </w:r>
    </w:p>
    <w:p w14:paraId="5BB46D13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3C9613F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  <w:u w:val="single"/>
        </w:rPr>
        <w:t xml:space="preserve">Předávkování (symptomy, první pomoc, </w:t>
      </w:r>
      <w:proofErr w:type="spellStart"/>
      <w:r w:rsidRPr="00DC7F82">
        <w:rPr>
          <w:rFonts w:ascii="Arial" w:eastAsia="Times New Roman" w:hAnsi="Arial" w:cs="Arial"/>
          <w:sz w:val="24"/>
          <w:szCs w:val="24"/>
          <w:u w:val="single"/>
        </w:rPr>
        <w:t>antidota</w:t>
      </w:r>
      <w:proofErr w:type="spellEnd"/>
      <w:r w:rsidRPr="00DC7F82">
        <w:rPr>
          <w:rFonts w:ascii="Arial" w:eastAsia="Times New Roman" w:hAnsi="Arial" w:cs="Arial"/>
          <w:sz w:val="24"/>
          <w:szCs w:val="24"/>
          <w:u w:val="single"/>
        </w:rPr>
        <w:t>)</w:t>
      </w:r>
      <w:r w:rsidRPr="00DC7F82">
        <w:rPr>
          <w:rFonts w:ascii="Arial" w:eastAsia="Times New Roman" w:hAnsi="Arial" w:cs="Arial"/>
          <w:sz w:val="24"/>
          <w:szCs w:val="24"/>
        </w:rPr>
        <w:t>:</w:t>
      </w:r>
    </w:p>
    <w:p w14:paraId="4FA48494" w14:textId="7777777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Při překročení dávky může dojít k nežádoucím účinkům. Při dvoj-, troj- a pětinásobku dávky se může objevit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flémování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, potřásání hlavou, pohyby krčního svalstva jako při dávení, hrabání, neklid, deprese, svalové záškuby a kolika. Může také dojít k postupnému nárůstu hladiny močovinového dusíku (BUN) a kreatininu v séru úměrně dávce. Při pětinásobné dávce kyseliny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klodronové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se u tří ze šesti koní objevily dočasné abnormality chůze –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hypermetrie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DC7F82">
        <w:rPr>
          <w:rFonts w:ascii="Arial" w:eastAsia="Times New Roman" w:hAnsi="Arial" w:cs="Arial"/>
          <w:sz w:val="24"/>
          <w:szCs w:val="24"/>
        </w:rPr>
        <w:t>spasticita</w:t>
      </w:r>
      <w:proofErr w:type="spellEnd"/>
      <w:r w:rsidRPr="00DC7F82">
        <w:rPr>
          <w:rFonts w:ascii="Arial" w:eastAsia="Times New Roman" w:hAnsi="Arial" w:cs="Arial"/>
          <w:sz w:val="24"/>
          <w:szCs w:val="24"/>
        </w:rPr>
        <w:t xml:space="preserve"> nebo mírná ataxie.</w:t>
      </w:r>
    </w:p>
    <w:p w14:paraId="757F01AC" w14:textId="7777777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U dvou z osmi zvířat, která dostala trojnásobek doporučené dávky, došlo k erozi žláz v žaludeční sliznici. Tento jev nebyl pozorován u skupin s doporučenou dávkou nebo jejím dvojnásobkem.</w:t>
      </w:r>
    </w:p>
    <w:p w14:paraId="24701082" w14:textId="6DE0DE6D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U jednoho z osmi koní s trojnásobkem doporučené dávky byla na jednom z místa </w:t>
      </w:r>
      <w:r w:rsidR="005118F4">
        <w:rPr>
          <w:rFonts w:ascii="Arial" w:eastAsia="Times New Roman" w:hAnsi="Arial" w:cs="Arial"/>
          <w:sz w:val="24"/>
          <w:szCs w:val="24"/>
        </w:rPr>
        <w:t>injekčního podání</w:t>
      </w:r>
      <w:r w:rsidRPr="00DC7F82">
        <w:rPr>
          <w:rFonts w:ascii="Arial" w:eastAsia="Times New Roman" w:hAnsi="Arial" w:cs="Arial"/>
          <w:sz w:val="24"/>
          <w:szCs w:val="24"/>
        </w:rPr>
        <w:t xml:space="preserve"> pozorována svalová atrofie o průměru 3 cm. </w:t>
      </w:r>
    </w:p>
    <w:p w14:paraId="7A3609CA" w14:textId="7777777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V klinické studii ověřující u 48 zvířat bezpečnost látky byly u 94 % zvířat po podání trojnásobné dávky pozorovány příznaky koliky. Ve většině případů stačilo ke zmírnění příznaků opakované provedení koně na ohlávce.</w:t>
      </w:r>
    </w:p>
    <w:p w14:paraId="06227DED" w14:textId="77777777" w:rsidR="00420785" w:rsidRPr="00DC7F82" w:rsidRDefault="00F62B84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Měsíční podávání jedné dávky v průběhu šesti měsíců nevedlo ke známkám předávkování</w:t>
      </w:r>
      <w:r w:rsidR="00420785" w:rsidRPr="00DC7F82">
        <w:rPr>
          <w:rFonts w:ascii="Arial" w:eastAsia="Times New Roman" w:hAnsi="Arial" w:cs="Arial"/>
          <w:sz w:val="24"/>
          <w:szCs w:val="24"/>
        </w:rPr>
        <w:t>.</w:t>
      </w:r>
    </w:p>
    <w:p w14:paraId="7445A42B" w14:textId="77777777" w:rsidR="00420785" w:rsidRPr="00DC7F82" w:rsidRDefault="00420785" w:rsidP="00D45775">
      <w:p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B7F2DE" w14:textId="77777777" w:rsidR="00420785" w:rsidRPr="00DC7F82" w:rsidRDefault="00420785" w:rsidP="00D45775">
      <w:pPr>
        <w:keepNext/>
        <w:keepLines/>
        <w:tabs>
          <w:tab w:val="left" w:pos="567"/>
        </w:tabs>
        <w:spacing w:after="0" w:line="2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Cs/>
          <w:sz w:val="24"/>
          <w:szCs w:val="24"/>
          <w:u w:val="single"/>
        </w:rPr>
        <w:t>Inkompatibility</w:t>
      </w:r>
      <w:r w:rsidRPr="00DC7F82">
        <w:rPr>
          <w:rFonts w:ascii="Arial" w:eastAsia="Times New Roman" w:hAnsi="Arial" w:cs="Arial"/>
          <w:bCs/>
          <w:sz w:val="24"/>
          <w:szCs w:val="24"/>
        </w:rPr>
        <w:t>:</w:t>
      </w:r>
    </w:p>
    <w:p w14:paraId="61ED0231" w14:textId="77777777" w:rsidR="00420785" w:rsidRPr="00DC7F82" w:rsidRDefault="00420785" w:rsidP="00D45775">
      <w:pPr>
        <w:spacing w:after="2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 xml:space="preserve">Studie kompatibility nejsou k dispozici, a proto tento veterinární léčivý přípravek nesmí být mísen s žádnými dalšími veterinárními léčivými přípravky. </w:t>
      </w:r>
    </w:p>
    <w:p w14:paraId="4F5CC134" w14:textId="66C1E4A5" w:rsidR="00420785" w:rsidRPr="00DC7F82" w:rsidRDefault="00420785" w:rsidP="00974B21">
      <w:pPr>
        <w:keepNext/>
        <w:tabs>
          <w:tab w:val="left" w:pos="72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13.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436BE" w:rsidRPr="00A401D5">
        <w:rPr>
          <w:rFonts w:ascii="Arial" w:eastAsia="Times New Roman" w:hAnsi="Arial" w:cs="Arial"/>
          <w:b/>
          <w:bCs/>
          <w:sz w:val="24"/>
          <w:szCs w:val="24"/>
        </w:rPr>
        <w:t>ZVLÁŠTNÍ OPATŘENÍ PRO ZNEŠKODŇOVÁNÍ NEPOUŽITÝCH PŘÍPRAVKŮ NEBO ODPADU</w:t>
      </w:r>
      <w:r w:rsidR="00974B21">
        <w:rPr>
          <w:rFonts w:ascii="Arial" w:eastAsia="Times New Roman" w:hAnsi="Arial" w:cs="Arial"/>
          <w:b/>
          <w:bCs/>
          <w:sz w:val="24"/>
          <w:szCs w:val="24"/>
        </w:rPr>
        <w:t>, POKUD JE JICH TŘEBA</w:t>
      </w:r>
    </w:p>
    <w:p w14:paraId="346CBD03" w14:textId="77777777" w:rsidR="00420785" w:rsidRPr="00DC7F82" w:rsidRDefault="00420785" w:rsidP="00A401D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9BDCC1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Všechen nepoužitý veterinární léčivý přípravek nebo odpad, který pochází z tohoto přípravku, musí být likvidován podle místních právních předpisů.</w:t>
      </w:r>
    </w:p>
    <w:p w14:paraId="5870A896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5005F7A" w14:textId="376D8142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14.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436BE" w:rsidRPr="00A401D5">
        <w:rPr>
          <w:rFonts w:ascii="Arial" w:eastAsia="Times New Roman" w:hAnsi="Arial" w:cs="Arial"/>
          <w:b/>
          <w:bCs/>
          <w:sz w:val="24"/>
          <w:szCs w:val="24"/>
        </w:rPr>
        <w:t>DATUM POSLEDNÍ REVIZE PŘÍBALOVÉ INFORMACE</w:t>
      </w:r>
    </w:p>
    <w:p w14:paraId="2A5BB51F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6D989A" w14:textId="2F970786" w:rsidR="00AC200E" w:rsidRPr="00112EF7" w:rsidRDefault="000A528F" w:rsidP="000A528F">
      <w:pPr>
        <w:ind w:right="-318"/>
        <w:rPr>
          <w:rFonts w:ascii="Arial" w:hAnsi="Arial" w:cs="Arial"/>
          <w:sz w:val="24"/>
        </w:rPr>
      </w:pPr>
      <w:r w:rsidRPr="00112EF7">
        <w:rPr>
          <w:rFonts w:ascii="Arial" w:hAnsi="Arial" w:cs="Arial"/>
          <w:sz w:val="24"/>
        </w:rPr>
        <w:t xml:space="preserve">Únor </w:t>
      </w:r>
      <w:r w:rsidR="005118F4" w:rsidRPr="00112EF7">
        <w:rPr>
          <w:rFonts w:ascii="Arial" w:hAnsi="Arial" w:cs="Arial"/>
          <w:sz w:val="24"/>
        </w:rPr>
        <w:t>2021</w:t>
      </w:r>
    </w:p>
    <w:p w14:paraId="07E599C8" w14:textId="50086A62" w:rsidR="00420785" w:rsidRPr="00DC7F82" w:rsidRDefault="00420785" w:rsidP="00D45775">
      <w:pPr>
        <w:keepNext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b/>
          <w:bCs/>
          <w:sz w:val="24"/>
          <w:szCs w:val="24"/>
        </w:rPr>
        <w:t>15.</w:t>
      </w:r>
      <w:r w:rsidRPr="00DC7F8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436BE" w:rsidRPr="00A401D5">
        <w:rPr>
          <w:rFonts w:ascii="Arial" w:eastAsia="Times New Roman" w:hAnsi="Arial" w:cs="Arial"/>
          <w:b/>
          <w:bCs/>
          <w:sz w:val="24"/>
          <w:szCs w:val="24"/>
        </w:rPr>
        <w:t>DALŠÍ INFORMACE</w:t>
      </w:r>
    </w:p>
    <w:p w14:paraId="0E493898" w14:textId="77777777" w:rsidR="00420785" w:rsidRPr="00DC7F82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0CD5C5" w14:textId="77777777" w:rsidR="00D5315D" w:rsidRPr="00DC7F82" w:rsidRDefault="00D5315D" w:rsidP="00D5315D">
      <w:pPr>
        <w:rPr>
          <w:rFonts w:ascii="Arial" w:hAnsi="Arial" w:cs="Arial"/>
          <w:sz w:val="24"/>
          <w:szCs w:val="24"/>
        </w:rPr>
      </w:pPr>
      <w:r w:rsidRPr="00DC7F82">
        <w:rPr>
          <w:rFonts w:ascii="Arial" w:hAnsi="Arial" w:cs="Arial"/>
          <w:sz w:val="24"/>
          <w:szCs w:val="24"/>
        </w:rPr>
        <w:t>Pouze pro zvířata.</w:t>
      </w:r>
    </w:p>
    <w:p w14:paraId="4971A309" w14:textId="77777777" w:rsidR="00D5315D" w:rsidRPr="00DC7F82" w:rsidRDefault="00D5315D" w:rsidP="00D5315D">
      <w:pPr>
        <w:rPr>
          <w:rFonts w:ascii="Arial" w:hAnsi="Arial" w:cs="Arial"/>
          <w:sz w:val="24"/>
          <w:szCs w:val="24"/>
        </w:rPr>
      </w:pPr>
      <w:r w:rsidRPr="00DC7F82">
        <w:rPr>
          <w:rFonts w:ascii="Arial" w:hAnsi="Arial" w:cs="Arial"/>
          <w:sz w:val="24"/>
          <w:szCs w:val="24"/>
        </w:rPr>
        <w:t>Veterinární léčivý přípravek je vydáván pouze na předpis.</w:t>
      </w:r>
    </w:p>
    <w:p w14:paraId="27885A27" w14:textId="6DE60F1C" w:rsidR="00420785" w:rsidRPr="00DC7F82" w:rsidRDefault="00420785" w:rsidP="00D45775">
      <w:pPr>
        <w:tabs>
          <w:tab w:val="left" w:pos="567"/>
        </w:tabs>
        <w:spacing w:after="0" w:line="260" w:lineRule="exact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Jedna 15ml injekční lahvička v papírové krabičce.</w:t>
      </w:r>
    </w:p>
    <w:p w14:paraId="34F74164" w14:textId="77777777" w:rsidR="00420785" w:rsidRPr="00076724" w:rsidRDefault="00420785" w:rsidP="00D45775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C7F82">
        <w:rPr>
          <w:rFonts w:ascii="Arial" w:eastAsia="Times New Roman" w:hAnsi="Arial" w:cs="Arial"/>
          <w:sz w:val="24"/>
          <w:szCs w:val="24"/>
        </w:rPr>
        <w:t>Pokud chcete zí</w:t>
      </w:r>
      <w:bookmarkStart w:id="0" w:name="_GoBack"/>
      <w:bookmarkEnd w:id="0"/>
      <w:r w:rsidRPr="00DC7F82">
        <w:rPr>
          <w:rFonts w:ascii="Arial" w:eastAsia="Times New Roman" w:hAnsi="Arial" w:cs="Arial"/>
          <w:sz w:val="24"/>
          <w:szCs w:val="24"/>
        </w:rPr>
        <w:t>skat informace o tomto veterinárním léčivém přípravku, kontaktujte prosím příslušného místního zástupce držitele rozhodnutí o registraci.</w:t>
      </w:r>
    </w:p>
    <w:p w14:paraId="0C946E27" w14:textId="77777777" w:rsidR="00420785" w:rsidRPr="00076724" w:rsidRDefault="00420785" w:rsidP="00D45775">
      <w:pPr>
        <w:tabs>
          <w:tab w:val="left" w:pos="567"/>
        </w:tabs>
        <w:spacing w:after="0" w:line="26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355272F5" w14:textId="77777777" w:rsidR="00976750" w:rsidRPr="00076724" w:rsidRDefault="00976750" w:rsidP="00D45775">
      <w:pPr>
        <w:jc w:val="both"/>
        <w:rPr>
          <w:rFonts w:ascii="Arial" w:hAnsi="Arial" w:cs="Arial"/>
        </w:rPr>
      </w:pPr>
    </w:p>
    <w:sectPr w:rsidR="00976750" w:rsidRPr="000767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CEC9F" w14:textId="77777777" w:rsidR="004010EA" w:rsidRDefault="004010EA" w:rsidP="00DA7333">
      <w:pPr>
        <w:spacing w:after="0" w:line="240" w:lineRule="auto"/>
      </w:pPr>
      <w:r>
        <w:separator/>
      </w:r>
    </w:p>
  </w:endnote>
  <w:endnote w:type="continuationSeparator" w:id="0">
    <w:p w14:paraId="11D79050" w14:textId="77777777" w:rsidR="004010EA" w:rsidRDefault="004010EA" w:rsidP="00DA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5C292" w14:textId="77777777" w:rsidR="004010EA" w:rsidRDefault="004010EA" w:rsidP="00DA7333">
      <w:pPr>
        <w:spacing w:after="0" w:line="240" w:lineRule="auto"/>
      </w:pPr>
      <w:r>
        <w:separator/>
      </w:r>
    </w:p>
  </w:footnote>
  <w:footnote w:type="continuationSeparator" w:id="0">
    <w:p w14:paraId="2A49AB8B" w14:textId="77777777" w:rsidR="004010EA" w:rsidRDefault="004010EA" w:rsidP="00DA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E4F5C" w14:textId="596DBFEC" w:rsidR="009E1E5F" w:rsidRDefault="009E1E5F" w:rsidP="009E1E5F">
    <w:pPr>
      <w:pStyle w:val="Zhlav"/>
    </w:pPr>
    <w:r>
      <w:t xml:space="preserve">     </w:t>
    </w:r>
  </w:p>
  <w:p w14:paraId="4AF00D23" w14:textId="77777777" w:rsidR="00DA7333" w:rsidRDefault="00DA7333">
    <w:pPr>
      <w:pStyle w:val="Zhlav"/>
    </w:pPr>
    <w:r>
      <w:t xml:space="preserve">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rveer Kandola">
    <w15:presenceInfo w15:providerId="AD" w15:userId="S::Gurveer.Kandola@dechra.com::05078272-291f-4175-955f-0f2341537c92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FE"/>
    <w:rsid w:val="00076724"/>
    <w:rsid w:val="000A19F9"/>
    <w:rsid w:val="000A528F"/>
    <w:rsid w:val="000B11AA"/>
    <w:rsid w:val="000C1438"/>
    <w:rsid w:val="000F2BE6"/>
    <w:rsid w:val="00112EF7"/>
    <w:rsid w:val="00121056"/>
    <w:rsid w:val="00192424"/>
    <w:rsid w:val="001E2479"/>
    <w:rsid w:val="00227CFB"/>
    <w:rsid w:val="0026004F"/>
    <w:rsid w:val="002D598D"/>
    <w:rsid w:val="002F67EA"/>
    <w:rsid w:val="00301551"/>
    <w:rsid w:val="0031013E"/>
    <w:rsid w:val="00373E4A"/>
    <w:rsid w:val="00392BF6"/>
    <w:rsid w:val="003B1227"/>
    <w:rsid w:val="003D603C"/>
    <w:rsid w:val="004010EA"/>
    <w:rsid w:val="00420785"/>
    <w:rsid w:val="00430192"/>
    <w:rsid w:val="004E47C1"/>
    <w:rsid w:val="005118F4"/>
    <w:rsid w:val="005171FE"/>
    <w:rsid w:val="0057682C"/>
    <w:rsid w:val="00577162"/>
    <w:rsid w:val="005948C6"/>
    <w:rsid w:val="005D15B3"/>
    <w:rsid w:val="00622D2F"/>
    <w:rsid w:val="006368FA"/>
    <w:rsid w:val="0075528D"/>
    <w:rsid w:val="007554DA"/>
    <w:rsid w:val="007655A0"/>
    <w:rsid w:val="007A08FD"/>
    <w:rsid w:val="007A12D4"/>
    <w:rsid w:val="00880A64"/>
    <w:rsid w:val="008B2136"/>
    <w:rsid w:val="009436BE"/>
    <w:rsid w:val="00962A39"/>
    <w:rsid w:val="00974B21"/>
    <w:rsid w:val="00976750"/>
    <w:rsid w:val="0098768B"/>
    <w:rsid w:val="009E1E5F"/>
    <w:rsid w:val="00A0763A"/>
    <w:rsid w:val="00A20A4D"/>
    <w:rsid w:val="00A401D5"/>
    <w:rsid w:val="00A466AC"/>
    <w:rsid w:val="00A545FE"/>
    <w:rsid w:val="00AB6F62"/>
    <w:rsid w:val="00AC200E"/>
    <w:rsid w:val="00AE2F14"/>
    <w:rsid w:val="00B056CC"/>
    <w:rsid w:val="00B36178"/>
    <w:rsid w:val="00C24C24"/>
    <w:rsid w:val="00C655EF"/>
    <w:rsid w:val="00CC731A"/>
    <w:rsid w:val="00CF6567"/>
    <w:rsid w:val="00D45775"/>
    <w:rsid w:val="00D5315D"/>
    <w:rsid w:val="00DA7333"/>
    <w:rsid w:val="00DC7F82"/>
    <w:rsid w:val="00DF120E"/>
    <w:rsid w:val="00E17E60"/>
    <w:rsid w:val="00EC2C56"/>
    <w:rsid w:val="00EC7D3D"/>
    <w:rsid w:val="00EF72A4"/>
    <w:rsid w:val="00F54A88"/>
    <w:rsid w:val="00F62B84"/>
    <w:rsid w:val="00F97822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C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1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333"/>
  </w:style>
  <w:style w:type="paragraph" w:styleId="Zpat">
    <w:name w:val="footer"/>
    <w:basedOn w:val="Normln"/>
    <w:link w:val="ZpatChar"/>
    <w:uiPriority w:val="99"/>
    <w:unhideWhenUsed/>
    <w:rsid w:val="00DA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333"/>
  </w:style>
  <w:style w:type="paragraph" w:styleId="Zkladntext">
    <w:name w:val="Body Text"/>
    <w:basedOn w:val="Normln"/>
    <w:link w:val="ZkladntextChar"/>
    <w:rsid w:val="00622D2F"/>
    <w:pPr>
      <w:spacing w:after="2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622D2F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1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333"/>
  </w:style>
  <w:style w:type="paragraph" w:styleId="Zpat">
    <w:name w:val="footer"/>
    <w:basedOn w:val="Normln"/>
    <w:link w:val="ZpatChar"/>
    <w:uiPriority w:val="99"/>
    <w:unhideWhenUsed/>
    <w:rsid w:val="00DA7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333"/>
  </w:style>
  <w:style w:type="paragraph" w:styleId="Zkladntext">
    <w:name w:val="Body Text"/>
    <w:basedOn w:val="Normln"/>
    <w:link w:val="ZkladntextChar"/>
    <w:rsid w:val="00622D2F"/>
    <w:pPr>
      <w:spacing w:after="22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622D2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694D-6523-4984-9527-1DE04332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1087</Words>
  <Characters>6419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17</cp:revision>
  <cp:lastPrinted>2021-03-08T18:01:00Z</cp:lastPrinted>
  <dcterms:created xsi:type="dcterms:W3CDTF">2019-04-02T11:26:00Z</dcterms:created>
  <dcterms:modified xsi:type="dcterms:W3CDTF">2021-03-08T18:02:00Z</dcterms:modified>
</cp:coreProperties>
</file>