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D3" w:rsidRPr="00941A4A" w:rsidRDefault="00855DE4">
      <w:pPr>
        <w:pStyle w:val="Text"/>
        <w:rPr>
          <w:rFonts w:ascii="Calibri" w:hAnsi="Calibri" w:cs="Calibri"/>
          <w:b/>
          <w:sz w:val="28"/>
          <w:szCs w:val="28"/>
        </w:rPr>
      </w:pPr>
      <w:r w:rsidRPr="00941A4A">
        <w:rPr>
          <w:rFonts w:ascii="Calibri" w:hAnsi="Calibri" w:cs="Calibri"/>
          <w:b/>
          <w:sz w:val="28"/>
          <w:szCs w:val="28"/>
        </w:rPr>
        <w:t>Releaf 5</w:t>
      </w:r>
    </w:p>
    <w:p w:rsidR="00833CDF" w:rsidRPr="00941A4A" w:rsidRDefault="00833CDF" w:rsidP="00833CDF">
      <w:pPr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1A4A"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</w:t>
      </w:r>
      <w:r w:rsidR="00BE0E83" w:rsidRPr="00941A4A"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 psy</w:t>
      </w:r>
    </w:p>
    <w:p w:rsidR="00833CDF" w:rsidRPr="00941A4A" w:rsidRDefault="00833CDF">
      <w:pPr>
        <w:pStyle w:val="Text"/>
        <w:rPr>
          <w:rFonts w:ascii="Calibri" w:hAnsi="Calibri" w:cs="Calibri"/>
          <w:b/>
          <w:sz w:val="28"/>
          <w:szCs w:val="28"/>
        </w:rPr>
      </w:pPr>
    </w:p>
    <w:p w:rsidR="00796FD3" w:rsidRPr="00941A4A" w:rsidRDefault="00855DE4">
      <w:pPr>
        <w:pStyle w:val="Text"/>
        <w:rPr>
          <w:rFonts w:ascii="Calibri" w:hAnsi="Calibri" w:cs="Calibri"/>
          <w:b/>
        </w:rPr>
      </w:pPr>
      <w:r w:rsidRPr="00941A4A">
        <w:rPr>
          <w:rFonts w:ascii="Calibri" w:hAnsi="Calibri" w:cs="Calibri"/>
          <w:b/>
        </w:rPr>
        <w:t>Použití: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Kanabidiol (CBD) může, vzhledem ke svým protizánětlivým, analgetickým, antioxidačním, 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anxiolytickým a neuroprotektivním účinkům, přispívat ke zlepšení zdravotního stavu a kvality života zvířete zejména při: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úzkosti (např. úzkost z odloučení, strach z bouřek, ohňostrojů nebo jiných hlasitých zvuků)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stresu (např. jízda autem, cesta k veterináři nebo na stříhání, nadměrné štěkání)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nevolnosti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chronické bolesti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kloubních problémech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svalových křečích a epileptických záchvatech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spánkových problémech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rakovině/nádorových onemocněních</w:t>
      </w: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  <w:b/>
        </w:rPr>
      </w:pPr>
      <w:r w:rsidRPr="00941A4A">
        <w:rPr>
          <w:rFonts w:ascii="Calibri" w:hAnsi="Calibri" w:cs="Calibri"/>
          <w:b/>
        </w:rPr>
        <w:t>Způsob použití veterinárního přípravku: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Olej aplikujte přímo do tlamy zvířete, na pamlsek, případně přidejte do žrádla. Aplikace do </w:t>
      </w:r>
      <w:bookmarkStart w:id="0" w:name="_GoBack"/>
      <w:bookmarkEnd w:id="0"/>
      <w:r w:rsidRPr="00941A4A">
        <w:rPr>
          <w:rFonts w:ascii="Calibri" w:hAnsi="Calibri" w:cs="Calibri"/>
        </w:rPr>
        <w:t>tlamy je efektivnější a poskytuje zvířeti rychlejší úlevu. Lahvičku před použitím protřepte.</w:t>
      </w: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  <w:b/>
        </w:rPr>
      </w:pPr>
      <w:r w:rsidRPr="00941A4A">
        <w:rPr>
          <w:rFonts w:ascii="Calibri" w:hAnsi="Calibri" w:cs="Calibri"/>
          <w:b/>
        </w:rPr>
        <w:t>Dávkování: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1,0 mg CBD / 1 kg živé hmotnosti psa /den. 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Pro podporu úlevy od úzkosti dejte zvířeti 30 minut před událostí (bouřka, ohňostroj, opuštění domova, oddělení, cestování). 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Pro všechna ostatní použití podávejte 1 – 2x denně, nejlépe 30 minut po jídle.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Doporučená doba užívání je 1 měsíc. </w:t>
      </w: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  <w:b/>
        </w:rPr>
      </w:pPr>
      <w:r w:rsidRPr="00941A4A">
        <w:rPr>
          <w:rFonts w:ascii="Calibri" w:hAnsi="Calibri" w:cs="Calibri"/>
          <w:b/>
        </w:rPr>
        <w:t>Upozornění: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V případě, že Váš pes užívá léčivý přípravek, doporučujeme před podáním přípravku konzultaci s veterinárním lékařem. Přípravek není náhradou veterinární péče a léčiv doporučených veterinárním lékařem.</w:t>
      </w:r>
    </w:p>
    <w:p w:rsidR="00796FD3" w:rsidRPr="00941A4A" w:rsidRDefault="00384150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drawing>
          <wp:anchor distT="152400" distB="152400" distL="152400" distR="152400" simplePos="0" relativeHeight="251657216" behindDoc="0" locked="0" layoutInCell="1" allowOverlap="1" wp14:anchorId="1048C0C3" wp14:editId="5217B143">
            <wp:simplePos x="0" y="0"/>
            <wp:positionH relativeFrom="margin">
              <wp:posOffset>-4445</wp:posOffset>
            </wp:positionH>
            <wp:positionV relativeFrom="line">
              <wp:posOffset>111760</wp:posOffset>
            </wp:positionV>
            <wp:extent cx="2130425" cy="2725420"/>
            <wp:effectExtent l="0" t="0" r="317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avkovani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725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Složení: MCT olej 95%, CBD 5%.</w:t>
      </w:r>
    </w:p>
    <w:p w:rsidR="00384150" w:rsidRPr="00941A4A" w:rsidRDefault="00384150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Balení: Skleněná lahvička o objemu 10</w:t>
      </w:r>
      <w:r w:rsidR="006A0E31" w:rsidRPr="00941A4A">
        <w:rPr>
          <w:rFonts w:ascii="Calibri" w:hAnsi="Calibri" w:cs="Calibri"/>
        </w:rPr>
        <w:t xml:space="preserve"> (30)</w:t>
      </w:r>
      <w:r w:rsidRPr="00941A4A">
        <w:rPr>
          <w:rFonts w:ascii="Calibri" w:hAnsi="Calibri" w:cs="Calibri"/>
        </w:rPr>
        <w:t xml:space="preserve"> ml s kapátkem.</w:t>
      </w:r>
    </w:p>
    <w:p w:rsidR="00384150" w:rsidRPr="00941A4A" w:rsidRDefault="00384150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Cílový druh zvířat: Psi; přípravek není určen pro štěňata, březí a laktující feny.</w:t>
      </w:r>
    </w:p>
    <w:p w:rsidR="00384150" w:rsidRPr="00941A4A" w:rsidRDefault="00384150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Skladování: </w:t>
      </w:r>
      <w:r w:rsidR="006A0E31" w:rsidRPr="00941A4A">
        <w:rPr>
          <w:rFonts w:ascii="Calibri" w:hAnsi="Calibri" w:cs="Calibri"/>
        </w:rPr>
        <w:t>Uchovávejte v chladu, temnu a suchu.</w:t>
      </w:r>
      <w:r w:rsidR="002029AC" w:rsidRPr="00941A4A">
        <w:rPr>
          <w:rFonts w:ascii="Calibri" w:hAnsi="Calibri" w:cs="Calibri"/>
        </w:rPr>
        <w:t xml:space="preserve"> Uchovávat mimo dohled a dosah dětí. Pouze pro zvířata.</w:t>
      </w:r>
    </w:p>
    <w:p w:rsidR="00384150" w:rsidRPr="00941A4A" w:rsidRDefault="00384150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Doba použitelnosti: 24 měsíců</w:t>
      </w:r>
    </w:p>
    <w:p w:rsidR="00384150" w:rsidRPr="00941A4A" w:rsidRDefault="00384150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Držitel rozhodnutí o schválení: Releaf s.r.o., Nové sady 988/2, 602 00 Brno-střed, Česká republika, </w:t>
      </w:r>
      <w:hyperlink r:id="rId8" w:history="1">
        <w:r w:rsidR="00384150" w:rsidRPr="00941A4A">
          <w:rPr>
            <w:rStyle w:val="Hypertextovodkaz"/>
            <w:rFonts w:ascii="Calibri" w:hAnsi="Calibri" w:cs="Calibri"/>
          </w:rPr>
          <w:t>www.cbdpropsa.cz</w:t>
        </w:r>
      </w:hyperlink>
    </w:p>
    <w:p w:rsidR="00384150" w:rsidRPr="00941A4A" w:rsidRDefault="00384150">
      <w:pPr>
        <w:pStyle w:val="Text"/>
        <w:rPr>
          <w:rFonts w:ascii="Calibri" w:hAnsi="Calibri" w:cs="Calibri"/>
        </w:rPr>
      </w:pPr>
    </w:p>
    <w:p w:rsidR="007F11B6" w:rsidRPr="00941A4A" w:rsidRDefault="007F11B6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Číslo schválení: 076-20/C</w:t>
      </w:r>
    </w:p>
    <w:p w:rsidR="007F11B6" w:rsidRPr="00941A4A" w:rsidRDefault="007F11B6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Výrobce: Always Pure Organics Ltd., </w:t>
      </w:r>
      <w:r w:rsidR="006A0E31" w:rsidRPr="00941A4A">
        <w:rPr>
          <w:rFonts w:ascii="Calibri" w:hAnsi="Calibri" w:cs="Calibri"/>
        </w:rPr>
        <w:t>105 The Beehive, 53 Derby Street, Manchester M8 8HW, UK</w:t>
      </w:r>
    </w:p>
    <w:sectPr w:rsidR="00796FD3" w:rsidRPr="00941A4A">
      <w:head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1C4" w:rsidRDefault="000D51C4">
      <w:r>
        <w:separator/>
      </w:r>
    </w:p>
  </w:endnote>
  <w:endnote w:type="continuationSeparator" w:id="0">
    <w:p w:rsidR="000D51C4" w:rsidRDefault="000D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1C4" w:rsidRDefault="000D51C4">
      <w:r>
        <w:separator/>
      </w:r>
    </w:p>
  </w:footnote>
  <w:footnote w:type="continuationSeparator" w:id="0">
    <w:p w:rsidR="000D51C4" w:rsidRDefault="000D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E83" w:rsidRPr="00941A4A" w:rsidRDefault="00BE0E83" w:rsidP="00941A4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941A4A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941A4A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941A4A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D863D340969B43C9A98E17BBC480D0E7"/>
        </w:placeholder>
        <w:text/>
      </w:sdtPr>
      <w:sdtEndPr/>
      <w:sdtContent>
        <w:r w:rsidR="007F11B6" w:rsidRPr="00941A4A">
          <w:rPr>
            <w:rFonts w:ascii="Calibri" w:hAnsi="Calibri" w:cs="Calibri"/>
            <w:bCs/>
            <w:sz w:val="22"/>
            <w:szCs w:val="22"/>
            <w:lang w:val="cs-CZ"/>
          </w:rPr>
          <w:t>USKVBL/701/2021/POD</w:t>
        </w:r>
      </w:sdtContent>
    </w:sdt>
    <w:r w:rsidRPr="00941A4A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941A4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val="cs-CZ" w:eastAsia="cs-CZ"/>
        </w:rPr>
        <w:id w:val="422995688"/>
        <w:placeholder>
          <w:docPart w:val="D863D340969B43C9A98E17BBC480D0E7"/>
        </w:placeholder>
        <w:text/>
      </w:sdtPr>
      <w:sdtEndPr/>
      <w:sdtContent>
        <w:r w:rsidR="00780096" w:rsidRPr="00941A4A">
          <w:rPr>
            <w:rFonts w:ascii="Calibri" w:eastAsia="Times New Roman" w:hAnsi="Calibri" w:cs="Calibri"/>
            <w:sz w:val="22"/>
            <w:szCs w:val="22"/>
            <w:lang w:val="cs-CZ" w:eastAsia="cs-CZ"/>
          </w:rPr>
          <w:t>USKVBL/7024/2021/REG-Podb</w:t>
        </w:r>
      </w:sdtContent>
    </w:sdt>
    <w:r w:rsidRPr="00941A4A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D7B6CCF3B7D3455FB988DC6583FCDE0E"/>
        </w:placeholder>
        <w:date w:fullDate="2021-05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688F" w:rsidRPr="00941A4A">
          <w:rPr>
            <w:rFonts w:ascii="Calibri" w:hAnsi="Calibri" w:cs="Calibri"/>
            <w:bCs/>
            <w:sz w:val="22"/>
            <w:szCs w:val="22"/>
            <w:lang w:val="cs-CZ"/>
          </w:rPr>
          <w:t>19.5.2021</w:t>
        </w:r>
      </w:sdtContent>
    </w:sdt>
    <w:r w:rsidRPr="00941A4A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72B868AC80134E8F8141EA590B6B17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941A4A">
          <w:rPr>
            <w:rFonts w:ascii="Calibri" w:hAnsi="Calibri" w:cs="Calibri"/>
            <w:sz w:val="22"/>
            <w:szCs w:val="22"/>
            <w:lang w:val="cs-CZ"/>
          </w:rPr>
          <w:t>změně rozhodnutí o schválení veterinárního přípravku</w:t>
        </w:r>
      </w:sdtContent>
    </w:sdt>
    <w:r w:rsidRPr="00941A4A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lang w:val="cs-CZ" w:eastAsia="cs-CZ"/>
        </w:rPr>
        <w:id w:val="-773553566"/>
        <w:placeholder>
          <w:docPart w:val="7914FCF5A91E46389FD8A52F7FFB1F65"/>
        </w:placeholder>
        <w:text/>
      </w:sdtPr>
      <w:sdtEndPr/>
      <w:sdtContent>
        <w:r w:rsidR="00780096" w:rsidRPr="00941A4A">
          <w:rPr>
            <w:rFonts w:ascii="Calibri" w:eastAsia="Times New Roman" w:hAnsi="Calibri" w:cs="Calibri"/>
            <w:bCs/>
            <w:sz w:val="22"/>
            <w:szCs w:val="22"/>
            <w:lang w:val="cs-CZ" w:eastAsia="cs-CZ"/>
          </w:rPr>
          <w:t>Releaf 5</w:t>
        </w:r>
      </w:sdtContent>
    </w:sdt>
  </w:p>
  <w:p w:rsidR="00796FD3" w:rsidRPr="00941A4A" w:rsidRDefault="00796FD3" w:rsidP="00941A4A">
    <w:pPr>
      <w:pStyle w:val="Zhlavazpat"/>
      <w:tabs>
        <w:tab w:val="clear" w:pos="9020"/>
        <w:tab w:val="center" w:pos="4819"/>
        <w:tab w:val="right" w:pos="9638"/>
      </w:tabs>
      <w:jc w:val="both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7061"/>
    <w:multiLevelType w:val="hybridMultilevel"/>
    <w:tmpl w:val="F8F69FB0"/>
    <w:lvl w:ilvl="0" w:tplc="CACC6F1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6C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29F2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0575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8A7E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A5F6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C41F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E641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B46BC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FD3"/>
    <w:rsid w:val="000D51C4"/>
    <w:rsid w:val="001F35D6"/>
    <w:rsid w:val="002029AC"/>
    <w:rsid w:val="003339C9"/>
    <w:rsid w:val="00384150"/>
    <w:rsid w:val="00612EF1"/>
    <w:rsid w:val="006A0E31"/>
    <w:rsid w:val="006C4604"/>
    <w:rsid w:val="00707901"/>
    <w:rsid w:val="00780096"/>
    <w:rsid w:val="00796FD3"/>
    <w:rsid w:val="007F0F33"/>
    <w:rsid w:val="007F11B6"/>
    <w:rsid w:val="00833CDF"/>
    <w:rsid w:val="00855DE4"/>
    <w:rsid w:val="00941A4A"/>
    <w:rsid w:val="00B113A6"/>
    <w:rsid w:val="00B70D66"/>
    <w:rsid w:val="00BE0E83"/>
    <w:rsid w:val="00C4688F"/>
    <w:rsid w:val="00E6526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8B67F"/>
  <w15:docId w15:val="{00BC2840-183D-49BD-875B-E3795205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E54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40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E54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409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9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01"/>
    <w:rPr>
      <w:rFonts w:ascii="Segoe UI" w:hAnsi="Segoe UI" w:cs="Segoe UI"/>
      <w:sz w:val="18"/>
      <w:szCs w:val="18"/>
      <w:lang w:val="en-US" w:eastAsia="en-US"/>
    </w:rPr>
  </w:style>
  <w:style w:type="character" w:styleId="Zstupntext">
    <w:name w:val="Placeholder Text"/>
    <w:rsid w:val="00BE0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dprops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63D340969B43C9A98E17BBC480D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F4D56-7A12-4867-B687-B034B8E6CAEB}"/>
      </w:docPartPr>
      <w:docPartBody>
        <w:p w:rsidR="00D4039C" w:rsidRDefault="007578A7" w:rsidP="007578A7">
          <w:pPr>
            <w:pStyle w:val="D863D340969B43C9A98E17BBC480D0E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7B6CCF3B7D3455FB988DC6583FCD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29993-FBA0-448A-9C0C-2F771E057590}"/>
      </w:docPartPr>
      <w:docPartBody>
        <w:p w:rsidR="00D4039C" w:rsidRDefault="007578A7" w:rsidP="007578A7">
          <w:pPr>
            <w:pStyle w:val="D7B6CCF3B7D3455FB988DC6583FCDE0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2B868AC80134E8F8141EA590B6B1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AED55-2822-44D9-88A8-4E7EB5AB86C2}"/>
      </w:docPartPr>
      <w:docPartBody>
        <w:p w:rsidR="00D4039C" w:rsidRDefault="007578A7" w:rsidP="007578A7">
          <w:pPr>
            <w:pStyle w:val="72B868AC80134E8F8141EA590B6B176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914FCF5A91E46389FD8A52F7FFB1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ADB8B-1254-4A22-98A5-36DD847E966B}"/>
      </w:docPartPr>
      <w:docPartBody>
        <w:p w:rsidR="00D4039C" w:rsidRDefault="007578A7" w:rsidP="007578A7">
          <w:pPr>
            <w:pStyle w:val="7914FCF5A91E46389FD8A52F7FFB1F6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7"/>
    <w:rsid w:val="003C7176"/>
    <w:rsid w:val="006451D5"/>
    <w:rsid w:val="007578A7"/>
    <w:rsid w:val="00C87C1D"/>
    <w:rsid w:val="00D4039C"/>
    <w:rsid w:val="00F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578A7"/>
  </w:style>
  <w:style w:type="paragraph" w:customStyle="1" w:styleId="D863D340969B43C9A98E17BBC480D0E7">
    <w:name w:val="D863D340969B43C9A98E17BBC480D0E7"/>
    <w:rsid w:val="007578A7"/>
  </w:style>
  <w:style w:type="paragraph" w:customStyle="1" w:styleId="D7B6CCF3B7D3455FB988DC6583FCDE0E">
    <w:name w:val="D7B6CCF3B7D3455FB988DC6583FCDE0E"/>
    <w:rsid w:val="007578A7"/>
  </w:style>
  <w:style w:type="paragraph" w:customStyle="1" w:styleId="72B868AC80134E8F8141EA590B6B1769">
    <w:name w:val="72B868AC80134E8F8141EA590B6B1769"/>
    <w:rsid w:val="007578A7"/>
  </w:style>
  <w:style w:type="paragraph" w:customStyle="1" w:styleId="7914FCF5A91E46389FD8A52F7FFB1F65">
    <w:name w:val="7914FCF5A91E46389FD8A52F7FFB1F65"/>
    <w:rsid w:val="007578A7"/>
  </w:style>
  <w:style w:type="paragraph" w:customStyle="1" w:styleId="1A72D1004D614C0BBEF5A949067C828C">
    <w:name w:val="1A72D1004D614C0BBEF5A949067C828C"/>
    <w:rsid w:val="00757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Leona Nepejchalová</cp:lastModifiedBy>
  <cp:revision>15</cp:revision>
  <cp:lastPrinted>2021-05-19T11:43:00Z</cp:lastPrinted>
  <dcterms:created xsi:type="dcterms:W3CDTF">2021-04-19T19:29:00Z</dcterms:created>
  <dcterms:modified xsi:type="dcterms:W3CDTF">2021-05-19T12:51:00Z</dcterms:modified>
</cp:coreProperties>
</file>