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DC1" w:rsidRPr="003A3FFF" w:rsidRDefault="007A135D">
      <w:pPr>
        <w:rPr>
          <w:i/>
          <w:u w:val="single"/>
        </w:rPr>
      </w:pPr>
      <w:r w:rsidRPr="003A3FFF">
        <w:rPr>
          <w:i/>
          <w:u w:val="single"/>
        </w:rPr>
        <w:t>Text na etiketu – plastová láhev 1l</w:t>
      </w:r>
    </w:p>
    <w:p w:rsidR="007A135D" w:rsidRDefault="007A135D"/>
    <w:p w:rsidR="007A135D" w:rsidRPr="00495ADE" w:rsidRDefault="007A135D" w:rsidP="007A135D">
      <w:pPr>
        <w:rPr>
          <w:b/>
        </w:rPr>
      </w:pPr>
      <w:r w:rsidRPr="00495ADE">
        <w:rPr>
          <w:b/>
        </w:rPr>
        <w:t>HERBAMIX</w:t>
      </w:r>
    </w:p>
    <w:p w:rsidR="007A135D" w:rsidRPr="00495ADE" w:rsidRDefault="007A135D" w:rsidP="007A135D">
      <w:pPr>
        <w:rPr>
          <w:b/>
        </w:rPr>
      </w:pPr>
      <w:r w:rsidRPr="00495ADE">
        <w:rPr>
          <w:b/>
        </w:rPr>
        <w:t>ENTERO</w:t>
      </w:r>
    </w:p>
    <w:p w:rsidR="0069179A" w:rsidRDefault="0069179A" w:rsidP="007A135D">
      <w:r>
        <w:t>1litr</w:t>
      </w:r>
    </w:p>
    <w:p w:rsidR="00495ADE" w:rsidRDefault="00495ADE" w:rsidP="007A135D">
      <w:r>
        <w:t xml:space="preserve">Tekutý </w:t>
      </w:r>
      <w:r w:rsidR="00AE64B0">
        <w:t xml:space="preserve">veterinární dietetický </w:t>
      </w:r>
      <w:r w:rsidR="00F47F2A">
        <w:t>přípravek</w:t>
      </w:r>
      <w:r w:rsidR="00F47F2A" w:rsidDel="00F47F2A">
        <w:t xml:space="preserve"> </w:t>
      </w:r>
      <w:r>
        <w:t>s bylinnými esenciálními oleji</w:t>
      </w:r>
    </w:p>
    <w:p w:rsidR="007A135D" w:rsidRPr="00495ADE" w:rsidRDefault="007A135D" w:rsidP="007A135D">
      <w:pPr>
        <w:rPr>
          <w:b/>
        </w:rPr>
      </w:pPr>
      <w:r w:rsidRPr="00495ADE">
        <w:rPr>
          <w:b/>
        </w:rPr>
        <w:t>Složení:</w:t>
      </w:r>
    </w:p>
    <w:p w:rsidR="007A135D" w:rsidRDefault="007A135D" w:rsidP="007A135D">
      <w:r>
        <w:t>Demineralizovaná voda</w:t>
      </w:r>
    </w:p>
    <w:p w:rsidR="007A135D" w:rsidRDefault="007A135D" w:rsidP="007A135D">
      <w:r>
        <w:t>Emul</w:t>
      </w:r>
      <w:r w:rsidR="00C933C4">
        <w:t>gátor</w:t>
      </w:r>
      <w:r>
        <w:t xml:space="preserve"> (E476)</w:t>
      </w:r>
    </w:p>
    <w:p w:rsidR="007A135D" w:rsidRDefault="007A135D" w:rsidP="007A135D">
      <w:r>
        <w:t>Oregánový esenciální olej</w:t>
      </w:r>
    </w:p>
    <w:p w:rsidR="007A135D" w:rsidRDefault="007A135D" w:rsidP="007A135D">
      <w:r w:rsidRPr="00C933C4">
        <w:rPr>
          <w:i/>
        </w:rPr>
        <w:t>(Origanum vulgare</w:t>
      </w:r>
      <w:r>
        <w:t>)</w:t>
      </w:r>
    </w:p>
    <w:p w:rsidR="007A135D" w:rsidRDefault="007A135D" w:rsidP="007A135D">
      <w:r>
        <w:t>Rozmarýnový esenciální olej</w:t>
      </w:r>
    </w:p>
    <w:p w:rsidR="007A135D" w:rsidRDefault="00C933C4" w:rsidP="007A135D">
      <w:r>
        <w:rPr>
          <w:i/>
        </w:rPr>
        <w:t>(</w:t>
      </w:r>
      <w:r w:rsidRPr="00C933C4">
        <w:rPr>
          <w:i/>
        </w:rPr>
        <w:t xml:space="preserve">Rosmarinus officinalis) </w:t>
      </w:r>
    </w:p>
    <w:p w:rsidR="007A135D" w:rsidRDefault="007A135D" w:rsidP="007A135D">
      <w:r>
        <w:t>Česnekový esenciální olej</w:t>
      </w:r>
    </w:p>
    <w:p w:rsidR="007A135D" w:rsidRPr="00746A83" w:rsidRDefault="007A135D" w:rsidP="007A135D">
      <w:pPr>
        <w:rPr>
          <w:i/>
        </w:rPr>
      </w:pPr>
      <w:r w:rsidRPr="00746A83">
        <w:rPr>
          <w:i/>
        </w:rPr>
        <w:t>(Allium sativum)</w:t>
      </w:r>
    </w:p>
    <w:p w:rsidR="007A135D" w:rsidRDefault="007A135D" w:rsidP="007A135D">
      <w:r>
        <w:t>Celkový obsah esenciálních olejů 50 g v 1 litru roztoku.</w:t>
      </w:r>
    </w:p>
    <w:p w:rsidR="007A135D" w:rsidRPr="00746A83" w:rsidRDefault="007A135D" w:rsidP="007A135D">
      <w:pPr>
        <w:rPr>
          <w:b/>
        </w:rPr>
      </w:pPr>
      <w:r w:rsidRPr="00746A83">
        <w:rPr>
          <w:b/>
        </w:rPr>
        <w:t>Dávkování:</w:t>
      </w:r>
    </w:p>
    <w:p w:rsidR="007A135D" w:rsidRDefault="007A135D" w:rsidP="007A135D">
      <w:r>
        <w:t>Při sníženém příjmu krmiva:</w:t>
      </w:r>
    </w:p>
    <w:p w:rsidR="007A135D" w:rsidRDefault="007A135D" w:rsidP="007A135D">
      <w:r>
        <w:t>0,3 ml přípravku Herbamix Entero na 1 litr pitné vody a den (1 ml na 50 kg živé hmotnosti a den) po</w:t>
      </w:r>
      <w:r w:rsidR="000C4514">
        <w:t> </w:t>
      </w:r>
      <w:r>
        <w:t>dobu 5 dnů</w:t>
      </w:r>
      <w:r w:rsidR="00AE64B0">
        <w:t>.</w:t>
      </w:r>
    </w:p>
    <w:p w:rsidR="007A135D" w:rsidRDefault="00746A83" w:rsidP="007A135D">
      <w:r>
        <w:t>P</w:t>
      </w:r>
      <w:r w:rsidR="007A135D">
        <w:t>ři gastrointestinálních problémech:</w:t>
      </w:r>
    </w:p>
    <w:p w:rsidR="007A135D" w:rsidRDefault="007A135D" w:rsidP="007A135D">
      <w:r>
        <w:t>1 ml přípravku Herbamix Entero na 1 litr pitné vody a den (1 ml na 20 kg živé hmotnosti a den) po</w:t>
      </w:r>
      <w:r w:rsidR="000C4514">
        <w:t> </w:t>
      </w:r>
      <w:bookmarkStart w:id="0" w:name="_GoBack"/>
      <w:bookmarkEnd w:id="0"/>
      <w:r>
        <w:t>dobu 7 dnů</w:t>
      </w:r>
      <w:r w:rsidR="00AE64B0">
        <w:t>.</w:t>
      </w:r>
    </w:p>
    <w:p w:rsidR="007A135D" w:rsidRPr="00746A83" w:rsidRDefault="007A135D" w:rsidP="007A135D">
      <w:pPr>
        <w:rPr>
          <w:b/>
        </w:rPr>
      </w:pPr>
      <w:r w:rsidRPr="00746A83">
        <w:rPr>
          <w:b/>
        </w:rPr>
        <w:t>Doporučené použití:</w:t>
      </w:r>
    </w:p>
    <w:p w:rsidR="007A135D" w:rsidRDefault="007A135D" w:rsidP="007A135D">
      <w:r>
        <w:t>Podp</w:t>
      </w:r>
      <w:r w:rsidR="00424261">
        <w:t>ora</w:t>
      </w:r>
      <w:r>
        <w:t xml:space="preserve"> konzervativní léčb</w:t>
      </w:r>
      <w:r w:rsidR="00424261">
        <w:t>y</w:t>
      </w:r>
      <w:r>
        <w:t xml:space="preserve"> nebo při výskytu následujících specifických problémů:</w:t>
      </w:r>
    </w:p>
    <w:p w:rsidR="007A135D" w:rsidRDefault="007A135D" w:rsidP="007A135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snížená chuť a příjem krmiva</w:t>
      </w:r>
    </w:p>
    <w:p w:rsidR="007A135D" w:rsidRDefault="007A135D" w:rsidP="007A135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snižování </w:t>
      </w:r>
      <w:r w:rsidR="00EE5250">
        <w:t>živé</w:t>
      </w:r>
      <w:r>
        <w:t xml:space="preserve"> hmotnosti</w:t>
      </w:r>
    </w:p>
    <w:p w:rsidR="007A135D" w:rsidRDefault="007A135D" w:rsidP="007A135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zvýšený poměr konverze krmiva</w:t>
      </w:r>
    </w:p>
    <w:p w:rsidR="007A135D" w:rsidRDefault="007A135D" w:rsidP="007A135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snížený příjem krmiva prasnic</w:t>
      </w:r>
      <w:r w:rsidR="00424261">
        <w:t>emi</w:t>
      </w:r>
      <w:r>
        <w:t xml:space="preserve"> v laktaci a pro odstávčata</w:t>
      </w:r>
    </w:p>
    <w:p w:rsidR="007A135D" w:rsidRDefault="007A135D" w:rsidP="007A135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 xml:space="preserve">zhoršení metabolismu a ztráta hmotnosti </w:t>
      </w:r>
      <w:r w:rsidR="00424261">
        <w:t xml:space="preserve">u </w:t>
      </w:r>
      <w:r>
        <w:t>drůbeže</w:t>
      </w:r>
    </w:p>
    <w:p w:rsidR="007A135D" w:rsidRDefault="007A135D" w:rsidP="007A135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krmení nekvalitním krmivem</w:t>
      </w:r>
    </w:p>
    <w:p w:rsidR="007A135D" w:rsidRDefault="00424261" w:rsidP="007A135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průjem</w:t>
      </w:r>
      <w:r w:rsidR="007A135D">
        <w:t xml:space="preserve"> způsoben</w:t>
      </w:r>
      <w:r>
        <w:t>ý</w:t>
      </w:r>
      <w:r w:rsidR="007A135D">
        <w:t xml:space="preserve"> gastrointestinální infekcí</w:t>
      </w:r>
    </w:p>
    <w:p w:rsidR="007A135D" w:rsidRDefault="00424261" w:rsidP="007A135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t>průjem</w:t>
      </w:r>
      <w:r w:rsidR="007A135D">
        <w:t xml:space="preserve"> odstávčat a výkrmových prasat</w:t>
      </w:r>
    </w:p>
    <w:p w:rsidR="007A135D" w:rsidRDefault="00424261" w:rsidP="007A135D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lastRenderedPageBreak/>
        <w:t>průjem</w:t>
      </w:r>
      <w:r w:rsidR="007A135D">
        <w:t xml:space="preserve"> různého původu u intenzivně vykrmované drůbeže</w:t>
      </w:r>
    </w:p>
    <w:p w:rsidR="007A135D" w:rsidRPr="00DD73E3" w:rsidRDefault="00DD73E3" w:rsidP="007A135D">
      <w:pPr>
        <w:rPr>
          <w:b/>
        </w:rPr>
      </w:pPr>
      <w:r w:rsidRPr="00DD73E3">
        <w:rPr>
          <w:b/>
        </w:rPr>
        <w:t>Způsob použití</w:t>
      </w:r>
      <w:r w:rsidR="007A135D" w:rsidRPr="00DD73E3">
        <w:rPr>
          <w:b/>
        </w:rPr>
        <w:t>:</w:t>
      </w:r>
    </w:p>
    <w:p w:rsidR="007A135D" w:rsidRDefault="007A135D" w:rsidP="007A135D">
      <w:r>
        <w:t>Rozmíchat v pitné vodě</w:t>
      </w:r>
      <w:r w:rsidR="00CA542E">
        <w:t>, pro drůbež, prasata, telata a králíky</w:t>
      </w:r>
      <w:r>
        <w:t>.</w:t>
      </w:r>
    </w:p>
    <w:p w:rsidR="007A135D" w:rsidRPr="00DD73E3" w:rsidRDefault="00DD73E3" w:rsidP="007A135D">
      <w:pPr>
        <w:rPr>
          <w:b/>
        </w:rPr>
      </w:pPr>
      <w:r w:rsidRPr="00DD73E3">
        <w:rPr>
          <w:b/>
        </w:rPr>
        <w:t>Upozorněn</w:t>
      </w:r>
      <w:r w:rsidR="007A135D" w:rsidRPr="00DD73E3">
        <w:rPr>
          <w:b/>
        </w:rPr>
        <w:t>í:</w:t>
      </w:r>
    </w:p>
    <w:p w:rsidR="007A135D" w:rsidRDefault="007A135D" w:rsidP="007A135D">
      <w:pPr>
        <w:rPr>
          <w:rFonts w:ascii="Calibri" w:eastAsia="Calibri" w:hAnsi="Calibri" w:cs="Calibri"/>
        </w:rPr>
      </w:pPr>
      <w:r w:rsidRPr="0EA75AB8">
        <w:rPr>
          <w:rFonts w:ascii="Calibri" w:eastAsia="Calibri" w:hAnsi="Calibri" w:cs="Calibri"/>
        </w:rPr>
        <w:t>Dráždí oči a kůži</w:t>
      </w:r>
      <w:r w:rsidR="00DD73E3">
        <w:rPr>
          <w:rFonts w:ascii="Calibri" w:eastAsia="Calibri" w:hAnsi="Calibri" w:cs="Calibri"/>
        </w:rPr>
        <w:t>. Kontraindikace a nežádoucí účinky nejsou známy.</w:t>
      </w:r>
    </w:p>
    <w:p w:rsidR="00DD73E3" w:rsidRPr="00DD73E3" w:rsidRDefault="00DD73E3" w:rsidP="007A135D">
      <w:pPr>
        <w:rPr>
          <w:b/>
        </w:rPr>
      </w:pPr>
      <w:r w:rsidRPr="00DD73E3">
        <w:rPr>
          <w:b/>
        </w:rPr>
        <w:t>Bezpečnostní opatření:</w:t>
      </w:r>
    </w:p>
    <w:p w:rsidR="007A135D" w:rsidRDefault="00DD73E3" w:rsidP="007A135D">
      <w:r>
        <w:t>Za</w:t>
      </w:r>
      <w:r w:rsidR="007A135D" w:rsidRPr="0EA75AB8">
        <w:rPr>
          <w:rFonts w:ascii="Calibri" w:eastAsia="Calibri" w:hAnsi="Calibri" w:cs="Calibri"/>
        </w:rPr>
        <w:t>mezte styku s kůží, zamezte styku s</w:t>
      </w:r>
      <w:r w:rsidR="0033378A">
        <w:rPr>
          <w:rFonts w:ascii="Calibri" w:eastAsia="Calibri" w:hAnsi="Calibri" w:cs="Calibri"/>
        </w:rPr>
        <w:t> </w:t>
      </w:r>
      <w:r w:rsidR="007A135D" w:rsidRPr="0EA75AB8">
        <w:rPr>
          <w:rFonts w:ascii="Calibri" w:eastAsia="Calibri" w:hAnsi="Calibri" w:cs="Calibri"/>
        </w:rPr>
        <w:t>očima</w:t>
      </w:r>
      <w:r w:rsidR="0033378A">
        <w:rPr>
          <w:rFonts w:ascii="Calibri" w:eastAsia="Calibri" w:hAnsi="Calibri" w:cs="Calibri"/>
        </w:rPr>
        <w:t>.</w:t>
      </w:r>
    </w:p>
    <w:p w:rsidR="007A135D" w:rsidRDefault="007A135D" w:rsidP="007A135D">
      <w:r w:rsidRPr="0EA75AB8">
        <w:rPr>
          <w:rFonts w:ascii="Calibri" w:eastAsia="Calibri" w:hAnsi="Calibri" w:cs="Calibri"/>
        </w:rPr>
        <w:t>Při zasažení očí okamžitě důkladně vypláchněte vodou a vyhledejte lékařskou pomoc</w:t>
      </w:r>
      <w:r w:rsidR="0033378A">
        <w:rPr>
          <w:rFonts w:ascii="Calibri" w:eastAsia="Calibri" w:hAnsi="Calibri" w:cs="Calibri"/>
        </w:rPr>
        <w:t>.</w:t>
      </w:r>
    </w:p>
    <w:p w:rsidR="007A135D" w:rsidRDefault="007A135D" w:rsidP="007A135D">
      <w:r w:rsidRPr="0EA75AB8">
        <w:rPr>
          <w:rFonts w:ascii="Calibri" w:eastAsia="Calibri" w:hAnsi="Calibri" w:cs="Calibri"/>
        </w:rPr>
        <w:t>Jedinci citliví k obsaženým olejům by měli používat při manipulaci gumové rukavice.</w:t>
      </w:r>
    </w:p>
    <w:p w:rsidR="007A135D" w:rsidRDefault="007A135D" w:rsidP="007A135D">
      <w:r w:rsidRPr="0EA75AB8">
        <w:rPr>
          <w:rFonts w:ascii="Calibri" w:eastAsia="Calibri" w:hAnsi="Calibri" w:cs="Calibri"/>
        </w:rPr>
        <w:t xml:space="preserve">Používat pouze ke krmení. </w:t>
      </w:r>
      <w:r w:rsidR="00DD73E3">
        <w:rPr>
          <w:rFonts w:ascii="Calibri" w:eastAsia="Calibri" w:hAnsi="Calibri" w:cs="Calibri"/>
        </w:rPr>
        <w:t>Uchovávat mimo dosah dětí</w:t>
      </w:r>
      <w:r w:rsidRPr="0EA75AB8">
        <w:rPr>
          <w:rFonts w:ascii="Calibri" w:eastAsia="Calibri" w:hAnsi="Calibri" w:cs="Calibri"/>
        </w:rPr>
        <w:t>.</w:t>
      </w:r>
    </w:p>
    <w:p w:rsidR="007A135D" w:rsidRPr="00DD73E3" w:rsidRDefault="007A135D" w:rsidP="007A135D">
      <w:pPr>
        <w:rPr>
          <w:b/>
        </w:rPr>
      </w:pPr>
      <w:r w:rsidRPr="00DD73E3">
        <w:rPr>
          <w:rFonts w:ascii="Calibri" w:eastAsia="Calibri" w:hAnsi="Calibri" w:cs="Calibri"/>
          <w:b/>
        </w:rPr>
        <w:t>Uchovávání:</w:t>
      </w:r>
    </w:p>
    <w:p w:rsidR="007A135D" w:rsidRDefault="007A135D" w:rsidP="007A135D">
      <w:r w:rsidRPr="0EA75AB8">
        <w:rPr>
          <w:rFonts w:ascii="Calibri" w:eastAsia="Calibri" w:hAnsi="Calibri" w:cs="Calibri"/>
        </w:rPr>
        <w:t xml:space="preserve">Uchovávat </w:t>
      </w:r>
      <w:r w:rsidR="00CA41E8">
        <w:rPr>
          <w:rFonts w:ascii="Calibri" w:eastAsia="Calibri" w:hAnsi="Calibri" w:cs="Calibri"/>
        </w:rPr>
        <w:t xml:space="preserve">v </w:t>
      </w:r>
      <w:r w:rsidRPr="0EA75AB8">
        <w:rPr>
          <w:rFonts w:ascii="Calibri" w:eastAsia="Calibri" w:hAnsi="Calibri" w:cs="Calibri"/>
        </w:rPr>
        <w:t>such</w:t>
      </w:r>
      <w:r w:rsidR="00CA41E8">
        <w:rPr>
          <w:rFonts w:ascii="Calibri" w:eastAsia="Calibri" w:hAnsi="Calibri" w:cs="Calibri"/>
        </w:rPr>
        <w:t>u</w:t>
      </w:r>
      <w:r w:rsidRPr="0EA75AB8">
        <w:rPr>
          <w:rFonts w:ascii="Calibri" w:eastAsia="Calibri" w:hAnsi="Calibri" w:cs="Calibri"/>
        </w:rPr>
        <w:t xml:space="preserve"> při pokojové teplotě (max 25</w:t>
      </w:r>
      <w:r w:rsidRPr="0EA75AB8">
        <w:rPr>
          <w:rFonts w:ascii="Calibri" w:eastAsia="Calibri" w:hAnsi="Calibri" w:cs="Calibri"/>
          <w:vertAlign w:val="superscript"/>
        </w:rPr>
        <w:t>o</w:t>
      </w:r>
      <w:r w:rsidRPr="0EA75AB8">
        <w:rPr>
          <w:rFonts w:ascii="Calibri" w:eastAsia="Calibri" w:hAnsi="Calibri" w:cs="Calibri"/>
        </w:rPr>
        <w:t>C), chránit před světlem a teplem.</w:t>
      </w:r>
    </w:p>
    <w:p w:rsidR="007A135D" w:rsidRDefault="007A135D" w:rsidP="007A135D">
      <w:r>
        <w:t xml:space="preserve">Doba použitelnosti v originálním balení: viz datum </w:t>
      </w:r>
      <w:r w:rsidR="00872E59">
        <w:t>ex</w:t>
      </w:r>
      <w:r w:rsidR="00A50CA0">
        <w:t>s</w:t>
      </w:r>
      <w:r w:rsidR="00872E59">
        <w:t xml:space="preserve">pirace </w:t>
      </w:r>
      <w:r>
        <w:t>na obalu.</w:t>
      </w:r>
    </w:p>
    <w:p w:rsidR="00C90EAA" w:rsidRDefault="00C90EAA" w:rsidP="007A135D"/>
    <w:p w:rsidR="00C90EAA" w:rsidRPr="00C90EAA" w:rsidRDefault="007A135D" w:rsidP="007A135D">
      <w:pPr>
        <w:rPr>
          <w:b/>
        </w:rPr>
      </w:pPr>
      <w:r w:rsidRPr="00C90EAA">
        <w:rPr>
          <w:b/>
        </w:rPr>
        <w:t xml:space="preserve">Výrobce: </w:t>
      </w:r>
    </w:p>
    <w:p w:rsidR="007A135D" w:rsidRDefault="007A135D" w:rsidP="007A135D">
      <w:r>
        <w:t xml:space="preserve">Eisemann </w:t>
      </w:r>
      <w:r w:rsidR="00A50CA0">
        <w:t>Kft.,2370 Dabas ErkelFerenc u. 41., Maďarsko</w:t>
      </w:r>
    </w:p>
    <w:p w:rsidR="00C90EAA" w:rsidRDefault="007A135D" w:rsidP="007A135D">
      <w:pPr>
        <w:rPr>
          <w:b/>
        </w:rPr>
      </w:pPr>
      <w:r w:rsidRPr="00C90EAA">
        <w:rPr>
          <w:b/>
        </w:rPr>
        <w:t>D</w:t>
      </w:r>
      <w:r w:rsidR="00C90EAA" w:rsidRPr="00C90EAA">
        <w:rPr>
          <w:b/>
        </w:rPr>
        <w:t>ržitel rozhodnutí o schválení</w:t>
      </w:r>
      <w:r w:rsidRPr="00C90EAA">
        <w:rPr>
          <w:b/>
        </w:rPr>
        <w:t xml:space="preserve">: </w:t>
      </w:r>
    </w:p>
    <w:p w:rsidR="00C90EAA" w:rsidRPr="00C90EAA" w:rsidRDefault="00C90EAA" w:rsidP="007A135D">
      <w:r w:rsidRPr="00C90EAA">
        <w:t>Vitamed Pharma Kft., 6721 Szeged Dugonics u. 35., Maďarsko</w:t>
      </w:r>
    </w:p>
    <w:p w:rsidR="00C90EAA" w:rsidRPr="00C90EAA" w:rsidRDefault="00C90EAA" w:rsidP="007A135D">
      <w:pPr>
        <w:rPr>
          <w:b/>
        </w:rPr>
      </w:pPr>
      <w:r>
        <w:rPr>
          <w:b/>
        </w:rPr>
        <w:t>Distributor:</w:t>
      </w:r>
    </w:p>
    <w:p w:rsidR="00C90EAA" w:rsidRDefault="007A135D" w:rsidP="007A135D">
      <w:r>
        <w:t>Vitamed Pharma Česko s.r.o.</w:t>
      </w:r>
      <w:r w:rsidR="00C90EAA">
        <w:t>, Roháčova 188/37, 130 00 Praha 3</w:t>
      </w:r>
    </w:p>
    <w:p w:rsidR="00C90EAA" w:rsidRDefault="008C2A9A" w:rsidP="007A135D">
      <w:hyperlink r:id="rId7" w:history="1">
        <w:r w:rsidR="00C90EAA" w:rsidRPr="00F40B0F">
          <w:rPr>
            <w:rStyle w:val="Hypertextovodkaz"/>
          </w:rPr>
          <w:t>www.vitamed.cz</w:t>
        </w:r>
      </w:hyperlink>
    </w:p>
    <w:p w:rsidR="00C90EAA" w:rsidRDefault="00C90EAA" w:rsidP="007A135D"/>
    <w:p w:rsidR="001426D4" w:rsidRDefault="001426D4" w:rsidP="007A135D">
      <w:pPr>
        <w:rPr>
          <w:b/>
        </w:rPr>
      </w:pPr>
      <w:r w:rsidRPr="001426D4">
        <w:rPr>
          <w:b/>
        </w:rPr>
        <w:t>Číslo schválení: 059-16/C</w:t>
      </w:r>
    </w:p>
    <w:p w:rsidR="001426D4" w:rsidRPr="001426D4" w:rsidRDefault="001426D4" w:rsidP="007A135D">
      <w:pPr>
        <w:rPr>
          <w:b/>
        </w:rPr>
      </w:pPr>
    </w:p>
    <w:p w:rsidR="007A135D" w:rsidRDefault="001426D4" w:rsidP="007A135D">
      <w:r>
        <w:t>Číslo š</w:t>
      </w:r>
      <w:r w:rsidR="007A135D">
        <w:t>arže:</w:t>
      </w:r>
      <w:r w:rsidR="00B05DEE">
        <w:t xml:space="preserve"> uvedeno na láhvi</w:t>
      </w:r>
    </w:p>
    <w:p w:rsidR="007A135D" w:rsidRDefault="001426D4" w:rsidP="007A135D">
      <w:r>
        <w:t>Datum výroby</w:t>
      </w:r>
      <w:r w:rsidR="00952CCD">
        <w:t xml:space="preserve"> a </w:t>
      </w:r>
      <w:r w:rsidR="009256E7">
        <w:t xml:space="preserve"> </w:t>
      </w:r>
      <w:r w:rsidR="00952CCD">
        <w:t>d</w:t>
      </w:r>
      <w:r>
        <w:t>atum e</w:t>
      </w:r>
      <w:r w:rsidR="007A135D">
        <w:t>xspirace:</w:t>
      </w:r>
      <w:r w:rsidR="00A3322C">
        <w:t xml:space="preserve"> </w:t>
      </w:r>
      <w:r w:rsidR="0088096D">
        <w:t>uvedeno na láhvi</w:t>
      </w:r>
    </w:p>
    <w:p w:rsidR="007A135D" w:rsidRDefault="007A135D" w:rsidP="007A135D"/>
    <w:p w:rsidR="007A135D" w:rsidRDefault="007A135D"/>
    <w:sectPr w:rsidR="007A13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A9A" w:rsidRDefault="008C2A9A" w:rsidP="00EE5250">
      <w:pPr>
        <w:spacing w:after="0" w:line="240" w:lineRule="auto"/>
      </w:pPr>
      <w:r>
        <w:separator/>
      </w:r>
    </w:p>
  </w:endnote>
  <w:endnote w:type="continuationSeparator" w:id="0">
    <w:p w:rsidR="008C2A9A" w:rsidRDefault="008C2A9A" w:rsidP="00EE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A9A" w:rsidRDefault="008C2A9A" w:rsidP="00EE5250">
      <w:pPr>
        <w:spacing w:after="0" w:line="240" w:lineRule="auto"/>
      </w:pPr>
      <w:r>
        <w:separator/>
      </w:r>
    </w:p>
  </w:footnote>
  <w:footnote w:type="continuationSeparator" w:id="0">
    <w:p w:rsidR="008C2A9A" w:rsidRDefault="008C2A9A" w:rsidP="00EE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250" w:rsidRDefault="00EE5250" w:rsidP="000C4514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 xml:space="preserve">obal = </w:t>
    </w:r>
    <w:r w:rsidRPr="00AD42B7">
      <w:rPr>
        <w:bCs/>
      </w:rPr>
      <w:t>příbalov</w:t>
    </w:r>
    <w:r w:rsidR="00FF0E31">
      <w:rPr>
        <w:bCs/>
      </w:rPr>
      <w:t>á</w:t>
    </w:r>
    <w:r w:rsidRPr="00AD42B7">
      <w:rPr>
        <w:bCs/>
      </w:rPr>
      <w:t xml:space="preserve"> informace součást dokumentace schválené rozhodnutím sp.</w:t>
    </w:r>
    <w:r w:rsidR="000C4514">
      <w:rPr>
        <w:bCs/>
      </w:rPr>
      <w:t xml:space="preserve"> </w:t>
    </w:r>
    <w:r w:rsidRPr="00AD42B7">
      <w:rPr>
        <w:bCs/>
      </w:rPr>
      <w:t>zn.</w:t>
    </w:r>
    <w:r w:rsidR="000C4514">
      <w:rPr>
        <w:bCs/>
      </w:rPr>
      <w:t> </w:t>
    </w:r>
    <w:sdt>
      <w:sdtPr>
        <w:rPr>
          <w:rFonts w:eastAsia="Times New Roman"/>
          <w:lang w:eastAsia="cs-CZ"/>
        </w:rPr>
        <w:id w:val="2058362447"/>
        <w:placeholder>
          <w:docPart w:val="5CCD71E1377F4BC18113C96BBDD2D0BE"/>
        </w:placeholder>
        <w:text/>
      </w:sdtPr>
      <w:sdtEndPr/>
      <w:sdtContent>
        <w:r w:rsidR="008E4847" w:rsidRPr="008E4847">
          <w:rPr>
            <w:rFonts w:eastAsia="Times New Roman"/>
            <w:lang w:eastAsia="cs-CZ"/>
          </w:rPr>
          <w:t>USKVBL/3305/2021/POD</w:t>
        </w:r>
        <w:r w:rsidR="008E4847">
          <w:rPr>
            <w:rFonts w:eastAsia="Times New Roman"/>
            <w:lang w:eastAsia="cs-CZ"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rFonts w:eastAsia="Times New Roman"/>
          <w:lang w:eastAsia="cs-CZ"/>
        </w:rPr>
        <w:id w:val="256413127"/>
        <w:placeholder>
          <w:docPart w:val="5CCD71E1377F4BC18113C96BBDD2D0BE"/>
        </w:placeholder>
        <w:text/>
      </w:sdtPr>
      <w:sdtEndPr/>
      <w:sdtContent>
        <w:r w:rsidR="008E4847" w:rsidRPr="008E4847">
          <w:rPr>
            <w:rFonts w:eastAsia="Times New Roman"/>
            <w:lang w:eastAsia="cs-CZ"/>
          </w:rPr>
          <w:t>USKVBL/7237/2021/REG- 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1773286175"/>
        <w:placeholder>
          <w:docPart w:val="7841B9EF53CA43B09CB4041526DD405E"/>
        </w:placeholder>
        <w:date w:fullDate="2021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E4847">
          <w:rPr>
            <w:bCs/>
          </w:rPr>
          <w:t>24.5.2021</w:t>
        </w:r>
      </w:sdtContent>
    </w:sdt>
    <w:r w:rsidRPr="00AD42B7">
      <w:rPr>
        <w:bCs/>
      </w:rPr>
      <w:t xml:space="preserve"> o </w:t>
    </w:r>
    <w:sdt>
      <w:sdtPr>
        <w:id w:val="-2045283072"/>
        <w:placeholder>
          <w:docPart w:val="87DF3F96B5744527BC4665F020E6BBB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8E4847"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rFonts w:ascii="Calibri" w:eastAsia="Times New Roman" w:hAnsi="Calibri" w:cs="Calibri"/>
          <w:bCs/>
          <w:lang w:eastAsia="cs-CZ"/>
        </w:rPr>
        <w:id w:val="28773371"/>
        <w:placeholder>
          <w:docPart w:val="B4B1FF4B3DE8411A806723B0DBE5BD8C"/>
        </w:placeholder>
        <w:text/>
      </w:sdtPr>
      <w:sdtEndPr/>
      <w:sdtContent>
        <w:r w:rsidR="008E4847" w:rsidRPr="008E4847">
          <w:rPr>
            <w:rFonts w:ascii="Calibri" w:eastAsia="Times New Roman" w:hAnsi="Calibri" w:cs="Calibri"/>
            <w:bCs/>
            <w:lang w:eastAsia="cs-CZ"/>
          </w:rPr>
          <w:t>HERBAMIX ENTERO</w:t>
        </w:r>
      </w:sdtContent>
    </w:sdt>
  </w:p>
  <w:p w:rsidR="00EE5250" w:rsidRDefault="00EE52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140CE"/>
    <w:multiLevelType w:val="hybridMultilevel"/>
    <w:tmpl w:val="CCD4805A"/>
    <w:lvl w:ilvl="0" w:tplc="6C522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2F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04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09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0C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EA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E4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0A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2B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5D"/>
    <w:rsid w:val="000C4514"/>
    <w:rsid w:val="001426D4"/>
    <w:rsid w:val="0028205D"/>
    <w:rsid w:val="002E1CB4"/>
    <w:rsid w:val="0033378A"/>
    <w:rsid w:val="00370B3A"/>
    <w:rsid w:val="003A3FFF"/>
    <w:rsid w:val="00424261"/>
    <w:rsid w:val="00495ADE"/>
    <w:rsid w:val="0069179A"/>
    <w:rsid w:val="00700DC1"/>
    <w:rsid w:val="00746A83"/>
    <w:rsid w:val="007A135D"/>
    <w:rsid w:val="00872E59"/>
    <w:rsid w:val="0088096D"/>
    <w:rsid w:val="008C2A9A"/>
    <w:rsid w:val="008E4847"/>
    <w:rsid w:val="009256E7"/>
    <w:rsid w:val="00930F89"/>
    <w:rsid w:val="00952CCD"/>
    <w:rsid w:val="009E36C1"/>
    <w:rsid w:val="00A23311"/>
    <w:rsid w:val="00A3322C"/>
    <w:rsid w:val="00A50CA0"/>
    <w:rsid w:val="00A905AE"/>
    <w:rsid w:val="00AB7299"/>
    <w:rsid w:val="00AE64B0"/>
    <w:rsid w:val="00B05DEE"/>
    <w:rsid w:val="00B45156"/>
    <w:rsid w:val="00C90EAA"/>
    <w:rsid w:val="00C933C4"/>
    <w:rsid w:val="00CA41E8"/>
    <w:rsid w:val="00CA542E"/>
    <w:rsid w:val="00D67486"/>
    <w:rsid w:val="00DD73E3"/>
    <w:rsid w:val="00E70475"/>
    <w:rsid w:val="00EE5250"/>
    <w:rsid w:val="00F47F2A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49A4"/>
  <w15:chartTrackingRefBased/>
  <w15:docId w15:val="{5B053E13-9D7C-4BE7-9033-FC65AAD0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13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13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0EA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0EAA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EE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250"/>
  </w:style>
  <w:style w:type="paragraph" w:styleId="Zpat">
    <w:name w:val="footer"/>
    <w:basedOn w:val="Normln"/>
    <w:link w:val="ZpatChar"/>
    <w:uiPriority w:val="99"/>
    <w:unhideWhenUsed/>
    <w:rsid w:val="00EE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250"/>
  </w:style>
  <w:style w:type="character" w:styleId="Zstupntext">
    <w:name w:val="Placeholder Text"/>
    <w:rsid w:val="00EE52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tame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CD71E1377F4BC18113C96BBDD2D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EA2C9E-62E1-4887-BF16-BDC2FA85A7BC}"/>
      </w:docPartPr>
      <w:docPartBody>
        <w:p w:rsidR="006414D4" w:rsidRDefault="007D2E93" w:rsidP="007D2E93">
          <w:pPr>
            <w:pStyle w:val="5CCD71E1377F4BC18113C96BBDD2D0B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841B9EF53CA43B09CB4041526DD40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15928A-D359-4B79-81D0-5E6A89F78596}"/>
      </w:docPartPr>
      <w:docPartBody>
        <w:p w:rsidR="006414D4" w:rsidRDefault="007D2E93" w:rsidP="007D2E93">
          <w:pPr>
            <w:pStyle w:val="7841B9EF53CA43B09CB4041526DD405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7DF3F96B5744527BC4665F020E6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18F35D-0D09-4CDC-92D5-B3E716F3C5CF}"/>
      </w:docPartPr>
      <w:docPartBody>
        <w:p w:rsidR="006414D4" w:rsidRDefault="007D2E93" w:rsidP="007D2E93">
          <w:pPr>
            <w:pStyle w:val="87DF3F96B5744527BC4665F020E6BBB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4B1FF4B3DE8411A806723B0DBE5BD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F2429-AA1A-40FA-8BCC-EEC88F15B8C5}"/>
      </w:docPartPr>
      <w:docPartBody>
        <w:p w:rsidR="006414D4" w:rsidRDefault="007D2E93" w:rsidP="007D2E93">
          <w:pPr>
            <w:pStyle w:val="B4B1FF4B3DE8411A806723B0DBE5BD8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93"/>
    <w:rsid w:val="004B537A"/>
    <w:rsid w:val="006414D4"/>
    <w:rsid w:val="007D2E93"/>
    <w:rsid w:val="00B01905"/>
    <w:rsid w:val="00B63D3A"/>
    <w:rsid w:val="00C673FF"/>
    <w:rsid w:val="00E8669A"/>
    <w:rsid w:val="00EF0200"/>
    <w:rsid w:val="00F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D2E93"/>
    <w:rPr>
      <w:color w:val="808080"/>
    </w:rPr>
  </w:style>
  <w:style w:type="paragraph" w:customStyle="1" w:styleId="5CCD71E1377F4BC18113C96BBDD2D0BE">
    <w:name w:val="5CCD71E1377F4BC18113C96BBDD2D0BE"/>
    <w:rsid w:val="007D2E93"/>
  </w:style>
  <w:style w:type="paragraph" w:customStyle="1" w:styleId="7841B9EF53CA43B09CB4041526DD405E">
    <w:name w:val="7841B9EF53CA43B09CB4041526DD405E"/>
    <w:rsid w:val="007D2E93"/>
  </w:style>
  <w:style w:type="paragraph" w:customStyle="1" w:styleId="87DF3F96B5744527BC4665F020E6BBB2">
    <w:name w:val="87DF3F96B5744527BC4665F020E6BBB2"/>
    <w:rsid w:val="007D2E93"/>
  </w:style>
  <w:style w:type="paragraph" w:customStyle="1" w:styleId="B4B1FF4B3DE8411A806723B0DBE5BD8C">
    <w:name w:val="B4B1FF4B3DE8411A806723B0DBE5BD8C"/>
    <w:rsid w:val="007D2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Navratil</dc:creator>
  <cp:keywords/>
  <dc:description/>
  <cp:lastModifiedBy>Nepejchalová Leona</cp:lastModifiedBy>
  <cp:revision>12</cp:revision>
  <dcterms:created xsi:type="dcterms:W3CDTF">2021-05-17T12:48:00Z</dcterms:created>
  <dcterms:modified xsi:type="dcterms:W3CDTF">2021-05-26T13:10:00Z</dcterms:modified>
</cp:coreProperties>
</file>