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83DED" w14:textId="40C7D7FC" w:rsidR="004E2AD5" w:rsidRDefault="00143563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TICKVET</w:t>
      </w:r>
      <w:bookmarkStart w:id="0" w:name="_GoBack"/>
      <w:bookmarkEnd w:id="0"/>
    </w:p>
    <w:p w14:paraId="6CD601C7" w14:textId="690F1B90" w:rsidR="004E2AD5" w:rsidRDefault="004E2AD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veterinární přípravek</w:t>
      </w:r>
    </w:p>
    <w:p w14:paraId="78EE0100" w14:textId="3951B32F" w:rsidR="00E05F6A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je přírodní, pro zvířecí organismus i životní prostředí zcela šetrný </w:t>
      </w:r>
      <w:r w:rsidR="00E05F6A" w:rsidRPr="004E2AD5">
        <w:rPr>
          <w:rFonts w:eastAsia="Times New Roman" w:cstheme="minorHAnsi"/>
          <w:color w:val="auto"/>
          <w:sz w:val="22"/>
          <w:szCs w:val="22"/>
          <w:lang w:eastAsia="cs-CZ"/>
        </w:rPr>
        <w:t>přípravek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. Obsahuje pouze vybrané esenciální oleje</w:t>
      </w:r>
      <w:r w:rsidR="00E05F6A" w:rsidRPr="004E2AD5">
        <w:rPr>
          <w:rFonts w:eastAsia="Times New Roman" w:cstheme="minorHAnsi"/>
          <w:color w:val="auto"/>
          <w:sz w:val="22"/>
          <w:szCs w:val="22"/>
          <w:lang w:eastAsia="cs-CZ"/>
        </w:rPr>
        <w:t>, které zlepšují kvalitu kůže.</w:t>
      </w:r>
    </w:p>
    <w:p w14:paraId="54EC8D1E" w14:textId="716E2525" w:rsidR="00E05F6A" w:rsidRPr="004E2AD5" w:rsidRDefault="00E05F6A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Svým účinkem</w:t>
      </w:r>
      <w:r w:rsidR="007E3852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druhotně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napomáhá snižovat riziko napadení vnějšími parazity (klíšťata, blechy).</w:t>
      </w:r>
    </w:p>
    <w:p w14:paraId="0931A4EF" w14:textId="77777777" w:rsidR="006146C0" w:rsidRDefault="006146C0" w:rsidP="00C00459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190EA1C3" w14:textId="66B6ADAD" w:rsidR="00296DE7" w:rsidRPr="004E2AD5" w:rsidRDefault="00E311B0" w:rsidP="00C00459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Složení:</w:t>
      </w:r>
    </w:p>
    <w:p w14:paraId="4E8F0DBD" w14:textId="77777777" w:rsidR="00296DE7" w:rsidRPr="004E2AD5" w:rsidRDefault="00296DE7" w:rsidP="00296DE7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Simmondsia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Chinensis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Seed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Pelargonium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Graveolens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Flower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Cedrus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Deodara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Wood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,</w:t>
      </w:r>
      <w:r w:rsidR="000234C2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Cymbopogon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Citratus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Leaf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/Stem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Lavandula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Angustifolia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proofErr w:type="spellStart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>Eucalyptus</w:t>
      </w:r>
      <w:proofErr w:type="spellEnd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>Globulus</w:t>
      </w:r>
      <w:proofErr w:type="spellEnd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>Leaf</w:t>
      </w:r>
      <w:proofErr w:type="spellEnd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="000234C2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, 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Eugenia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Caryophyllus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Leaf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Oil</w:t>
      </w:r>
      <w:proofErr w:type="spellEnd"/>
      <w:r w:rsidR="0094214C" w:rsidRPr="004E2AD5">
        <w:rPr>
          <w:rFonts w:eastAsia="Times New Roman" w:cstheme="minorHAnsi"/>
          <w:color w:val="auto"/>
          <w:sz w:val="22"/>
          <w:szCs w:val="22"/>
          <w:lang w:eastAsia="cs-CZ"/>
        </w:rPr>
        <w:t>.</w:t>
      </w:r>
    </w:p>
    <w:p w14:paraId="610EEAF8" w14:textId="77777777" w:rsidR="00DC3B8B" w:rsidRPr="004E2AD5" w:rsidRDefault="00DC3B8B" w:rsidP="00DC3B8B">
      <w:pPr>
        <w:rPr>
          <w:rFonts w:cstheme="minorHAnsi"/>
          <w:color w:val="auto"/>
          <w:sz w:val="22"/>
          <w:szCs w:val="22"/>
        </w:rPr>
      </w:pPr>
    </w:p>
    <w:p w14:paraId="145907BC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368A7065" w14:textId="654587F1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shd w:val="clear" w:color="auto" w:fill="FFFFFF"/>
          <w:lang w:eastAsia="cs-CZ"/>
        </w:rPr>
        <w:t>Použití:  </w:t>
      </w:r>
    </w:p>
    <w:p w14:paraId="780695E6" w14:textId="77777777" w:rsidR="00985CC5" w:rsidRPr="004E2AD5" w:rsidRDefault="00DE4A05">
      <w:pPr>
        <w:rPr>
          <w:rFonts w:cstheme="minorHAnsi"/>
          <w:color w:val="auto"/>
          <w:sz w:val="22"/>
          <w:szCs w:val="22"/>
        </w:rPr>
      </w:pPr>
      <w:r w:rsidRPr="004E2AD5">
        <w:rPr>
          <w:rFonts w:eastAsia="Times New Roman" w:cstheme="minorHAnsi"/>
          <w:color w:val="auto"/>
          <w:sz w:val="22"/>
          <w:szCs w:val="22"/>
          <w:shd w:val="clear" w:color="auto" w:fill="FFFFFF"/>
          <w:lang w:eastAsia="cs-CZ"/>
        </w:rPr>
        <w:t xml:space="preserve">Psi: 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1 kapka 1</w:t>
      </w:r>
      <w:r w:rsidRPr="004E2AD5">
        <w:rPr>
          <w:rFonts w:eastAsia="Segoe UI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‒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2x denně po dobu 3</w:t>
      </w:r>
      <w:r w:rsidRPr="004E2AD5">
        <w:rPr>
          <w:rFonts w:eastAsia="Segoe UI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‒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5 dní, dále 2</w:t>
      </w:r>
      <w:r w:rsidRPr="004E2AD5">
        <w:rPr>
          <w:rFonts w:eastAsia="Segoe UI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‒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3x týdně.</w:t>
      </w:r>
    </w:p>
    <w:p w14:paraId="2FB19623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shd w:val="clear" w:color="auto" w:fill="FFFFFF"/>
          <w:lang w:eastAsia="cs-CZ"/>
        </w:rPr>
        <w:t>Kočky: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 xml:space="preserve"> 1 kapka 1x týdně.</w:t>
      </w:r>
    </w:p>
    <w:p w14:paraId="4AD980AD" w14:textId="77777777" w:rsidR="00985CC5" w:rsidRPr="004E2AD5" w:rsidRDefault="00DE4A05">
      <w:pPr>
        <w:spacing w:after="240"/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shd w:val="clear" w:color="auto" w:fill="FFFFFF"/>
          <w:lang w:eastAsia="cs-CZ"/>
        </w:rPr>
        <w:t>Aplikujte přímo na kůži mezi lopatky či ke kořeni ocasu tak, aby si místo aplikace zvíře nemohlo olízat.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  </w:t>
      </w:r>
    </w:p>
    <w:p w14:paraId="152A3D06" w14:textId="3712615E" w:rsidR="00985CC5" w:rsidRPr="004E2AD5" w:rsidRDefault="00DE4A05">
      <w:pPr>
        <w:spacing w:after="240"/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 xml:space="preserve">U koček a citlivých psů doporučujeme vyzkoušet citlivost nejprve naředěním směsi (1 kapku směsi naředit do 1 čajové lžičky nosného oleje </w:t>
      </w:r>
      <w:r w:rsidRPr="004E2AD5">
        <w:rPr>
          <w:rFonts w:eastAsia="Segoe UI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‒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 xml:space="preserve"> možno použít jakýkoli jedlý olej) nebo kapáním např.</w:t>
      </w:r>
      <w:r w:rsidR="006146C0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 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na</w:t>
      </w:r>
      <w:r w:rsidR="006146C0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 </w:t>
      </w:r>
      <w:r w:rsidRPr="004E2AD5">
        <w:rPr>
          <w:rFonts w:eastAsia="Times New Roman" w:cstheme="minorHAnsi"/>
          <w:i/>
          <w:iCs/>
          <w:color w:val="auto"/>
          <w:sz w:val="22"/>
          <w:szCs w:val="22"/>
          <w:shd w:val="clear" w:color="auto" w:fill="FFFFFF"/>
          <w:lang w:eastAsia="cs-CZ"/>
        </w:rPr>
        <w:t>obojek.</w:t>
      </w:r>
    </w:p>
    <w:p w14:paraId="460AA12A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Upozornění:</w:t>
      </w:r>
      <w:r w:rsidRPr="004E2AD5">
        <w:rPr>
          <w:rFonts w:eastAsia="Times New Roman" w:cstheme="minorHAnsi"/>
          <w:b/>
          <w:bCs/>
          <w:color w:val="auto"/>
          <w:sz w:val="22"/>
          <w:szCs w:val="22"/>
          <w:lang w:eastAsia="cs-CZ"/>
        </w:rPr>
        <w:t> Zabraňte olízání zvířetem!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 Nepoužívat v oblasti kolem očí! Neaplikovat u zvířat do otevřených ran! Nepoužívat u mláďat, březích a kojících samic.</w:t>
      </w:r>
    </w:p>
    <w:p w14:paraId="20D5B2E2" w14:textId="3A3C3054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Uchovávejte mimo </w:t>
      </w:r>
      <w:r w:rsid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dohled a </w:t>
      </w: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dosah dětí!</w:t>
      </w:r>
      <w:r w:rsidR="005B052F">
        <w:rPr>
          <w:rFonts w:eastAsia="Times New Roman" w:cstheme="minorHAnsi"/>
          <w:color w:val="auto"/>
          <w:sz w:val="22"/>
          <w:szCs w:val="22"/>
          <w:lang w:eastAsia="cs-CZ"/>
        </w:rPr>
        <w:t xml:space="preserve"> Pouze pro zvířata.</w:t>
      </w:r>
    </w:p>
    <w:p w14:paraId="413C4DC9" w14:textId="0BCE513D" w:rsidR="00985CC5" w:rsidRDefault="0019315A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19315A">
        <w:rPr>
          <w:rFonts w:eastAsia="Times New Roman" w:cstheme="minorHAnsi"/>
          <w:color w:val="auto"/>
          <w:sz w:val="22"/>
          <w:szCs w:val="22"/>
          <w:lang w:eastAsia="cs-CZ"/>
        </w:rPr>
        <w:t>Přípravek není náhradou veterinární péče a léčiv doporučených veterinárním lékařem.</w:t>
      </w:r>
    </w:p>
    <w:p w14:paraId="2FC99FCE" w14:textId="77777777" w:rsidR="00A9315E" w:rsidRDefault="00A9315E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747196E7" w14:textId="2A420976" w:rsidR="00A9315E" w:rsidRDefault="00A9315E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Uchovávejte při teplotě do 25°C, v suchu.</w:t>
      </w:r>
      <w:r w:rsidR="00297F0B">
        <w:rPr>
          <w:rFonts w:eastAsia="Times New Roman" w:cstheme="minorHAnsi"/>
          <w:color w:val="auto"/>
          <w:sz w:val="22"/>
          <w:szCs w:val="22"/>
          <w:lang w:eastAsia="cs-CZ"/>
        </w:rPr>
        <w:t xml:space="preserve"> Chraňte před mrazem.</w:t>
      </w:r>
    </w:p>
    <w:p w14:paraId="650463B2" w14:textId="77777777" w:rsidR="00A9315E" w:rsidRPr="004E2AD5" w:rsidRDefault="00A9315E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4180EF03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Spotřebujte nejlépe </w:t>
      </w:r>
      <w:proofErr w:type="gram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do</w:t>
      </w:r>
      <w:proofErr w:type="gram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: </w:t>
      </w:r>
    </w:p>
    <w:p w14:paraId="0A5E1B83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575226C3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Objem: 10 ml</w:t>
      </w:r>
    </w:p>
    <w:p w14:paraId="05A5ED32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49894F49" w14:textId="377D25C2" w:rsidR="00985CC5" w:rsidRPr="004E2AD5" w:rsidRDefault="004E2AD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>
        <w:rPr>
          <w:rFonts w:eastAsia="Times New Roman" w:cstheme="minorHAnsi"/>
          <w:color w:val="auto"/>
          <w:sz w:val="22"/>
          <w:szCs w:val="22"/>
          <w:lang w:eastAsia="cs-CZ"/>
        </w:rPr>
        <w:t>Držitel rozhodnutí o schválení a v</w:t>
      </w:r>
      <w:r w:rsidR="00DE4A05"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ýrobce: </w:t>
      </w:r>
    </w:p>
    <w:p w14:paraId="33B37F3C" w14:textId="77777777" w:rsidR="00985CC5" w:rsidRPr="004E2AD5" w:rsidRDefault="00DE4A05">
      <w:pPr>
        <w:rPr>
          <w:rFonts w:cstheme="minorHAnsi"/>
          <w:color w:val="auto"/>
          <w:sz w:val="22"/>
          <w:szCs w:val="22"/>
        </w:rPr>
      </w:pPr>
      <w:proofErr w:type="spellStart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Energy</w:t>
      </w:r>
      <w:proofErr w:type="spellEnd"/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 Group, a.s.,</w:t>
      </w:r>
    </w:p>
    <w:p w14:paraId="0824E0DD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Jeseniova 55</w:t>
      </w:r>
    </w:p>
    <w:p w14:paraId="09D33D61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130 00 Praha 3</w:t>
      </w:r>
    </w:p>
    <w:p w14:paraId="07E66378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Česká republika</w:t>
      </w:r>
    </w:p>
    <w:p w14:paraId="2C82B309" w14:textId="77777777" w:rsidR="00985CC5" w:rsidRPr="004E2AD5" w:rsidRDefault="00DE4A05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>Tel./fax: +420-283 853 853/54</w:t>
      </w:r>
    </w:p>
    <w:p w14:paraId="2D1B1BD7" w14:textId="77777777" w:rsidR="00985CC5" w:rsidRPr="004E2AD5" w:rsidRDefault="00DE4A05">
      <w:pPr>
        <w:rPr>
          <w:rFonts w:cstheme="minorHAnsi"/>
          <w:color w:val="auto"/>
          <w:sz w:val="22"/>
          <w:szCs w:val="22"/>
        </w:rPr>
      </w:pPr>
      <w:r w:rsidRPr="004E2AD5">
        <w:rPr>
          <w:rStyle w:val="Internetovodkaz"/>
          <w:rFonts w:eastAsia="Times New Roman" w:cstheme="minorHAnsi"/>
          <w:color w:val="auto"/>
          <w:sz w:val="22"/>
          <w:szCs w:val="22"/>
          <w:lang w:eastAsia="cs-CZ"/>
        </w:rPr>
        <w:t>info@energy.cz</w:t>
      </w:r>
    </w:p>
    <w:p w14:paraId="0407CA18" w14:textId="77777777" w:rsidR="00985CC5" w:rsidRPr="004E2AD5" w:rsidRDefault="00DE4A05">
      <w:pPr>
        <w:rPr>
          <w:rFonts w:cstheme="minorHAnsi"/>
          <w:color w:val="auto"/>
          <w:sz w:val="22"/>
          <w:szCs w:val="22"/>
        </w:rPr>
      </w:pPr>
      <w:proofErr w:type="gramStart"/>
      <w:r w:rsidRPr="004E2AD5">
        <w:rPr>
          <w:rStyle w:val="Internetovodkaz"/>
          <w:rFonts w:eastAsia="Times New Roman" w:cstheme="minorHAnsi"/>
          <w:color w:val="auto"/>
          <w:sz w:val="22"/>
          <w:szCs w:val="22"/>
          <w:lang w:eastAsia="cs-CZ"/>
        </w:rPr>
        <w:t>www</w:t>
      </w:r>
      <w:proofErr w:type="gramEnd"/>
      <w:r w:rsidRPr="004E2AD5">
        <w:rPr>
          <w:rStyle w:val="Internetovodkaz"/>
          <w:rFonts w:eastAsia="Times New Roman" w:cstheme="minorHAnsi"/>
          <w:color w:val="auto"/>
          <w:sz w:val="22"/>
          <w:szCs w:val="22"/>
          <w:lang w:eastAsia="cs-CZ"/>
        </w:rPr>
        <w:t>.</w:t>
      </w:r>
      <w:proofErr w:type="gramStart"/>
      <w:r w:rsidRPr="004E2AD5">
        <w:rPr>
          <w:rStyle w:val="Internetovodkaz"/>
          <w:rFonts w:eastAsia="Times New Roman" w:cstheme="minorHAnsi"/>
          <w:color w:val="auto"/>
          <w:sz w:val="22"/>
          <w:szCs w:val="22"/>
          <w:lang w:eastAsia="cs-CZ"/>
        </w:rPr>
        <w:t>vet</w:t>
      </w:r>
      <w:proofErr w:type="gramEnd"/>
      <w:r w:rsidRPr="004E2AD5">
        <w:rPr>
          <w:rStyle w:val="Internetovodkaz"/>
          <w:rFonts w:eastAsia="Times New Roman" w:cstheme="minorHAnsi"/>
          <w:color w:val="auto"/>
          <w:sz w:val="22"/>
          <w:szCs w:val="22"/>
          <w:lang w:eastAsia="cs-CZ"/>
        </w:rPr>
        <w:t>.energy</w:t>
      </w:r>
    </w:p>
    <w:p w14:paraId="39E0BD08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39C227B" w14:textId="77777777" w:rsidR="00DD6390" w:rsidRPr="004E2AD5" w:rsidRDefault="00DD6390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77E3BACC" w14:textId="19A800FD" w:rsidR="00DD6390" w:rsidRPr="004E2AD5" w:rsidRDefault="00DD6390">
      <w:pPr>
        <w:rPr>
          <w:rFonts w:eastAsia="Times New Roman" w:cstheme="minorHAnsi"/>
          <w:color w:val="auto"/>
          <w:sz w:val="22"/>
          <w:szCs w:val="22"/>
          <w:lang w:eastAsia="cs-CZ"/>
        </w:rPr>
      </w:pPr>
      <w:r w:rsidRPr="004E2AD5">
        <w:rPr>
          <w:rFonts w:eastAsia="Times New Roman" w:cstheme="minorHAnsi"/>
          <w:color w:val="auto"/>
          <w:sz w:val="22"/>
          <w:szCs w:val="22"/>
          <w:lang w:eastAsia="cs-CZ"/>
        </w:rPr>
        <w:t xml:space="preserve">Číslo schválení: </w:t>
      </w:r>
      <w:r w:rsidR="008769FE">
        <w:rPr>
          <w:rFonts w:eastAsia="Times New Roman" w:cstheme="minorHAnsi"/>
          <w:color w:val="auto"/>
          <w:sz w:val="22"/>
          <w:szCs w:val="22"/>
          <w:lang w:eastAsia="cs-CZ"/>
        </w:rPr>
        <w:t>124-21/C</w:t>
      </w:r>
    </w:p>
    <w:p w14:paraId="76821672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6DA559BA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p w14:paraId="7B702F60" w14:textId="77777777" w:rsidR="00985CC5" w:rsidRPr="004E2AD5" w:rsidRDefault="00985CC5">
      <w:pPr>
        <w:rPr>
          <w:rFonts w:eastAsia="Times New Roman" w:cstheme="minorHAnsi"/>
          <w:color w:val="auto"/>
          <w:sz w:val="22"/>
          <w:szCs w:val="22"/>
          <w:lang w:eastAsia="cs-CZ"/>
        </w:rPr>
      </w:pPr>
    </w:p>
    <w:sectPr w:rsidR="00985CC5" w:rsidRPr="004E2AD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2E4D7" w14:textId="77777777" w:rsidR="0040300E" w:rsidRDefault="0040300E" w:rsidP="005B052F">
      <w:r>
        <w:separator/>
      </w:r>
    </w:p>
  </w:endnote>
  <w:endnote w:type="continuationSeparator" w:id="0">
    <w:p w14:paraId="77B4D4AA" w14:textId="77777777" w:rsidR="0040300E" w:rsidRDefault="0040300E" w:rsidP="005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23904" w14:textId="77777777" w:rsidR="0040300E" w:rsidRDefault="0040300E" w:rsidP="005B052F">
      <w:r>
        <w:separator/>
      </w:r>
    </w:p>
  </w:footnote>
  <w:footnote w:type="continuationSeparator" w:id="0">
    <w:p w14:paraId="4C273A9D" w14:textId="77777777" w:rsidR="0040300E" w:rsidRDefault="0040300E" w:rsidP="005B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0DF7" w14:textId="77777777" w:rsidR="00143563" w:rsidRDefault="00143563" w:rsidP="006146C0">
    <w:pPr>
      <w:spacing w:before="100" w:beforeAutospacing="1" w:after="100" w:afterAutospacing="1"/>
      <w:jc w:val="both"/>
      <w:rPr>
        <w:bCs/>
        <w:sz w:val="22"/>
        <w:szCs w:val="22"/>
      </w:rPr>
    </w:pPr>
  </w:p>
  <w:p w14:paraId="1068DC39" w14:textId="35E69C09" w:rsidR="005B052F" w:rsidRPr="006146C0" w:rsidRDefault="005B052F" w:rsidP="006146C0">
    <w:pPr>
      <w:spacing w:before="100" w:beforeAutospacing="1" w:after="100" w:afterAutospacing="1"/>
      <w:jc w:val="both"/>
      <w:rPr>
        <w:bCs/>
        <w:sz w:val="22"/>
        <w:szCs w:val="22"/>
      </w:rPr>
    </w:pPr>
    <w:r w:rsidRPr="006146C0">
      <w:rPr>
        <w:bCs/>
        <w:sz w:val="22"/>
        <w:szCs w:val="22"/>
      </w:rPr>
      <w:t>Text na</w:t>
    </w:r>
    <w:r w:rsidR="007C648E" w:rsidRPr="006146C0">
      <w:rPr>
        <w:bCs/>
        <w:sz w:val="22"/>
        <w:szCs w:val="22"/>
      </w:rPr>
      <w:t xml:space="preserve"> vnější </w:t>
    </w:r>
    <w:sdt>
      <w:sdtPr>
        <w:rPr>
          <w:sz w:val="22"/>
          <w:szCs w:val="22"/>
        </w:rPr>
        <w:id w:val="1508096970"/>
        <w:placeholder>
          <w:docPart w:val="AD3C86D908804B14B0F46ED23186F9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769FE" w:rsidRPr="006146C0">
          <w:rPr>
            <w:sz w:val="22"/>
            <w:szCs w:val="22"/>
          </w:rPr>
          <w:t>obal=PI</w:t>
        </w:r>
      </w:sdtContent>
    </w:sdt>
    <w:r w:rsidRPr="006146C0">
      <w:rPr>
        <w:bCs/>
        <w:sz w:val="22"/>
        <w:szCs w:val="22"/>
      </w:rPr>
      <w:t xml:space="preserve"> součást dokumentace schválené rozhodnutím </w:t>
    </w:r>
    <w:proofErr w:type="spellStart"/>
    <w:r w:rsidRPr="006146C0">
      <w:rPr>
        <w:bCs/>
        <w:sz w:val="22"/>
        <w:szCs w:val="22"/>
      </w:rPr>
      <w:t>sp</w:t>
    </w:r>
    <w:proofErr w:type="spellEnd"/>
    <w:r w:rsidRPr="006146C0">
      <w:rPr>
        <w:bCs/>
        <w:sz w:val="22"/>
        <w:szCs w:val="22"/>
      </w:rPr>
      <w:t>.</w:t>
    </w:r>
    <w:r w:rsidR="006146C0" w:rsidRPr="006146C0">
      <w:rPr>
        <w:bCs/>
        <w:sz w:val="22"/>
        <w:szCs w:val="22"/>
      </w:rPr>
      <w:t xml:space="preserve"> </w:t>
    </w:r>
    <w:r w:rsidRPr="006146C0">
      <w:rPr>
        <w:bCs/>
        <w:sz w:val="22"/>
        <w:szCs w:val="22"/>
      </w:rPr>
      <w:t xml:space="preserve">zn. </w:t>
    </w:r>
    <w:sdt>
      <w:sdtPr>
        <w:rPr>
          <w:sz w:val="22"/>
          <w:szCs w:val="22"/>
        </w:rPr>
        <w:id w:val="-1643653816"/>
        <w:placeholder>
          <w:docPart w:val="BECD221B93CE48A787763A9F806BA577"/>
        </w:placeholder>
        <w:text/>
      </w:sdtPr>
      <w:sdtEndPr/>
      <w:sdtContent>
        <w:r w:rsidRPr="006146C0">
          <w:rPr>
            <w:sz w:val="22"/>
            <w:szCs w:val="22"/>
          </w:rPr>
          <w:t>USKVBL/9016/2020/POD</w:t>
        </w:r>
        <w:r w:rsidR="00A60DDC" w:rsidRPr="006146C0">
          <w:rPr>
            <w:sz w:val="22"/>
            <w:szCs w:val="22"/>
          </w:rPr>
          <w:t>,</w:t>
        </w:r>
      </w:sdtContent>
    </w:sdt>
    <w:r w:rsidRPr="006146C0">
      <w:rPr>
        <w:bCs/>
        <w:sz w:val="22"/>
        <w:szCs w:val="22"/>
      </w:rPr>
      <w:t xml:space="preserve"> </w:t>
    </w:r>
    <w:proofErr w:type="gramStart"/>
    <w:r w:rsidRPr="006146C0">
      <w:rPr>
        <w:bCs/>
        <w:sz w:val="22"/>
        <w:szCs w:val="22"/>
      </w:rPr>
      <w:t>č.j.</w:t>
    </w:r>
    <w:proofErr w:type="gramEnd"/>
    <w:r w:rsidRPr="006146C0">
      <w:rPr>
        <w:bCs/>
        <w:sz w:val="22"/>
        <w:szCs w:val="22"/>
      </w:rPr>
      <w:t xml:space="preserve"> 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BECD221B93CE48A787763A9F806BA577"/>
        </w:placeholder>
        <w:text/>
      </w:sdtPr>
      <w:sdtEndPr/>
      <w:sdtContent>
        <w:r w:rsidR="008769FE" w:rsidRPr="006146C0">
          <w:rPr>
            <w:rFonts w:eastAsia="Times New Roman"/>
            <w:sz w:val="22"/>
            <w:szCs w:val="22"/>
            <w:lang w:eastAsia="cs-CZ"/>
          </w:rPr>
          <w:t>USKVBL/7407/2021/REG-</w:t>
        </w:r>
        <w:proofErr w:type="spellStart"/>
        <w:r w:rsidR="008769FE" w:rsidRPr="006146C0">
          <w:rPr>
            <w:rFonts w:eastAsia="Times New Roman"/>
            <w:sz w:val="22"/>
            <w:szCs w:val="22"/>
            <w:lang w:eastAsia="cs-CZ"/>
          </w:rPr>
          <w:t>Podb</w:t>
        </w:r>
        <w:proofErr w:type="spellEnd"/>
      </w:sdtContent>
    </w:sdt>
    <w:r w:rsidRPr="006146C0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6D89CE9A42894E9BA01C9C64908888CB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38B8">
          <w:rPr>
            <w:bCs/>
            <w:sz w:val="22"/>
            <w:szCs w:val="22"/>
          </w:rPr>
          <w:t>14.7.2021</w:t>
        </w:r>
      </w:sdtContent>
    </w:sdt>
    <w:r w:rsidRPr="006146C0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097E02F2766496CAB6669CEE38510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146C0">
          <w:rPr>
            <w:sz w:val="22"/>
            <w:szCs w:val="22"/>
          </w:rPr>
          <w:t>schválení veterinárního přípravku</w:t>
        </w:r>
      </w:sdtContent>
    </w:sdt>
    <w:r w:rsidRPr="006146C0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E96B3172DEAF4B74A0B233A5090B4CEB"/>
        </w:placeholder>
        <w:text/>
      </w:sdtPr>
      <w:sdtEndPr/>
      <w:sdtContent>
        <w:proofErr w:type="spellStart"/>
        <w:r w:rsidR="00143563">
          <w:rPr>
            <w:sz w:val="22"/>
            <w:szCs w:val="22"/>
          </w:rPr>
          <w:t>Tickvet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C5"/>
    <w:rsid w:val="000234C2"/>
    <w:rsid w:val="000649EC"/>
    <w:rsid w:val="000A7B75"/>
    <w:rsid w:val="00143563"/>
    <w:rsid w:val="0019315A"/>
    <w:rsid w:val="002925CB"/>
    <w:rsid w:val="00296DE7"/>
    <w:rsid w:val="00297F0B"/>
    <w:rsid w:val="00330F02"/>
    <w:rsid w:val="00385AE2"/>
    <w:rsid w:val="0040300E"/>
    <w:rsid w:val="0049621B"/>
    <w:rsid w:val="004E2AD5"/>
    <w:rsid w:val="004E49B9"/>
    <w:rsid w:val="005B052F"/>
    <w:rsid w:val="006146C0"/>
    <w:rsid w:val="0064116C"/>
    <w:rsid w:val="007758BC"/>
    <w:rsid w:val="007C648E"/>
    <w:rsid w:val="007D67BF"/>
    <w:rsid w:val="007E3852"/>
    <w:rsid w:val="007F0083"/>
    <w:rsid w:val="008769FE"/>
    <w:rsid w:val="0094214C"/>
    <w:rsid w:val="00985CC5"/>
    <w:rsid w:val="009E67D1"/>
    <w:rsid w:val="009F0B45"/>
    <w:rsid w:val="00A27818"/>
    <w:rsid w:val="00A60DDC"/>
    <w:rsid w:val="00A9315E"/>
    <w:rsid w:val="00AB38B8"/>
    <w:rsid w:val="00B94BA6"/>
    <w:rsid w:val="00C00459"/>
    <w:rsid w:val="00DC3B8B"/>
    <w:rsid w:val="00DD6390"/>
    <w:rsid w:val="00DE4A05"/>
    <w:rsid w:val="00DF2901"/>
    <w:rsid w:val="00E05F6A"/>
    <w:rsid w:val="00E311B0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EA1"/>
  <w15:docId w15:val="{CF1B71DB-3490-5941-A91F-427C89AE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60E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60EA6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A0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A05"/>
    <w:rPr>
      <w:rFonts w:ascii="Times New Roman" w:hAnsi="Times New Roman" w:cs="Times New Roman"/>
      <w:color w:val="00000A"/>
      <w:sz w:val="18"/>
      <w:szCs w:val="18"/>
    </w:rPr>
  </w:style>
  <w:style w:type="character" w:customStyle="1" w:styleId="apple-converted-space">
    <w:name w:val="apple-converted-space"/>
    <w:basedOn w:val="Standardnpsmoodstavce"/>
    <w:rsid w:val="00C00459"/>
  </w:style>
  <w:style w:type="paragraph" w:styleId="Zhlav">
    <w:name w:val="header"/>
    <w:basedOn w:val="Normln"/>
    <w:link w:val="ZhlavChar"/>
    <w:uiPriority w:val="99"/>
    <w:unhideWhenUsed/>
    <w:rsid w:val="005B0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52F"/>
    <w:rPr>
      <w:color w:val="00000A"/>
      <w:sz w:val="24"/>
    </w:rPr>
  </w:style>
  <w:style w:type="paragraph" w:styleId="Zpat">
    <w:name w:val="footer"/>
    <w:basedOn w:val="Normln"/>
    <w:link w:val="ZpatChar"/>
    <w:uiPriority w:val="99"/>
    <w:unhideWhenUsed/>
    <w:rsid w:val="005B0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52F"/>
    <w:rPr>
      <w:color w:val="00000A"/>
      <w:sz w:val="24"/>
    </w:rPr>
  </w:style>
  <w:style w:type="character" w:styleId="Zstupntext">
    <w:name w:val="Placeholder Text"/>
    <w:rsid w:val="005B052F"/>
    <w:rPr>
      <w:color w:val="808080"/>
    </w:rPr>
  </w:style>
  <w:style w:type="character" w:customStyle="1" w:styleId="Styl2">
    <w:name w:val="Styl2"/>
    <w:basedOn w:val="Standardnpsmoodstavce"/>
    <w:uiPriority w:val="1"/>
    <w:rsid w:val="005B052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3C86D908804B14B0F46ED23186F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34D9F-A7B2-4694-8D1D-3EB77F0A1ECF}"/>
      </w:docPartPr>
      <w:docPartBody>
        <w:p w:rsidR="001746B9" w:rsidRDefault="001B6B25" w:rsidP="001B6B25">
          <w:pPr>
            <w:pStyle w:val="AD3C86D908804B14B0F46ED23186F9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ECD221B93CE48A787763A9F806BA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B9E2F-50A2-4715-A3BA-9A7F95AE569A}"/>
      </w:docPartPr>
      <w:docPartBody>
        <w:p w:rsidR="001746B9" w:rsidRDefault="001B6B25" w:rsidP="001B6B25">
          <w:pPr>
            <w:pStyle w:val="BECD221B93CE48A787763A9F806BA5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89CE9A42894E9BA01C9C6490888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D2F13-359B-4953-9AE5-2E29B11817B4}"/>
      </w:docPartPr>
      <w:docPartBody>
        <w:p w:rsidR="001746B9" w:rsidRDefault="001B6B25" w:rsidP="001B6B25">
          <w:pPr>
            <w:pStyle w:val="6D89CE9A42894E9BA01C9C64908888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097E02F2766496CAB6669CEE3851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BA9F1-6804-4BBD-8656-FCF16DDD748E}"/>
      </w:docPartPr>
      <w:docPartBody>
        <w:p w:rsidR="001746B9" w:rsidRDefault="001B6B25" w:rsidP="001B6B25">
          <w:pPr>
            <w:pStyle w:val="9097E02F2766496CAB6669CEE38510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6B3172DEAF4B74A0B233A5090B4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626DB-B329-4CDD-9D04-BFDA193D5F5C}"/>
      </w:docPartPr>
      <w:docPartBody>
        <w:p w:rsidR="001746B9" w:rsidRDefault="001B6B25" w:rsidP="001B6B25">
          <w:pPr>
            <w:pStyle w:val="E96B3172DEAF4B74A0B233A5090B4C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5"/>
    <w:rsid w:val="00026315"/>
    <w:rsid w:val="000A5939"/>
    <w:rsid w:val="001746B9"/>
    <w:rsid w:val="001B6B25"/>
    <w:rsid w:val="001E3BC8"/>
    <w:rsid w:val="004E54E2"/>
    <w:rsid w:val="00B342AB"/>
    <w:rsid w:val="00CA3130"/>
    <w:rsid w:val="00D92220"/>
    <w:rsid w:val="00E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6B25"/>
    <w:rPr>
      <w:color w:val="808080"/>
    </w:rPr>
  </w:style>
  <w:style w:type="paragraph" w:customStyle="1" w:styleId="AD3C86D908804B14B0F46ED23186F989">
    <w:name w:val="AD3C86D908804B14B0F46ED23186F989"/>
    <w:rsid w:val="001B6B25"/>
  </w:style>
  <w:style w:type="paragraph" w:customStyle="1" w:styleId="BECD221B93CE48A787763A9F806BA577">
    <w:name w:val="BECD221B93CE48A787763A9F806BA577"/>
    <w:rsid w:val="001B6B25"/>
  </w:style>
  <w:style w:type="paragraph" w:customStyle="1" w:styleId="6D89CE9A42894E9BA01C9C64908888CB">
    <w:name w:val="6D89CE9A42894E9BA01C9C64908888CB"/>
    <w:rsid w:val="001B6B25"/>
  </w:style>
  <w:style w:type="paragraph" w:customStyle="1" w:styleId="9097E02F2766496CAB6669CEE385107A">
    <w:name w:val="9097E02F2766496CAB6669CEE385107A"/>
    <w:rsid w:val="001B6B25"/>
  </w:style>
  <w:style w:type="paragraph" w:customStyle="1" w:styleId="E96B3172DEAF4B74A0B233A5090B4CEB">
    <w:name w:val="E96B3172DEAF4B74A0B233A5090B4CEB"/>
    <w:rsid w:val="001B6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pocitac26 ENERGY</dc:creator>
  <dc:description/>
  <cp:lastModifiedBy>Podbřecká Milena</cp:lastModifiedBy>
  <cp:revision>45</cp:revision>
  <cp:lastPrinted>2021-07-14T15:14:00Z</cp:lastPrinted>
  <dcterms:created xsi:type="dcterms:W3CDTF">2020-06-15T08:43:00Z</dcterms:created>
  <dcterms:modified xsi:type="dcterms:W3CDTF">2021-07-14T15:14:00Z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