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30BB" w14:textId="77777777" w:rsidR="00BC1801" w:rsidRPr="007E336C" w:rsidRDefault="00256DCB" w:rsidP="00256DCB">
      <w:pPr>
        <w:rPr>
          <w:b/>
        </w:rPr>
      </w:pPr>
      <w:bookmarkStart w:id="0" w:name="_GoBack"/>
      <w:r w:rsidRPr="007E336C">
        <w:rPr>
          <w:b/>
        </w:rPr>
        <w:t xml:space="preserve">Beaphar Free Spray </w:t>
      </w:r>
    </w:p>
    <w:p w14:paraId="60C8B5EF" w14:textId="6DDC4CAF" w:rsidR="007E336C" w:rsidRDefault="007E336C" w:rsidP="00256DCB">
      <w:r>
        <w:t>Veterinární přípravek</w:t>
      </w:r>
    </w:p>
    <w:p w14:paraId="037607C6" w14:textId="36AF867E" w:rsidR="00256DCB" w:rsidRDefault="006425C3" w:rsidP="00256DCB">
      <w:r>
        <w:t>S</w:t>
      </w:r>
      <w:r w:rsidR="00256DCB">
        <w:t>prej proti plstnatění</w:t>
      </w:r>
      <w:r w:rsidR="00BC1801">
        <w:t xml:space="preserve"> </w:t>
      </w:r>
      <w:r w:rsidR="00256DCB">
        <w:t>srsti psů a koček s přídavkem mandlového oleje.</w:t>
      </w:r>
    </w:p>
    <w:p w14:paraId="5971126F" w14:textId="50028684" w:rsidR="00256DCB" w:rsidRDefault="00256DCB" w:rsidP="00256DCB">
      <w:r>
        <w:t>Usnadňuje rozčesávání srsti. Pomáhá rovněž</w:t>
      </w:r>
      <w:r w:rsidR="00BC1801">
        <w:t xml:space="preserve"> </w:t>
      </w:r>
      <w:r>
        <w:t>přecházet plstnatění a dodává srsti jemný lesk.</w:t>
      </w:r>
    </w:p>
    <w:p w14:paraId="7ACAE7D6" w14:textId="166080E0" w:rsidR="00256DCB" w:rsidRDefault="00256DCB" w:rsidP="00256DCB">
      <w:r>
        <w:t xml:space="preserve">Návod na použití: </w:t>
      </w:r>
      <w:r w:rsidR="001E1F63">
        <w:t>p</w:t>
      </w:r>
      <w:r>
        <w:t>ostříkejte psa/kočku ze</w:t>
      </w:r>
      <w:r w:rsidR="00BC1801">
        <w:t xml:space="preserve"> </w:t>
      </w:r>
      <w:r>
        <w:t>vzdálenosti 30 cm, nechte působit 10 minut a</w:t>
      </w:r>
      <w:r w:rsidR="00BC1801">
        <w:t xml:space="preserve"> </w:t>
      </w:r>
      <w:r>
        <w:t>důkladně srst pročešte. Při výskytu velmi</w:t>
      </w:r>
      <w:r w:rsidR="00BC1801">
        <w:t xml:space="preserve"> </w:t>
      </w:r>
      <w:r>
        <w:t>odolných plstí umyjte psa/kočku</w:t>
      </w:r>
      <w:r w:rsidR="00BC1801">
        <w:t xml:space="preserve"> </w:t>
      </w:r>
      <w:r>
        <w:t>nejdříve v</w:t>
      </w:r>
      <w:r w:rsidR="006425C3">
        <w:t> Beaphar ProVitamin Anti</w:t>
      </w:r>
      <w:r w:rsidR="00E73AF4">
        <w:t xml:space="preserve"> T</w:t>
      </w:r>
      <w:r w:rsidR="006425C3">
        <w:t>angle šamponu</w:t>
      </w:r>
      <w:r>
        <w:t>.</w:t>
      </w:r>
    </w:p>
    <w:p w14:paraId="5568B88D" w14:textId="24355C6D" w:rsidR="00881A51" w:rsidRPr="00383059" w:rsidRDefault="00881A51" w:rsidP="00256DCB">
      <w:pPr>
        <w:rPr>
          <w:rFonts w:cstheme="minorHAnsi"/>
        </w:rPr>
      </w:pPr>
      <w:r w:rsidRPr="00383059">
        <w:rPr>
          <w:rFonts w:cstheme="minorHAnsi"/>
        </w:rPr>
        <w:t>Složení: AQUA, PRUNUS AMYGDALUS DULCIS SEED EXTRACT, PEG-40 HYDROGENATED CASTOR OIL, BEHENOYL PG-TRIMONIUM CHLORIDE, CETYL ALCOHOL, PROPYLENE GLYCOL, 5-BROMO-5-NITRO-1.3-DIOXANE</w:t>
      </w:r>
    </w:p>
    <w:p w14:paraId="07BEF6DD" w14:textId="77777777" w:rsidR="00330F81" w:rsidRDefault="00256DCB" w:rsidP="00256DCB">
      <w:r>
        <w:t>Před upotřebením důkladně</w:t>
      </w:r>
      <w:r w:rsidR="00BC1801">
        <w:t xml:space="preserve"> </w:t>
      </w:r>
      <w:r>
        <w:t>protřepte. Nastříkejte v</w:t>
      </w:r>
      <w:r w:rsidR="00BC1801">
        <w:t> </w:t>
      </w:r>
      <w:r>
        <w:t>blízkosti</w:t>
      </w:r>
      <w:r w:rsidR="00BC1801">
        <w:t xml:space="preserve"> </w:t>
      </w:r>
      <w:r>
        <w:t xml:space="preserve">očí, nosu a úst. </w:t>
      </w:r>
    </w:p>
    <w:p w14:paraId="31A46C5D" w14:textId="2C0ACEF8" w:rsidR="00BC1801" w:rsidRDefault="00256DCB" w:rsidP="00256DCB">
      <w:r>
        <w:t>Skladujte při</w:t>
      </w:r>
      <w:r w:rsidR="00BC1801">
        <w:t xml:space="preserve"> </w:t>
      </w:r>
      <w:r>
        <w:t xml:space="preserve">pokojové teplotě. </w:t>
      </w:r>
      <w:r w:rsidR="00330F81">
        <w:t>Uchovejte mimo dohled a dosah dětí. Určeno pouze pro zvířata.</w:t>
      </w:r>
    </w:p>
    <w:p w14:paraId="1CA722FF" w14:textId="44D8E75E" w:rsidR="00D66C37" w:rsidRDefault="00256DCB" w:rsidP="00256DCB">
      <w:r>
        <w:t>Číslo šarže a</w:t>
      </w:r>
      <w:r w:rsidR="00BC1801">
        <w:t xml:space="preserve"> </w:t>
      </w:r>
      <w:r>
        <w:t>datum exspirace uvedeno na</w:t>
      </w:r>
      <w:r w:rsidR="00BC1801">
        <w:t xml:space="preserve"> </w:t>
      </w:r>
      <w:r>
        <w:t>obalu.</w:t>
      </w:r>
    </w:p>
    <w:p w14:paraId="7A1AFFC2" w14:textId="77777777" w:rsidR="007E336C" w:rsidRDefault="007E336C" w:rsidP="007E336C">
      <w:r w:rsidRPr="00C71D3D">
        <w:t>Držitel rozhodnutí o schválení: Beaphar B.V., Drostenkamp 3, 8101 BX Raalte, Nizozemsko</w:t>
      </w:r>
    </w:p>
    <w:p w14:paraId="78D29FA6" w14:textId="65AE54DD" w:rsidR="007E336C" w:rsidRDefault="007E336C" w:rsidP="007E336C">
      <w:r>
        <w:t>Číslo schválení:</w:t>
      </w:r>
      <w:r w:rsidR="00B26CBA">
        <w:t xml:space="preserve"> 150-21/C</w:t>
      </w:r>
    </w:p>
    <w:p w14:paraId="3776BA34" w14:textId="43438BFB" w:rsidR="007E336C" w:rsidRPr="00256DCB" w:rsidRDefault="007E336C" w:rsidP="00256DCB">
      <w:r>
        <w:t>150 ml</w:t>
      </w:r>
      <w:bookmarkEnd w:id="0"/>
    </w:p>
    <w:sectPr w:rsidR="007E336C" w:rsidRPr="00256D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26A5E" w14:textId="77777777" w:rsidR="00387224" w:rsidRDefault="00387224" w:rsidP="009B0C82">
      <w:pPr>
        <w:spacing w:after="0" w:line="240" w:lineRule="auto"/>
      </w:pPr>
      <w:r>
        <w:separator/>
      </w:r>
    </w:p>
  </w:endnote>
  <w:endnote w:type="continuationSeparator" w:id="0">
    <w:p w14:paraId="4C400E20" w14:textId="77777777" w:rsidR="00387224" w:rsidRDefault="00387224" w:rsidP="009B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8073F" w14:textId="77777777" w:rsidR="00387224" w:rsidRDefault="00387224" w:rsidP="009B0C82">
      <w:pPr>
        <w:spacing w:after="0" w:line="240" w:lineRule="auto"/>
      </w:pPr>
      <w:r>
        <w:separator/>
      </w:r>
    </w:p>
  </w:footnote>
  <w:footnote w:type="continuationSeparator" w:id="0">
    <w:p w14:paraId="2B4643E8" w14:textId="77777777" w:rsidR="00387224" w:rsidRDefault="00387224" w:rsidP="009B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F8CB" w14:textId="237CAFC0" w:rsidR="009B0C82" w:rsidRPr="00E1769A" w:rsidRDefault="009B0C82" w:rsidP="0038305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B5DE2D829F94D20A218C9FAE2E2888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83059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291B879F0B8345A985C98CA0D854F230"/>
        </w:placeholder>
        <w:text/>
      </w:sdtPr>
      <w:sdtEndPr/>
      <w:sdtContent>
        <w:r>
          <w:t>USKVBL/11943/2020/POD,</w:t>
        </w:r>
      </w:sdtContent>
    </w:sdt>
    <w:r w:rsidRPr="00E1769A">
      <w:rPr>
        <w:bCs/>
      </w:rPr>
      <w:t xml:space="preserve"> č.j.</w:t>
    </w:r>
    <w:r w:rsidR="00383059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291B879F0B8345A985C98CA0D854F230"/>
        </w:placeholder>
        <w:text/>
      </w:sdtPr>
      <w:sdtEndPr/>
      <w:sdtContent>
        <w:r w:rsidR="00833A6C" w:rsidRPr="00833A6C">
          <w:rPr>
            <w:rFonts w:eastAsia="Times New Roman"/>
            <w:lang w:eastAsia="cs-CZ"/>
          </w:rPr>
          <w:t>USKVBL/9925/2021/REG-Podb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68D5C351DAA400D88648C7C3AFCD036"/>
        </w:placeholder>
        <w:date w:fullDate="2021-07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33A6C">
          <w:rPr>
            <w:bCs/>
          </w:rPr>
          <w:t>14.7.2021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3CDFB51C5704811B0AF044A2D9B92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F7B293FE28A4FB29A86E3253D37C371"/>
        </w:placeholder>
        <w:text/>
      </w:sdtPr>
      <w:sdtEndPr/>
      <w:sdtContent>
        <w:r w:rsidRPr="009B0C82">
          <w:t>Beaphar Free Spray</w:t>
        </w:r>
      </w:sdtContent>
    </w:sdt>
  </w:p>
  <w:p w14:paraId="4650EF0F" w14:textId="77777777" w:rsidR="009B0C82" w:rsidRDefault="009B0C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CB"/>
    <w:rsid w:val="000E049A"/>
    <w:rsid w:val="000E40FE"/>
    <w:rsid w:val="001424BE"/>
    <w:rsid w:val="001C62F5"/>
    <w:rsid w:val="001E1F63"/>
    <w:rsid w:val="00256DCB"/>
    <w:rsid w:val="002A0702"/>
    <w:rsid w:val="00330F81"/>
    <w:rsid w:val="00383059"/>
    <w:rsid w:val="00387224"/>
    <w:rsid w:val="0053284C"/>
    <w:rsid w:val="00565515"/>
    <w:rsid w:val="00594068"/>
    <w:rsid w:val="006425C3"/>
    <w:rsid w:val="00697E12"/>
    <w:rsid w:val="007E336C"/>
    <w:rsid w:val="00833A6C"/>
    <w:rsid w:val="00881A51"/>
    <w:rsid w:val="009B0C82"/>
    <w:rsid w:val="00B26CBA"/>
    <w:rsid w:val="00BC0E6C"/>
    <w:rsid w:val="00BC1801"/>
    <w:rsid w:val="00D66C37"/>
    <w:rsid w:val="00E73AF4"/>
    <w:rsid w:val="00F96676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A53F"/>
  <w15:chartTrackingRefBased/>
  <w15:docId w15:val="{E15A4EBA-8277-40B4-94C2-0E84D759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94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0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40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0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06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06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C82"/>
  </w:style>
  <w:style w:type="paragraph" w:styleId="Zpat">
    <w:name w:val="footer"/>
    <w:basedOn w:val="Normln"/>
    <w:link w:val="ZpatChar"/>
    <w:uiPriority w:val="99"/>
    <w:unhideWhenUsed/>
    <w:rsid w:val="009B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C82"/>
  </w:style>
  <w:style w:type="character" w:styleId="Zstupntext">
    <w:name w:val="Placeholder Text"/>
    <w:rsid w:val="009B0C82"/>
    <w:rPr>
      <w:color w:val="808080"/>
    </w:rPr>
  </w:style>
  <w:style w:type="character" w:customStyle="1" w:styleId="Styl2">
    <w:name w:val="Styl2"/>
    <w:basedOn w:val="Standardnpsmoodstavce"/>
    <w:uiPriority w:val="1"/>
    <w:rsid w:val="009B0C8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5DE2D829F94D20A218C9FAE2E28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41FB5-39E8-488E-8309-38AB2D69E41E}"/>
      </w:docPartPr>
      <w:docPartBody>
        <w:p w:rsidR="00273A73" w:rsidRDefault="006D4FEA" w:rsidP="006D4FEA">
          <w:pPr>
            <w:pStyle w:val="8B5DE2D829F94D20A218C9FAE2E288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91B879F0B8345A985C98CA0D854F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5F013-5387-4465-876D-D1E15717C353}"/>
      </w:docPartPr>
      <w:docPartBody>
        <w:p w:rsidR="00273A73" w:rsidRDefault="006D4FEA" w:rsidP="006D4FEA">
          <w:pPr>
            <w:pStyle w:val="291B879F0B8345A985C98CA0D854F23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8D5C351DAA400D88648C7C3AFCD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68FE4-C140-47D4-AEA5-5D7B5160F2D0}"/>
      </w:docPartPr>
      <w:docPartBody>
        <w:p w:rsidR="00273A73" w:rsidRDefault="006D4FEA" w:rsidP="006D4FEA">
          <w:pPr>
            <w:pStyle w:val="A68D5C351DAA400D88648C7C3AFCD03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CDFB51C5704811B0AF044A2D9B9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5D31B-89BD-483B-B62C-BC6538C44E9F}"/>
      </w:docPartPr>
      <w:docPartBody>
        <w:p w:rsidR="00273A73" w:rsidRDefault="006D4FEA" w:rsidP="006D4FEA">
          <w:pPr>
            <w:pStyle w:val="33CDFB51C5704811B0AF044A2D9B926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F7B293FE28A4FB29A86E3253D37C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68721-6448-4FE9-B026-11A8FD41629C}"/>
      </w:docPartPr>
      <w:docPartBody>
        <w:p w:rsidR="00273A73" w:rsidRDefault="006D4FEA" w:rsidP="006D4FEA">
          <w:pPr>
            <w:pStyle w:val="FF7B293FE28A4FB29A86E3253D37C37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EA"/>
    <w:rsid w:val="00170E12"/>
    <w:rsid w:val="00253F7D"/>
    <w:rsid w:val="00273A73"/>
    <w:rsid w:val="006A2C24"/>
    <w:rsid w:val="006D4FEA"/>
    <w:rsid w:val="00744EA8"/>
    <w:rsid w:val="00F3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D4FEA"/>
    <w:rPr>
      <w:color w:val="808080"/>
    </w:rPr>
  </w:style>
  <w:style w:type="paragraph" w:customStyle="1" w:styleId="8B5DE2D829F94D20A218C9FAE2E28886">
    <w:name w:val="8B5DE2D829F94D20A218C9FAE2E28886"/>
    <w:rsid w:val="006D4FEA"/>
  </w:style>
  <w:style w:type="paragraph" w:customStyle="1" w:styleId="291B879F0B8345A985C98CA0D854F230">
    <w:name w:val="291B879F0B8345A985C98CA0D854F230"/>
    <w:rsid w:val="006D4FEA"/>
  </w:style>
  <w:style w:type="paragraph" w:customStyle="1" w:styleId="A68D5C351DAA400D88648C7C3AFCD036">
    <w:name w:val="A68D5C351DAA400D88648C7C3AFCD036"/>
    <w:rsid w:val="006D4FEA"/>
  </w:style>
  <w:style w:type="paragraph" w:customStyle="1" w:styleId="33CDFB51C5704811B0AF044A2D9B9266">
    <w:name w:val="33CDFB51C5704811B0AF044A2D9B9266"/>
    <w:rsid w:val="006D4FEA"/>
  </w:style>
  <w:style w:type="paragraph" w:customStyle="1" w:styleId="FF7B293FE28A4FB29A86E3253D37C371">
    <w:name w:val="FF7B293FE28A4FB29A86E3253D37C371"/>
    <w:rsid w:val="006D4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21</cp:revision>
  <cp:lastPrinted>2021-07-14T13:47:00Z</cp:lastPrinted>
  <dcterms:created xsi:type="dcterms:W3CDTF">2021-06-09T11:59:00Z</dcterms:created>
  <dcterms:modified xsi:type="dcterms:W3CDTF">2021-07-15T13:40:00Z</dcterms:modified>
</cp:coreProperties>
</file>