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E760" w14:textId="7BD8E38E" w:rsidR="004B2259" w:rsidRDefault="00FE3B46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bookmarkStart w:id="0" w:name="_GoBack"/>
      <w:bookmarkEnd w:id="0"/>
      <w:proofErr w:type="spellStart"/>
      <w:r w:rsidRPr="00074EA5">
        <w:rPr>
          <w:rFonts w:eastAsia="Times New Roman" w:cstheme="minorHAnsi"/>
          <w:b/>
          <w:bCs/>
          <w:color w:val="222222"/>
          <w:lang w:eastAsia="cs-CZ"/>
        </w:rPr>
        <w:t>Powder</w:t>
      </w:r>
      <w:proofErr w:type="spellEnd"/>
      <w:r w:rsidR="004B2259" w:rsidRPr="00074EA5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="004B2259" w:rsidRPr="00074EA5">
        <w:rPr>
          <w:rFonts w:eastAsia="Times New Roman" w:cstheme="minorHAnsi"/>
          <w:b/>
          <w:bCs/>
          <w:color w:val="222222"/>
          <w:lang w:eastAsia="cs-CZ"/>
        </w:rPr>
        <w:t>spray</w:t>
      </w:r>
      <w:proofErr w:type="spellEnd"/>
    </w:p>
    <w:p w14:paraId="43CFD602" w14:textId="77777777" w:rsidR="00074EA5" w:rsidRPr="00074EA5" w:rsidRDefault="00074EA5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2F5D0FDD" w14:textId="6076B64A" w:rsidR="00462DE8" w:rsidRPr="00074EA5" w:rsidRDefault="00462DE8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Pudr ve spreji</w:t>
      </w:r>
    </w:p>
    <w:p w14:paraId="20855331" w14:textId="464A98D3" w:rsidR="001B0078" w:rsidRPr="00074EA5" w:rsidRDefault="00462DE8" w:rsidP="001B0078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cs-CZ"/>
        </w:rPr>
      </w:pPr>
      <w:r w:rsidRPr="00074EA5">
        <w:rPr>
          <w:rFonts w:eastAsia="Times New Roman" w:cstheme="minorHAnsi"/>
          <w:bCs/>
          <w:color w:val="222222"/>
          <w:lang w:eastAsia="cs-CZ"/>
        </w:rPr>
        <w:t>Mikroskopicky jemný pudr ve spreji k ochraně a péči pro citlivé a namáhané kožní partie zvířat</w:t>
      </w:r>
    </w:p>
    <w:p w14:paraId="3A1E2BD0" w14:textId="32838EAC" w:rsidR="0056217F" w:rsidRPr="00074EA5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7C053A97" w14:textId="0A4D34CD" w:rsidR="0056217F" w:rsidRPr="00074EA5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 xml:space="preserve">Veterinární </w:t>
      </w:r>
      <w:r w:rsidR="001156ED" w:rsidRPr="00074EA5">
        <w:rPr>
          <w:rFonts w:eastAsia="Times New Roman" w:cstheme="minorHAnsi"/>
          <w:b/>
          <w:bCs/>
          <w:color w:val="222222"/>
          <w:lang w:eastAsia="cs-CZ"/>
        </w:rPr>
        <w:t>přípravek</w:t>
      </w:r>
      <w:r w:rsidR="00785F93" w:rsidRPr="00074EA5">
        <w:rPr>
          <w:rFonts w:eastAsia="Times New Roman" w:cstheme="minorHAnsi"/>
          <w:b/>
          <w:bCs/>
          <w:color w:val="222222"/>
          <w:lang w:eastAsia="cs-CZ"/>
        </w:rPr>
        <w:t xml:space="preserve"> - p</w:t>
      </w:r>
      <w:r w:rsidR="00B61985" w:rsidRPr="00074EA5">
        <w:rPr>
          <w:rFonts w:eastAsia="Times New Roman" w:cstheme="minorHAnsi"/>
          <w:b/>
          <w:bCs/>
          <w:color w:val="222222"/>
          <w:lang w:eastAsia="cs-CZ"/>
        </w:rPr>
        <w:t>ouze pro zvířata</w:t>
      </w:r>
    </w:p>
    <w:p w14:paraId="1614D63A" w14:textId="77777777" w:rsidR="0056217F" w:rsidRPr="00074EA5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7D7F26CE" w14:textId="5450BBDE" w:rsidR="00FE3B46" w:rsidRPr="00074EA5" w:rsidRDefault="00FE3B46" w:rsidP="00FE3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Podporuje přirozenou regeneraci pokožky a srsti. Pudr vysušuje ošetřenou oblast pokožky.</w:t>
      </w:r>
    </w:p>
    <w:p w14:paraId="64FC506B" w14:textId="57D4D632" w:rsidR="00FE3B46" w:rsidRPr="00074EA5" w:rsidRDefault="00FE3B46" w:rsidP="00FE3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Bez antibiotik, rychleschnoucí.</w:t>
      </w:r>
    </w:p>
    <w:p w14:paraId="2D5A99C2" w14:textId="77777777" w:rsidR="00A12387" w:rsidRPr="00074EA5" w:rsidRDefault="00A12387" w:rsidP="00FE3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7C966F2" w14:textId="065515DD" w:rsidR="00A12387" w:rsidRPr="00074EA5" w:rsidRDefault="00A12387" w:rsidP="00074EA5">
      <w:pPr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Složení: </w:t>
      </w:r>
      <w:r w:rsidR="00D92F09" w:rsidRPr="00074EA5">
        <w:rPr>
          <w:rFonts w:eastAsia="Times New Roman" w:cstheme="minorHAnsi"/>
          <w:color w:val="222222"/>
          <w:lang w:eastAsia="cs-CZ"/>
        </w:rPr>
        <w:t xml:space="preserve">směs uhlovodíků, </w:t>
      </w:r>
      <w:r w:rsidRPr="00074EA5">
        <w:rPr>
          <w:rFonts w:eastAsia="Times New Roman" w:cstheme="minorHAnsi"/>
          <w:color w:val="222222"/>
          <w:lang w:eastAsia="cs-CZ"/>
        </w:rPr>
        <w:t>oxid zinečnatý, stearan vápenatý, oreganový olej</w:t>
      </w:r>
    </w:p>
    <w:p w14:paraId="27C27D01" w14:textId="0319633C" w:rsidR="004B2259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Návod na použití:</w:t>
      </w:r>
    </w:p>
    <w:p w14:paraId="20ED36A8" w14:textId="77777777" w:rsidR="00F42A3E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Před použitím </w:t>
      </w:r>
      <w:r w:rsidR="00785F93" w:rsidRPr="00074EA5">
        <w:rPr>
          <w:rFonts w:eastAsia="Times New Roman" w:cstheme="minorHAnsi"/>
          <w:color w:val="222222"/>
          <w:lang w:eastAsia="cs-CZ"/>
        </w:rPr>
        <w:t xml:space="preserve">intenzivně </w:t>
      </w:r>
      <w:r w:rsidRPr="00074EA5">
        <w:rPr>
          <w:rFonts w:eastAsia="Times New Roman" w:cstheme="minorHAnsi"/>
          <w:color w:val="222222"/>
          <w:lang w:eastAsia="cs-CZ"/>
        </w:rPr>
        <w:t>protřepat</w:t>
      </w:r>
      <w:r w:rsidR="00FE3B46" w:rsidRPr="00074EA5">
        <w:rPr>
          <w:rFonts w:eastAsia="Times New Roman" w:cstheme="minorHAnsi"/>
          <w:color w:val="222222"/>
          <w:lang w:eastAsia="cs-CZ"/>
        </w:rPr>
        <w:t xml:space="preserve">, aby kulička rozvířila všechny </w:t>
      </w:r>
      <w:r w:rsidR="00F42A3E" w:rsidRPr="00074EA5">
        <w:rPr>
          <w:rFonts w:eastAsia="Times New Roman" w:cstheme="minorHAnsi"/>
          <w:color w:val="222222"/>
          <w:lang w:eastAsia="cs-CZ"/>
        </w:rPr>
        <w:t xml:space="preserve">usazené </w:t>
      </w:r>
      <w:r w:rsidR="00FE3B46" w:rsidRPr="00074EA5">
        <w:rPr>
          <w:rFonts w:eastAsia="Times New Roman" w:cstheme="minorHAnsi"/>
          <w:color w:val="222222"/>
          <w:lang w:eastAsia="cs-CZ"/>
        </w:rPr>
        <w:t>pudrové částice</w:t>
      </w:r>
      <w:r w:rsidR="00785F93" w:rsidRPr="00074EA5">
        <w:rPr>
          <w:rFonts w:eastAsia="Times New Roman" w:cstheme="minorHAnsi"/>
          <w:color w:val="222222"/>
          <w:lang w:eastAsia="cs-CZ"/>
        </w:rPr>
        <w:t>.</w:t>
      </w:r>
      <w:r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785F93" w:rsidRPr="00074EA5">
        <w:rPr>
          <w:rFonts w:eastAsia="Times New Roman" w:cstheme="minorHAnsi"/>
          <w:color w:val="222222"/>
          <w:lang w:eastAsia="cs-CZ"/>
        </w:rPr>
        <w:t>Ošetřované místo očistěte a potom na něj naneste 2-3</w:t>
      </w:r>
      <w:r w:rsidR="00B123D6"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785F93" w:rsidRPr="00074EA5">
        <w:rPr>
          <w:rFonts w:eastAsia="Times New Roman" w:cstheme="minorHAnsi"/>
          <w:color w:val="222222"/>
          <w:lang w:eastAsia="cs-CZ"/>
        </w:rPr>
        <w:t>x denně sprej</w:t>
      </w:r>
      <w:r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785F93" w:rsidRPr="00074EA5">
        <w:rPr>
          <w:rFonts w:eastAsia="Times New Roman" w:cstheme="minorHAnsi"/>
          <w:color w:val="222222"/>
          <w:lang w:eastAsia="cs-CZ"/>
        </w:rPr>
        <w:t xml:space="preserve">ze </w:t>
      </w:r>
      <w:r w:rsidRPr="00074EA5">
        <w:rPr>
          <w:rFonts w:eastAsia="Times New Roman" w:cstheme="minorHAnsi"/>
          <w:color w:val="222222"/>
          <w:lang w:eastAsia="cs-CZ"/>
        </w:rPr>
        <w:t xml:space="preserve">vzdálenosti </w:t>
      </w:r>
    </w:p>
    <w:p w14:paraId="6D0D0A18" w14:textId="4C98E746" w:rsidR="004B2259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cca </w:t>
      </w:r>
      <w:r w:rsidR="00785F93" w:rsidRPr="00074EA5">
        <w:rPr>
          <w:rFonts w:eastAsia="Times New Roman" w:cstheme="minorHAnsi"/>
          <w:color w:val="222222"/>
          <w:lang w:eastAsia="cs-CZ"/>
        </w:rPr>
        <w:t>20-30</w:t>
      </w:r>
      <w:r w:rsidRPr="00074EA5">
        <w:rPr>
          <w:rFonts w:eastAsia="Times New Roman" w:cstheme="minorHAnsi"/>
          <w:color w:val="222222"/>
          <w:lang w:eastAsia="cs-CZ"/>
        </w:rPr>
        <w:t xml:space="preserve"> cm.</w:t>
      </w:r>
    </w:p>
    <w:p w14:paraId="28493DEC" w14:textId="2C816BDF" w:rsidR="004B2259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Nebezpečí:</w:t>
      </w:r>
    </w:p>
    <w:p w14:paraId="77EFA45C" w14:textId="6A35FCB9" w:rsidR="00266092" w:rsidRPr="00074EA5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Obsahuje</w:t>
      </w:r>
      <w:r w:rsidR="001B0078" w:rsidRPr="00074EA5">
        <w:rPr>
          <w:rFonts w:eastAsia="Times New Roman" w:cstheme="minorHAnsi"/>
          <w:color w:val="222222"/>
          <w:lang w:eastAsia="cs-CZ"/>
        </w:rPr>
        <w:t xml:space="preserve"> </w:t>
      </w:r>
      <w:r w:rsidRPr="00074EA5">
        <w:rPr>
          <w:rFonts w:eastAsia="Times New Roman" w:cstheme="minorHAnsi"/>
          <w:color w:val="222222"/>
          <w:lang w:eastAsia="cs-CZ"/>
        </w:rPr>
        <w:t>propan-2</w:t>
      </w:r>
      <w:r w:rsidR="008E0BBB" w:rsidRPr="00074EA5">
        <w:rPr>
          <w:rFonts w:eastAsia="Times New Roman" w:cstheme="minorHAnsi"/>
          <w:color w:val="222222"/>
          <w:lang w:eastAsia="cs-CZ"/>
        </w:rPr>
        <w:t>-</w:t>
      </w:r>
      <w:r w:rsidRPr="00074EA5">
        <w:rPr>
          <w:rFonts w:eastAsia="Times New Roman" w:cstheme="minorHAnsi"/>
          <w:color w:val="222222"/>
          <w:lang w:eastAsia="cs-CZ"/>
        </w:rPr>
        <w:t>ol.</w:t>
      </w:r>
      <w:r w:rsidR="00A12387"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99118E" w:rsidRPr="00074EA5">
        <w:rPr>
          <w:rFonts w:eastAsia="Times New Roman" w:cstheme="minorHAnsi"/>
          <w:color w:val="222222"/>
          <w:lang w:eastAsia="cs-CZ"/>
        </w:rPr>
        <w:t>Extrémně hořlavý aerosol. Nádoba je pod tlakem: při zahřátí se může roztrhnout.</w:t>
      </w:r>
      <w:r w:rsidR="00A12387"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4B2259" w:rsidRPr="00074EA5">
        <w:rPr>
          <w:rFonts w:eastAsia="Times New Roman" w:cstheme="minorHAnsi"/>
          <w:color w:val="222222"/>
          <w:lang w:eastAsia="cs-CZ"/>
        </w:rPr>
        <w:t>Způsobuje vážné podráždění očí.</w:t>
      </w:r>
      <w:r w:rsidR="00A12387"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266092" w:rsidRPr="00074EA5">
        <w:rPr>
          <w:rFonts w:eastAsia="Times New Roman" w:cstheme="minorHAnsi"/>
          <w:color w:val="222222"/>
          <w:lang w:eastAsia="cs-CZ"/>
        </w:rPr>
        <w:t>Může způsobit ospalost nebo závratě.</w:t>
      </w:r>
    </w:p>
    <w:p w14:paraId="5083B1D7" w14:textId="4728C630" w:rsidR="00266092" w:rsidRPr="00074EA5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Škodlivý pro vodní organismy, s dlouhodobými účinky.</w:t>
      </w:r>
      <w:r w:rsidR="00A12387" w:rsidRPr="00074EA5">
        <w:rPr>
          <w:rFonts w:eastAsia="Times New Roman" w:cstheme="minorHAnsi"/>
          <w:color w:val="222222"/>
          <w:lang w:eastAsia="cs-CZ"/>
        </w:rPr>
        <w:t xml:space="preserve"> </w:t>
      </w:r>
      <w:r w:rsidRPr="00074EA5">
        <w:rPr>
          <w:rFonts w:eastAsia="Times New Roman" w:cstheme="minorHAnsi"/>
          <w:color w:val="222222"/>
          <w:lang w:eastAsia="cs-CZ"/>
        </w:rPr>
        <w:t xml:space="preserve">Může vyvolat alergickou </w:t>
      </w:r>
      <w:r w:rsidR="00FE3B46" w:rsidRPr="00074EA5">
        <w:rPr>
          <w:rFonts w:eastAsia="Times New Roman" w:cstheme="minorHAnsi"/>
          <w:color w:val="222222"/>
          <w:lang w:eastAsia="cs-CZ"/>
        </w:rPr>
        <w:t xml:space="preserve">kožní </w:t>
      </w:r>
      <w:r w:rsidRPr="00074EA5">
        <w:rPr>
          <w:rFonts w:eastAsia="Times New Roman" w:cstheme="minorHAnsi"/>
          <w:color w:val="222222"/>
          <w:lang w:eastAsia="cs-CZ"/>
        </w:rPr>
        <w:t>reakci.</w:t>
      </w:r>
    </w:p>
    <w:p w14:paraId="54EB77AB" w14:textId="7FC57C96" w:rsidR="004B2259" w:rsidRPr="00074EA5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J</w:t>
      </w:r>
      <w:r w:rsidR="00266092" w:rsidRPr="00074EA5">
        <w:rPr>
          <w:rFonts w:eastAsia="Times New Roman" w:cstheme="minorHAnsi"/>
          <w:color w:val="222222"/>
          <w:lang w:eastAsia="cs-CZ"/>
        </w:rPr>
        <w:t xml:space="preserve">e-li nutná </w:t>
      </w:r>
      <w:r w:rsidR="004B2259" w:rsidRPr="00074EA5">
        <w:rPr>
          <w:rFonts w:eastAsia="Times New Roman" w:cstheme="minorHAnsi"/>
          <w:color w:val="222222"/>
          <w:lang w:eastAsia="cs-CZ"/>
        </w:rPr>
        <w:t>lékařsk</w:t>
      </w:r>
      <w:r w:rsidR="00266092" w:rsidRPr="00074EA5">
        <w:rPr>
          <w:rFonts w:eastAsia="Times New Roman" w:cstheme="minorHAnsi"/>
          <w:color w:val="222222"/>
          <w:lang w:eastAsia="cs-CZ"/>
        </w:rPr>
        <w:t>á</w:t>
      </w:r>
      <w:r w:rsidR="004B2259" w:rsidRPr="00074EA5">
        <w:rPr>
          <w:rFonts w:eastAsia="Times New Roman" w:cstheme="minorHAnsi"/>
          <w:color w:val="222222"/>
          <w:lang w:eastAsia="cs-CZ"/>
        </w:rPr>
        <w:t xml:space="preserve"> pomoc</w:t>
      </w:r>
      <w:r w:rsidR="00266092" w:rsidRPr="00074EA5">
        <w:rPr>
          <w:rFonts w:eastAsia="Times New Roman" w:cstheme="minorHAnsi"/>
          <w:color w:val="222222"/>
          <w:lang w:eastAsia="cs-CZ"/>
        </w:rPr>
        <w:t>,</w:t>
      </w:r>
      <w:r w:rsidR="004B2259" w:rsidRPr="00074EA5">
        <w:rPr>
          <w:rFonts w:eastAsia="Times New Roman" w:cstheme="minorHAnsi"/>
          <w:color w:val="222222"/>
          <w:lang w:eastAsia="cs-CZ"/>
        </w:rPr>
        <w:t xml:space="preserve"> mějte k dispozici obal nebo etiketu výrobku.</w:t>
      </w:r>
    </w:p>
    <w:p w14:paraId="334F0D59" w14:textId="16658060" w:rsidR="00266092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 xml:space="preserve">Uchovávejte mimo </w:t>
      </w:r>
      <w:r w:rsidR="00785F93" w:rsidRPr="00074EA5">
        <w:rPr>
          <w:rFonts w:eastAsia="Times New Roman" w:cstheme="minorHAnsi"/>
          <w:b/>
          <w:bCs/>
          <w:color w:val="222222"/>
          <w:lang w:eastAsia="cs-CZ"/>
        </w:rPr>
        <w:t xml:space="preserve">dohled a </w:t>
      </w:r>
      <w:r w:rsidRPr="00074EA5">
        <w:rPr>
          <w:rFonts w:eastAsia="Times New Roman" w:cstheme="minorHAnsi"/>
          <w:b/>
          <w:bCs/>
          <w:color w:val="222222"/>
          <w:lang w:eastAsia="cs-CZ"/>
        </w:rPr>
        <w:t xml:space="preserve">dosah dětí. </w:t>
      </w:r>
    </w:p>
    <w:p w14:paraId="75A3AE72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Chraňte před teplem, horkými povrchy, jiskrami, otevřeným ohněm a jinými zdroji zapálení. </w:t>
      </w:r>
    </w:p>
    <w:p w14:paraId="23683883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Zákaz kouření. Nestříkejte do otevřeného ohně nebo jiných zdrojů zapálení. Nepropichujte a nespalujte ani po spotřebování obsahu. Zamezte vdechování par a aerosolů.</w:t>
      </w:r>
    </w:p>
    <w:p w14:paraId="704CBF0C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Používejte pouze venku, nebo v dobře větraných prostorech.</w:t>
      </w:r>
    </w:p>
    <w:p w14:paraId="4B4A17CF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PŘI ZASAŽENÍ OČÍ:</w:t>
      </w:r>
    </w:p>
    <w:p w14:paraId="74804221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Několik minut opatrně vyplachujte vodou.</w:t>
      </w:r>
    </w:p>
    <w:p w14:paraId="7E862D10" w14:textId="45E07322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Vyjměte kontaktní čočky, jsou-li </w:t>
      </w:r>
      <w:r w:rsidR="00074EA5" w:rsidRPr="00074EA5">
        <w:rPr>
          <w:rFonts w:eastAsia="Times New Roman" w:cstheme="minorHAnsi"/>
          <w:color w:val="222222"/>
          <w:lang w:eastAsia="cs-CZ"/>
        </w:rPr>
        <w:t>nasazeny, a pokud</w:t>
      </w:r>
      <w:r w:rsidRPr="00074EA5">
        <w:rPr>
          <w:rFonts w:eastAsia="Times New Roman" w:cstheme="minorHAnsi"/>
          <w:color w:val="222222"/>
          <w:lang w:eastAsia="cs-CZ"/>
        </w:rPr>
        <w:t xml:space="preserve"> je lze vyjmout snadno. Pokračujte ve</w:t>
      </w:r>
      <w:r w:rsidR="00074EA5">
        <w:rPr>
          <w:rFonts w:eastAsia="Times New Roman" w:cstheme="minorHAnsi"/>
          <w:color w:val="222222"/>
          <w:lang w:eastAsia="cs-CZ"/>
        </w:rPr>
        <w:t xml:space="preserve"> </w:t>
      </w:r>
      <w:r w:rsidRPr="00074EA5">
        <w:rPr>
          <w:rFonts w:eastAsia="Times New Roman" w:cstheme="minorHAnsi"/>
          <w:color w:val="222222"/>
          <w:lang w:eastAsia="cs-CZ"/>
        </w:rPr>
        <w:t>vyplachování. Přetrvává-li podráždění očí: vyhledejte lékařskou pomoc/ošetření.</w:t>
      </w:r>
    </w:p>
    <w:p w14:paraId="7C7BC382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Vyvarujte se úniku do volné přírody. Při aplikaci použijte ochranné rukavice/používejte ochranný oděv/ochranné brýle. Pokud dojde k úniku tekutiny, ihned odsajte.</w:t>
      </w:r>
    </w:p>
    <w:p w14:paraId="33084671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Chraňte před slunečním zářením. Nevystavujte teplotě nad 50 °C.</w:t>
      </w:r>
    </w:p>
    <w:p w14:paraId="5F832C66" w14:textId="77777777" w:rsidR="0099118E" w:rsidRPr="00074EA5" w:rsidRDefault="0099118E" w:rsidP="009911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>Zneškodněte obsah/nádobu podle místních právních předpisů.</w:t>
      </w:r>
    </w:p>
    <w:p w14:paraId="38AB7BB7" w14:textId="6A67A463" w:rsidR="004B2259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Způsob uchovávání</w:t>
      </w:r>
      <w:r w:rsidRPr="00074EA5">
        <w:rPr>
          <w:rFonts w:eastAsia="Times New Roman" w:cstheme="minorHAnsi"/>
          <w:color w:val="222222"/>
          <w:lang w:eastAsia="cs-CZ"/>
        </w:rPr>
        <w:t xml:space="preserve">: </w:t>
      </w:r>
      <w:r w:rsidR="00266092" w:rsidRPr="00074EA5">
        <w:rPr>
          <w:rFonts w:eastAsia="Times New Roman" w:cstheme="minorHAnsi"/>
          <w:color w:val="222222"/>
          <w:lang w:eastAsia="cs-CZ"/>
        </w:rPr>
        <w:t>Skladujte uzamčené, p</w:t>
      </w:r>
      <w:r w:rsidRPr="00074EA5">
        <w:rPr>
          <w:rFonts w:eastAsia="Times New Roman" w:cstheme="minorHAnsi"/>
          <w:color w:val="222222"/>
          <w:lang w:eastAsia="cs-CZ"/>
        </w:rPr>
        <w:t>ři teplotě 15-25</w:t>
      </w:r>
      <w:r w:rsidR="0056217F" w:rsidRPr="00074EA5">
        <w:rPr>
          <w:rFonts w:eastAsia="Times New Roman" w:cstheme="minorHAnsi"/>
          <w:color w:val="222222"/>
          <w:lang w:eastAsia="cs-CZ"/>
        </w:rPr>
        <w:t xml:space="preserve"> °C</w:t>
      </w:r>
      <w:r w:rsidRPr="00074EA5">
        <w:rPr>
          <w:rFonts w:eastAsia="Times New Roman" w:cstheme="minorHAnsi"/>
          <w:color w:val="222222"/>
          <w:lang w:eastAsia="cs-CZ"/>
        </w:rPr>
        <w:t>. Chránit před světlem.</w:t>
      </w:r>
    </w:p>
    <w:p w14:paraId="25B5F193" w14:textId="185713C3" w:rsidR="004B2259" w:rsidRPr="00074EA5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Velikost balení:</w:t>
      </w:r>
      <w:r w:rsidRPr="00074EA5">
        <w:rPr>
          <w:rFonts w:eastAsia="Times New Roman" w:cstheme="minorHAnsi"/>
          <w:color w:val="222222"/>
          <w:lang w:eastAsia="cs-CZ"/>
        </w:rPr>
        <w:t> 200</w:t>
      </w:r>
      <w:r w:rsidR="00B61985" w:rsidRPr="00074EA5">
        <w:rPr>
          <w:rFonts w:eastAsia="Times New Roman" w:cstheme="minorHAnsi"/>
          <w:color w:val="222222"/>
          <w:lang w:eastAsia="cs-CZ"/>
        </w:rPr>
        <w:t xml:space="preserve"> </w:t>
      </w:r>
      <w:r w:rsidRPr="00074EA5">
        <w:rPr>
          <w:rFonts w:eastAsia="Times New Roman" w:cstheme="minorHAnsi"/>
          <w:color w:val="222222"/>
          <w:lang w:eastAsia="cs-CZ"/>
        </w:rPr>
        <w:t>ml</w:t>
      </w:r>
    </w:p>
    <w:p w14:paraId="7C949AD3" w14:textId="0947298C" w:rsidR="0056217F" w:rsidRPr="00074EA5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D</w:t>
      </w:r>
      <w:r w:rsidR="0056217F" w:rsidRPr="00074EA5">
        <w:rPr>
          <w:rFonts w:eastAsia="Times New Roman" w:cstheme="minorHAnsi"/>
          <w:b/>
          <w:bCs/>
          <w:color w:val="222222"/>
          <w:lang w:eastAsia="cs-CZ"/>
        </w:rPr>
        <w:t>atum exspirace a číslo šarže:</w:t>
      </w:r>
      <w:r w:rsidRPr="00074EA5">
        <w:rPr>
          <w:rFonts w:eastAsia="Times New Roman" w:cstheme="minorHAnsi"/>
          <w:color w:val="222222"/>
          <w:lang w:eastAsia="cs-CZ"/>
        </w:rPr>
        <w:t> Uveden</w:t>
      </w:r>
      <w:r w:rsidR="0056217F" w:rsidRPr="00074EA5">
        <w:rPr>
          <w:rFonts w:eastAsia="Times New Roman" w:cstheme="minorHAnsi"/>
          <w:color w:val="222222"/>
          <w:lang w:eastAsia="cs-CZ"/>
        </w:rPr>
        <w:t>y</w:t>
      </w:r>
      <w:r w:rsidRPr="00074EA5">
        <w:rPr>
          <w:rFonts w:eastAsia="Times New Roman" w:cstheme="minorHAnsi"/>
          <w:color w:val="222222"/>
          <w:lang w:eastAsia="cs-CZ"/>
        </w:rPr>
        <w:t xml:space="preserve"> na obal</w:t>
      </w:r>
      <w:r w:rsidR="0079128E" w:rsidRPr="00074EA5">
        <w:rPr>
          <w:rFonts w:eastAsia="Times New Roman" w:cstheme="minorHAnsi"/>
          <w:color w:val="222222"/>
          <w:lang w:eastAsia="cs-CZ"/>
        </w:rPr>
        <w:t>u</w:t>
      </w:r>
    </w:p>
    <w:p w14:paraId="6C0480BE" w14:textId="2EAEA267" w:rsidR="0056217F" w:rsidRPr="00074EA5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Číslo schválení:</w:t>
      </w:r>
      <w:r w:rsidR="00FB3A76"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FE3B46" w:rsidRPr="00074EA5">
        <w:rPr>
          <w:rFonts w:eastAsia="Times New Roman" w:cstheme="minorHAnsi"/>
          <w:color w:val="222222"/>
          <w:lang w:eastAsia="cs-CZ"/>
        </w:rPr>
        <w:t xml:space="preserve">045-18/C </w:t>
      </w:r>
    </w:p>
    <w:p w14:paraId="1A6877B5" w14:textId="1FE116B5" w:rsidR="00DF7A3B" w:rsidRPr="00074EA5" w:rsidRDefault="0056217F" w:rsidP="0056217F">
      <w:p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Distributor:</w:t>
      </w:r>
      <w:r w:rsidRPr="00074EA5">
        <w:rPr>
          <w:rFonts w:eastAsia="Times New Roman" w:cstheme="minorHAnsi"/>
          <w:color w:val="222222"/>
          <w:lang w:eastAsia="cs-CZ"/>
        </w:rPr>
        <w:t xml:space="preserve"> </w:t>
      </w:r>
      <w:r w:rsidR="00DF7A3B" w:rsidRPr="00074EA5">
        <w:rPr>
          <w:rFonts w:eastAsia="Times New Roman" w:cstheme="minorHAnsi"/>
          <w:color w:val="222222"/>
          <w:lang w:eastAsia="cs-CZ"/>
        </w:rPr>
        <w:t xml:space="preserve">WERFFT, spol. s r.o., Kotlářská 53, 602 00 Brno, tel.: +420 541 212 183, e-mail: </w:t>
      </w:r>
      <w:hyperlink r:id="rId6" w:history="1">
        <w:r w:rsidR="00DF7A3B" w:rsidRPr="00074EA5">
          <w:rPr>
            <w:rStyle w:val="Hypertextovodkaz"/>
            <w:rFonts w:eastAsia="Times New Roman" w:cstheme="minorHAnsi"/>
            <w:lang w:eastAsia="cs-CZ"/>
          </w:rPr>
          <w:t>info@werfft.cz</w:t>
        </w:r>
      </w:hyperlink>
    </w:p>
    <w:p w14:paraId="0247FD8D" w14:textId="684A7DF9" w:rsidR="00A12387" w:rsidRPr="00074EA5" w:rsidRDefault="00A12387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color w:val="222222"/>
          <w:lang w:eastAsia="cs-CZ"/>
        </w:rPr>
        <w:t xml:space="preserve">Držitel rozhodnutí o schválení: EW </w:t>
      </w:r>
      <w:proofErr w:type="spellStart"/>
      <w:r w:rsidRPr="00074EA5">
        <w:rPr>
          <w:rFonts w:eastAsia="Times New Roman" w:cstheme="minorHAnsi"/>
          <w:color w:val="222222"/>
          <w:lang w:eastAsia="cs-CZ"/>
        </w:rPr>
        <w:t>Nutrition</w:t>
      </w:r>
      <w:proofErr w:type="spellEnd"/>
      <w:r w:rsidRPr="00074EA5">
        <w:rPr>
          <w:rFonts w:eastAsia="Times New Roman" w:cstheme="minorHAnsi"/>
          <w:color w:val="222222"/>
          <w:lang w:eastAsia="cs-CZ"/>
        </w:rPr>
        <w:t>, GmbH, Německo</w:t>
      </w:r>
    </w:p>
    <w:p w14:paraId="603D05B9" w14:textId="6EF85B5A" w:rsidR="004B2259" w:rsidRPr="00074EA5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074EA5">
        <w:rPr>
          <w:rFonts w:eastAsia="Times New Roman" w:cstheme="minorHAnsi"/>
          <w:b/>
          <w:bCs/>
          <w:color w:val="222222"/>
          <w:lang w:eastAsia="cs-CZ"/>
        </w:rPr>
        <w:t>Vyrá</w:t>
      </w:r>
      <w:r w:rsidR="0056217F" w:rsidRPr="00074EA5">
        <w:rPr>
          <w:rFonts w:eastAsia="Times New Roman" w:cstheme="minorHAnsi"/>
          <w:b/>
          <w:bCs/>
          <w:color w:val="222222"/>
          <w:lang w:eastAsia="cs-CZ"/>
        </w:rPr>
        <w:t>b</w:t>
      </w:r>
      <w:r w:rsidRPr="00074EA5">
        <w:rPr>
          <w:rFonts w:eastAsia="Times New Roman" w:cstheme="minorHAnsi"/>
          <w:b/>
          <w:bCs/>
          <w:color w:val="222222"/>
          <w:lang w:eastAsia="cs-CZ"/>
        </w:rPr>
        <w:t>í:</w:t>
      </w:r>
      <w:r w:rsidRPr="00074EA5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074EA5">
        <w:rPr>
          <w:rFonts w:eastAsia="Times New Roman" w:cstheme="minorHAnsi"/>
          <w:color w:val="222222"/>
          <w:lang w:eastAsia="cs-CZ"/>
        </w:rPr>
        <w:t>Argochemica</w:t>
      </w:r>
      <w:proofErr w:type="spellEnd"/>
      <w:r w:rsidRPr="00074EA5">
        <w:rPr>
          <w:rFonts w:eastAsia="Times New Roman" w:cstheme="minorHAnsi"/>
          <w:color w:val="222222"/>
          <w:lang w:eastAsia="cs-CZ"/>
        </w:rPr>
        <w:t xml:space="preserve"> GmbH, Německo</w:t>
      </w:r>
    </w:p>
    <w:p w14:paraId="48D5786B" w14:textId="77777777" w:rsidR="0099118E" w:rsidRPr="00074EA5" w:rsidRDefault="0099118E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C97D0FD" w14:textId="729C86A8" w:rsidR="005618A2" w:rsidRPr="00074EA5" w:rsidRDefault="00330353">
      <w:pPr>
        <w:rPr>
          <w:rFonts w:cstheme="minorHAnsi"/>
        </w:rPr>
      </w:pPr>
      <w:r w:rsidRPr="00074EA5">
        <w:rPr>
          <w:noProof/>
          <w:lang w:eastAsia="cs-CZ"/>
        </w:rPr>
        <w:drawing>
          <wp:inline distT="0" distB="0" distL="0" distR="0" wp14:anchorId="6D213F04" wp14:editId="4056FC4F">
            <wp:extent cx="586368" cy="58044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615" cy="58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EA5">
        <w:rPr>
          <w:noProof/>
          <w:lang w:eastAsia="cs-CZ"/>
        </w:rPr>
        <w:drawing>
          <wp:inline distT="0" distB="0" distL="0" distR="0" wp14:anchorId="1A55FBA5" wp14:editId="5ED6258E">
            <wp:extent cx="588801" cy="588396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387" cy="6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EA5">
        <w:rPr>
          <w:rFonts w:cstheme="minorHAnsi"/>
          <w:noProof/>
          <w:lang w:eastAsia="cs-CZ"/>
        </w:rPr>
        <w:drawing>
          <wp:inline distT="0" distB="0" distL="0" distR="0" wp14:anchorId="26ACFE0D" wp14:editId="68DE999C">
            <wp:extent cx="570771" cy="58044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4" cy="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448" w:rsidRPr="00074EA5">
        <w:rPr>
          <w:noProof/>
          <w:lang w:eastAsia="cs-CZ"/>
        </w:rPr>
        <w:drawing>
          <wp:inline distT="0" distB="0" distL="0" distR="0" wp14:anchorId="79E6BFF5" wp14:editId="290F3F80">
            <wp:extent cx="604299" cy="604299"/>
            <wp:effectExtent l="0" t="0" r="5715" b="5715"/>
            <wp:docPr id="4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6" cy="6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8A2" w:rsidRPr="00074E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E343" w14:textId="77777777" w:rsidR="00546FB1" w:rsidRDefault="00546FB1" w:rsidP="00FF1384">
      <w:pPr>
        <w:spacing w:after="0" w:line="240" w:lineRule="auto"/>
      </w:pPr>
      <w:r>
        <w:separator/>
      </w:r>
    </w:p>
  </w:endnote>
  <w:endnote w:type="continuationSeparator" w:id="0">
    <w:p w14:paraId="62DC7FD6" w14:textId="77777777" w:rsidR="00546FB1" w:rsidRDefault="00546FB1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C4B9" w14:textId="77777777" w:rsidR="00546FB1" w:rsidRDefault="00546FB1" w:rsidP="00FF1384">
      <w:pPr>
        <w:spacing w:after="0" w:line="240" w:lineRule="auto"/>
      </w:pPr>
      <w:r>
        <w:separator/>
      </w:r>
    </w:p>
  </w:footnote>
  <w:footnote w:type="continuationSeparator" w:id="0">
    <w:p w14:paraId="4670FA9F" w14:textId="77777777" w:rsidR="00546FB1" w:rsidRDefault="00546FB1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310C" w14:textId="211F748B" w:rsidR="00074EA5" w:rsidRPr="00E1769A" w:rsidRDefault="00074EA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2C05BF0CB734357A0FCBF67CEA9B8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1001A69CE669439483826F14709793E6"/>
        </w:placeholder>
        <w:text/>
      </w:sdtPr>
      <w:sdtEndPr/>
      <w:sdtContent>
        <w:r>
          <w:t>USKVBL/3998/2021/POD,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001A69CE669439483826F14709793E6"/>
        </w:placeholder>
        <w:text/>
      </w:sdtPr>
      <w:sdtContent>
        <w:r w:rsidR="00772828" w:rsidRPr="00772828">
          <w:rPr>
            <w:rFonts w:eastAsia="Times New Roman"/>
            <w:lang w:eastAsia="cs-CZ"/>
          </w:rPr>
          <w:t>USKVBL/10084/2021/REG-</w:t>
        </w:r>
        <w:proofErr w:type="spellStart"/>
        <w:r w:rsidR="00772828" w:rsidRPr="0077282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ED425A9372841248A2AA5AA0DB7C77A"/>
        </w:placeholder>
        <w:date w:fullDate="2021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2828">
          <w:rPr>
            <w:bCs/>
          </w:rPr>
          <w:t>19.7.2021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F2774F3442B4838844E0DFAC8CE0F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D249853DC82490197C2169F062A12DC"/>
        </w:placeholder>
        <w:text/>
      </w:sdtPr>
      <w:sdtEndPr/>
      <w:sdtContent>
        <w:proofErr w:type="spellStart"/>
        <w:r>
          <w:t>Chinoseptan</w:t>
        </w:r>
        <w:proofErr w:type="spellEnd"/>
        <w:r>
          <w:t xml:space="preserve"> Skin care </w:t>
        </w:r>
        <w:proofErr w:type="spellStart"/>
        <w:r>
          <w:t>Powder</w:t>
        </w:r>
        <w:proofErr w:type="spellEnd"/>
        <w:r>
          <w:t xml:space="preserve"> </w:t>
        </w:r>
        <w:proofErr w:type="spellStart"/>
        <w:r>
          <w:t>spray</w:t>
        </w:r>
        <w:proofErr w:type="spellEnd"/>
      </w:sdtContent>
    </w:sdt>
  </w:p>
  <w:p w14:paraId="0EB012BB" w14:textId="77777777" w:rsidR="00074EA5" w:rsidRDefault="00074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E"/>
    <w:rsid w:val="0003754B"/>
    <w:rsid w:val="00074EA5"/>
    <w:rsid w:val="001156ED"/>
    <w:rsid w:val="00125F51"/>
    <w:rsid w:val="00147CB5"/>
    <w:rsid w:val="001B0078"/>
    <w:rsid w:val="001F01DC"/>
    <w:rsid w:val="00266092"/>
    <w:rsid w:val="002941C9"/>
    <w:rsid w:val="00330353"/>
    <w:rsid w:val="0038022E"/>
    <w:rsid w:val="003E42EA"/>
    <w:rsid w:val="00454603"/>
    <w:rsid w:val="00462DE8"/>
    <w:rsid w:val="004B2259"/>
    <w:rsid w:val="00546FB1"/>
    <w:rsid w:val="0056217F"/>
    <w:rsid w:val="0058741E"/>
    <w:rsid w:val="005B5F8E"/>
    <w:rsid w:val="005D17EC"/>
    <w:rsid w:val="00772828"/>
    <w:rsid w:val="00785F93"/>
    <w:rsid w:val="0079128E"/>
    <w:rsid w:val="008E0BBB"/>
    <w:rsid w:val="0098274C"/>
    <w:rsid w:val="0099118E"/>
    <w:rsid w:val="00A12387"/>
    <w:rsid w:val="00A8689F"/>
    <w:rsid w:val="00B123D6"/>
    <w:rsid w:val="00B61985"/>
    <w:rsid w:val="00C20F3C"/>
    <w:rsid w:val="00CB2012"/>
    <w:rsid w:val="00D62448"/>
    <w:rsid w:val="00D92F09"/>
    <w:rsid w:val="00DF56D0"/>
    <w:rsid w:val="00DF7A3B"/>
    <w:rsid w:val="00F42A3E"/>
    <w:rsid w:val="00FB3A76"/>
    <w:rsid w:val="00FE3B46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7A3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DE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2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87"/>
    <w:rPr>
      <w:b/>
      <w:bCs/>
      <w:sz w:val="20"/>
      <w:szCs w:val="20"/>
    </w:rPr>
  </w:style>
  <w:style w:type="character" w:styleId="Zstupntext">
    <w:name w:val="Placeholder Text"/>
    <w:rsid w:val="00074EA5"/>
    <w:rPr>
      <w:color w:val="808080"/>
    </w:rPr>
  </w:style>
  <w:style w:type="character" w:customStyle="1" w:styleId="Styl2">
    <w:name w:val="Styl2"/>
    <w:basedOn w:val="Standardnpsmoodstavce"/>
    <w:uiPriority w:val="1"/>
    <w:rsid w:val="00074EA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ff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C05BF0CB734357A0FCBF67CEA9B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637D5-E42D-4924-93B9-FF407840C389}"/>
      </w:docPartPr>
      <w:docPartBody>
        <w:p w:rsidR="00FB433A" w:rsidRDefault="003E7A90" w:rsidP="003E7A90">
          <w:pPr>
            <w:pStyle w:val="32C05BF0CB734357A0FCBF67CEA9B8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01A69CE669439483826F1470979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BB597-EC12-4272-AE56-C68B2E15B414}"/>
      </w:docPartPr>
      <w:docPartBody>
        <w:p w:rsidR="00FB433A" w:rsidRDefault="003E7A90" w:rsidP="003E7A90">
          <w:pPr>
            <w:pStyle w:val="1001A69CE669439483826F14709793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D425A9372841248A2AA5AA0DB7C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E1FD7-4E25-4698-AA58-4C29E4BF7263}"/>
      </w:docPartPr>
      <w:docPartBody>
        <w:p w:rsidR="00FB433A" w:rsidRDefault="003E7A90" w:rsidP="003E7A90">
          <w:pPr>
            <w:pStyle w:val="4ED425A9372841248A2AA5AA0DB7C7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2774F3442B4838844E0DFAC8CE0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A23320-22E3-4482-991A-4A6227B99D2E}"/>
      </w:docPartPr>
      <w:docPartBody>
        <w:p w:rsidR="00FB433A" w:rsidRDefault="003E7A90" w:rsidP="003E7A90">
          <w:pPr>
            <w:pStyle w:val="4F2774F3442B4838844E0DFAC8CE0F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249853DC82490197C2169F062A1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53937-3F16-4649-9AC6-EB3CB8421D70}"/>
      </w:docPartPr>
      <w:docPartBody>
        <w:p w:rsidR="00FB433A" w:rsidRDefault="003E7A90" w:rsidP="003E7A90">
          <w:pPr>
            <w:pStyle w:val="8D249853DC82490197C2169F062A12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0"/>
    <w:rsid w:val="00205257"/>
    <w:rsid w:val="003E7A90"/>
    <w:rsid w:val="009D5B8E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7A90"/>
    <w:rPr>
      <w:color w:val="808080"/>
    </w:rPr>
  </w:style>
  <w:style w:type="paragraph" w:customStyle="1" w:styleId="32C05BF0CB734357A0FCBF67CEA9B856">
    <w:name w:val="32C05BF0CB734357A0FCBF67CEA9B856"/>
    <w:rsid w:val="003E7A90"/>
  </w:style>
  <w:style w:type="paragraph" w:customStyle="1" w:styleId="1001A69CE669439483826F14709793E6">
    <w:name w:val="1001A69CE669439483826F14709793E6"/>
    <w:rsid w:val="003E7A90"/>
  </w:style>
  <w:style w:type="paragraph" w:customStyle="1" w:styleId="4ED425A9372841248A2AA5AA0DB7C77A">
    <w:name w:val="4ED425A9372841248A2AA5AA0DB7C77A"/>
    <w:rsid w:val="003E7A90"/>
  </w:style>
  <w:style w:type="paragraph" w:customStyle="1" w:styleId="4F2774F3442B4838844E0DFAC8CE0F41">
    <w:name w:val="4F2774F3442B4838844E0DFAC8CE0F41"/>
    <w:rsid w:val="003E7A90"/>
  </w:style>
  <w:style w:type="paragraph" w:customStyle="1" w:styleId="8D249853DC82490197C2169F062A12DC">
    <w:name w:val="8D249853DC82490197C2169F062A12DC"/>
    <w:rsid w:val="003E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Podbřecká Milena</cp:lastModifiedBy>
  <cp:revision>26</cp:revision>
  <cp:lastPrinted>2021-07-19T15:40:00Z</cp:lastPrinted>
  <dcterms:created xsi:type="dcterms:W3CDTF">2020-07-31T11:14:00Z</dcterms:created>
  <dcterms:modified xsi:type="dcterms:W3CDTF">2021-07-19T15:40:00Z</dcterms:modified>
</cp:coreProperties>
</file>