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46F7" w14:textId="5CDA5677" w:rsidR="003401E4" w:rsidRDefault="00987023" w:rsidP="00057953">
      <w:pPr>
        <w:pStyle w:val="Bezmezer"/>
        <w:rPr>
          <w:b/>
        </w:rPr>
      </w:pPr>
      <w:proofErr w:type="spellStart"/>
      <w:r w:rsidRPr="00057953">
        <w:rPr>
          <w:b/>
        </w:rPr>
        <w:t>Diafarm</w:t>
      </w:r>
      <w:proofErr w:type="spellEnd"/>
      <w:r w:rsidRPr="00057953">
        <w:rPr>
          <w:b/>
        </w:rPr>
        <w:t xml:space="preserve"> </w:t>
      </w:r>
      <w:proofErr w:type="spellStart"/>
      <w:r w:rsidR="003401E4">
        <w:rPr>
          <w:b/>
        </w:rPr>
        <w:t>Pawwax</w:t>
      </w:r>
      <w:proofErr w:type="spellEnd"/>
      <w:r w:rsidR="003401E4" w:rsidRPr="00057953">
        <w:rPr>
          <w:b/>
        </w:rPr>
        <w:t xml:space="preserve"> </w:t>
      </w:r>
    </w:p>
    <w:p w14:paraId="153C7A67" w14:textId="77777777" w:rsidR="003401E4" w:rsidRPr="00057953" w:rsidRDefault="003401E4" w:rsidP="00057953">
      <w:pPr>
        <w:pStyle w:val="Bezmezer"/>
      </w:pPr>
      <w:r w:rsidRPr="00057953">
        <w:t>Veterinární přípravek</w:t>
      </w:r>
    </w:p>
    <w:p w14:paraId="4C3080E2" w14:textId="63E62051" w:rsidR="007949F6" w:rsidRPr="003401E4" w:rsidRDefault="008F279A" w:rsidP="003401E4">
      <w:r w:rsidRPr="00057953">
        <w:rPr>
          <w:b/>
        </w:rPr>
        <w:br/>
      </w:r>
      <w:r w:rsidR="003401E4">
        <w:rPr>
          <w:rFonts w:ascii="Arial" w:hAnsi="Arial" w:cs="Arial"/>
          <w:b/>
          <w:bCs/>
          <w:sz w:val="20"/>
          <w:szCs w:val="20"/>
        </w:rPr>
        <w:t>O</w:t>
      </w:r>
      <w:r w:rsidRPr="003401E4">
        <w:rPr>
          <w:rFonts w:ascii="Arial" w:hAnsi="Arial" w:cs="Arial"/>
          <w:b/>
          <w:bCs/>
          <w:sz w:val="20"/>
          <w:szCs w:val="20"/>
        </w:rPr>
        <w:t>chranný krém na tlapky pro psy</w:t>
      </w:r>
      <w:r w:rsidRPr="00057953">
        <w:rPr>
          <w:b/>
        </w:rPr>
        <w:br/>
      </w:r>
      <w:r w:rsidRPr="00057953">
        <w:rPr>
          <w:b/>
        </w:rPr>
        <w:br/>
        <w:t>Použití:</w:t>
      </w:r>
      <w:r w:rsidRPr="00057953">
        <w:t xml:space="preserve">  </w:t>
      </w:r>
      <w:r w:rsidR="007949F6" w:rsidRPr="003401E4">
        <w:t>A</w:t>
      </w:r>
      <w:r w:rsidRPr="00057953">
        <w:t xml:space="preserve">plikujte krém přímo na tlapky. </w:t>
      </w:r>
      <w:proofErr w:type="spellStart"/>
      <w:r w:rsidRPr="00057953">
        <w:t>Pawwax</w:t>
      </w:r>
      <w:proofErr w:type="spellEnd"/>
      <w:r w:rsidRPr="00057953">
        <w:t xml:space="preserve"> vytváří silnou ochran</w:t>
      </w:r>
      <w:r w:rsidR="00F57CB4">
        <w:t>n</w:t>
      </w:r>
      <w:r w:rsidRPr="00057953">
        <w:t xml:space="preserve">ou vrstvu dostatečně chránící před vodou, sněhem, solí, štěrkem a jinými negativními vlivy, které mohou poškozovat kůži tlapek.  </w:t>
      </w:r>
      <w:r w:rsidRPr="00057953">
        <w:br/>
      </w:r>
      <w:proofErr w:type="spellStart"/>
      <w:r w:rsidRPr="00057953">
        <w:t>Pawwax</w:t>
      </w:r>
      <w:proofErr w:type="spellEnd"/>
      <w:r w:rsidRPr="00057953">
        <w:t xml:space="preserve"> regeneruje a zároveň chrání tlapku Vašeho psa. </w:t>
      </w:r>
    </w:p>
    <w:p w14:paraId="7BCD322B" w14:textId="25BF54C4" w:rsidR="007949F6" w:rsidRPr="003401E4" w:rsidRDefault="008F279A" w:rsidP="00057953">
      <w:pPr>
        <w:pStyle w:val="Bezmezer"/>
      </w:pPr>
      <w:r w:rsidRPr="00057953">
        <w:br/>
      </w:r>
      <w:r w:rsidRPr="00057953">
        <w:rPr>
          <w:b/>
        </w:rPr>
        <w:t xml:space="preserve">Složení: </w:t>
      </w:r>
      <w:proofErr w:type="spellStart"/>
      <w:r w:rsidR="00C666B8">
        <w:t>Aqua</w:t>
      </w:r>
      <w:proofErr w:type="spellEnd"/>
      <w:r w:rsidRPr="00057953">
        <w:rPr>
          <w:b/>
        </w:rPr>
        <w:t xml:space="preserve">, </w:t>
      </w:r>
      <w:proofErr w:type="spellStart"/>
      <w:r w:rsidR="00C666B8">
        <w:t>Beeswax</w:t>
      </w:r>
      <w:proofErr w:type="spellEnd"/>
      <w:r w:rsidRPr="00057953">
        <w:t xml:space="preserve">, PEG-40 </w:t>
      </w:r>
      <w:proofErr w:type="spellStart"/>
      <w:r w:rsidR="0075676F">
        <w:t>H</w:t>
      </w:r>
      <w:r w:rsidR="001C0995">
        <w:t>ydroge</w:t>
      </w:r>
      <w:r w:rsidR="004843CB">
        <w:t>n</w:t>
      </w:r>
      <w:r w:rsidR="001C0995">
        <w:t>at</w:t>
      </w:r>
      <w:r w:rsidR="0075676F">
        <w:t>ed</w:t>
      </w:r>
      <w:proofErr w:type="spellEnd"/>
      <w:r w:rsidR="0075676F">
        <w:t xml:space="preserve"> Castor </w:t>
      </w:r>
      <w:proofErr w:type="spellStart"/>
      <w:r w:rsidR="0075676F">
        <w:t>O</w:t>
      </w:r>
      <w:r w:rsidR="00C666B8">
        <w:t>il</w:t>
      </w:r>
      <w:proofErr w:type="spellEnd"/>
      <w:r w:rsidRPr="00057953">
        <w:t xml:space="preserve">, </w:t>
      </w:r>
      <w:r w:rsidR="0075676F">
        <w:t xml:space="preserve">Propylene </w:t>
      </w:r>
      <w:proofErr w:type="spellStart"/>
      <w:r w:rsidR="0075676F">
        <w:t>G</w:t>
      </w:r>
      <w:r w:rsidR="00C666B8">
        <w:t>lycol</w:t>
      </w:r>
      <w:proofErr w:type="spellEnd"/>
      <w:r w:rsidRPr="00057953">
        <w:t xml:space="preserve">, </w:t>
      </w:r>
      <w:r w:rsidRPr="00057953">
        <w:br/>
      </w:r>
      <w:proofErr w:type="spellStart"/>
      <w:r w:rsidR="00C666B8">
        <w:t>D</w:t>
      </w:r>
      <w:r w:rsidRPr="00057953">
        <w:t>imeth</w:t>
      </w:r>
      <w:r w:rsidR="00C666B8">
        <w:t>i</w:t>
      </w:r>
      <w:r w:rsidRPr="00057953">
        <w:t>con</w:t>
      </w:r>
      <w:r w:rsidR="00C666B8">
        <w:t>e</w:t>
      </w:r>
      <w:proofErr w:type="spellEnd"/>
      <w:r w:rsidRPr="00057953">
        <w:t xml:space="preserve">, </w:t>
      </w:r>
      <w:proofErr w:type="spellStart"/>
      <w:r w:rsidR="00C666B8">
        <w:t>Phenoxyethanol</w:t>
      </w:r>
      <w:proofErr w:type="spellEnd"/>
      <w:r w:rsidRPr="00057953">
        <w:t xml:space="preserve">, </w:t>
      </w:r>
      <w:proofErr w:type="spellStart"/>
      <w:r w:rsidR="0075676F">
        <w:t>Sodium</w:t>
      </w:r>
      <w:proofErr w:type="spellEnd"/>
      <w:r w:rsidR="0075676F">
        <w:t xml:space="preserve"> </w:t>
      </w:r>
      <w:proofErr w:type="spellStart"/>
      <w:r w:rsidR="0075676F">
        <w:t>C</w:t>
      </w:r>
      <w:r w:rsidR="00C666B8">
        <w:t>arbomer</w:t>
      </w:r>
      <w:proofErr w:type="spellEnd"/>
      <w:r w:rsidRPr="00057953">
        <w:t xml:space="preserve">, </w:t>
      </w:r>
      <w:proofErr w:type="spellStart"/>
      <w:r w:rsidR="00C666B8">
        <w:t>E</w:t>
      </w:r>
      <w:r w:rsidRPr="00057953">
        <w:t>thylhexylglycerin</w:t>
      </w:r>
      <w:proofErr w:type="spellEnd"/>
      <w:r w:rsidRPr="00057953">
        <w:t xml:space="preserve">, </w:t>
      </w:r>
      <w:proofErr w:type="spellStart"/>
      <w:r w:rsidR="0075676F">
        <w:t>Potassium</w:t>
      </w:r>
      <w:proofErr w:type="spellEnd"/>
      <w:r w:rsidR="0075676F">
        <w:t xml:space="preserve"> </w:t>
      </w:r>
      <w:proofErr w:type="spellStart"/>
      <w:r w:rsidR="0075676F">
        <w:t>S</w:t>
      </w:r>
      <w:r w:rsidR="00C666B8">
        <w:t>orbate</w:t>
      </w:r>
      <w:proofErr w:type="spellEnd"/>
      <w:r w:rsidRPr="00057953">
        <w:t xml:space="preserve"> </w:t>
      </w:r>
    </w:p>
    <w:p w14:paraId="0A0A942F" w14:textId="7A7EB420" w:rsidR="007949F6" w:rsidRPr="003401E4" w:rsidRDefault="008F279A" w:rsidP="00057953">
      <w:pPr>
        <w:pStyle w:val="Bezmezer"/>
      </w:pPr>
      <w:r w:rsidRPr="00057953">
        <w:br/>
      </w:r>
      <w:r w:rsidRPr="00057953">
        <w:rPr>
          <w:b/>
        </w:rPr>
        <w:t>Balení:</w:t>
      </w:r>
      <w:r w:rsidRPr="00057953">
        <w:t xml:space="preserve"> 50</w:t>
      </w:r>
      <w:r w:rsidR="0045128A">
        <w:t xml:space="preserve"> </w:t>
      </w:r>
      <w:r w:rsidRPr="00057953">
        <w:t xml:space="preserve">g tuba      </w:t>
      </w:r>
      <w:r w:rsidRPr="00057953">
        <w:rPr>
          <w:b/>
        </w:rPr>
        <w:t>Číslo šarže:</w:t>
      </w:r>
      <w:r w:rsidRPr="00057953">
        <w:t xml:space="preserve"> viz</w:t>
      </w:r>
      <w:bookmarkStart w:id="0" w:name="_GoBack"/>
      <w:bookmarkEnd w:id="0"/>
      <w:r w:rsidRPr="00057953">
        <w:t xml:space="preserve"> obal     </w:t>
      </w:r>
      <w:r w:rsidRPr="00057953">
        <w:rPr>
          <w:b/>
        </w:rPr>
        <w:t>Minim. trvanlivost do:</w:t>
      </w:r>
      <w:r w:rsidRPr="00057953">
        <w:t xml:space="preserve"> viz obal              </w:t>
      </w:r>
    </w:p>
    <w:p w14:paraId="52E38C97" w14:textId="5A837D43" w:rsidR="007949F6" w:rsidRDefault="008F279A" w:rsidP="00057953">
      <w:pPr>
        <w:pStyle w:val="Bezmezer"/>
      </w:pPr>
      <w:r w:rsidRPr="00057953">
        <w:t xml:space="preserve">   </w:t>
      </w:r>
      <w:r w:rsidRPr="00057953">
        <w:br/>
      </w:r>
      <w:r w:rsidRPr="00057953">
        <w:rPr>
          <w:b/>
        </w:rPr>
        <w:t>Skladování:</w:t>
      </w:r>
      <w:r w:rsidRPr="00057953">
        <w:t xml:space="preserve"> </w:t>
      </w:r>
      <w:r w:rsidR="00C666B8">
        <w:t>S</w:t>
      </w:r>
      <w:r w:rsidRPr="00057953">
        <w:t xml:space="preserve">kladujte v suchu, při pokojové teplotě. Uchovávejte mimo </w:t>
      </w:r>
      <w:r w:rsidR="00C666B8">
        <w:t xml:space="preserve">dohled a </w:t>
      </w:r>
      <w:r w:rsidRPr="00057953">
        <w:t>dosah dětí.</w:t>
      </w:r>
      <w:r w:rsidR="007949F6">
        <w:t xml:space="preserve"> </w:t>
      </w:r>
      <w:r w:rsidR="00C666B8">
        <w:t xml:space="preserve">Pouze pro zvířata. </w:t>
      </w:r>
      <w:r w:rsidR="0032271C" w:rsidRPr="00057953">
        <w:t xml:space="preserve">Skladujte v pevně uzavřeném originálním obalu. </w:t>
      </w:r>
      <w:r w:rsidR="005533CB" w:rsidRPr="00057953">
        <w:t>Po kontaktu s přípravkem si umyjte ruce.</w:t>
      </w:r>
    </w:p>
    <w:p w14:paraId="7E955B90" w14:textId="3C35C5E3" w:rsidR="003401E4" w:rsidRDefault="008F279A" w:rsidP="00057953">
      <w:pPr>
        <w:pStyle w:val="Bezmezer"/>
      </w:pPr>
      <w:r w:rsidRPr="00057953">
        <w:br/>
      </w:r>
      <w:r w:rsidR="004F2B8E">
        <w:rPr>
          <w:b/>
        </w:rPr>
        <w:t>Držitel rozhodnutí o schválení a distributor</w:t>
      </w:r>
      <w:r w:rsidRPr="00057953">
        <w:rPr>
          <w:b/>
        </w:rPr>
        <w:t xml:space="preserve">: </w:t>
      </w:r>
      <w:r w:rsidR="00FE10BF" w:rsidRPr="00902B59">
        <w:rPr>
          <w:b/>
        </w:rPr>
        <w:t>:</w:t>
      </w:r>
      <w:r w:rsidR="00FE10BF" w:rsidRPr="00902B59">
        <w:t xml:space="preserve"> </w:t>
      </w:r>
      <w:r w:rsidR="00FE10BF">
        <w:rPr>
          <w:rFonts w:cstheme="minorHAnsi"/>
        </w:rPr>
        <w:t>PANDA PLUS s.r.o., Požární 94, 251 62 Mukařov, Česká republika</w:t>
      </w:r>
      <w:r w:rsidRPr="00057953">
        <w:t>, tel. 281</w:t>
      </w:r>
      <w:r w:rsidR="00FE10BF">
        <w:t> </w:t>
      </w:r>
      <w:r w:rsidRPr="00057953">
        <w:t>981</w:t>
      </w:r>
      <w:r w:rsidR="00FE10BF">
        <w:t xml:space="preserve"> </w:t>
      </w:r>
      <w:r w:rsidRPr="00057953">
        <w:t>625, 777</w:t>
      </w:r>
      <w:r w:rsidR="00FE10BF">
        <w:t> </w:t>
      </w:r>
      <w:r w:rsidRPr="00057953">
        <w:t>662</w:t>
      </w:r>
      <w:r w:rsidR="00FE10BF">
        <w:t xml:space="preserve"> </w:t>
      </w:r>
      <w:r w:rsidRPr="00057953">
        <w:t xml:space="preserve">866, </w:t>
      </w:r>
      <w:hyperlink r:id="rId6" w:history="1">
        <w:r w:rsidRPr="00057953">
          <w:rPr>
            <w:rStyle w:val="Hypertextovodkaz"/>
            <w:rFonts w:cstheme="minorHAnsi"/>
          </w:rPr>
          <w:t>www.</w:t>
        </w:r>
      </w:hyperlink>
      <w:hyperlink r:id="rId7" w:history="1">
        <w:r w:rsidRPr="00057953">
          <w:rPr>
            <w:rStyle w:val="Hypertextovodkaz"/>
            <w:rFonts w:cstheme="minorHAnsi"/>
          </w:rPr>
          <w:t>pandaplus.cz</w:t>
        </w:r>
      </w:hyperlink>
      <w:hyperlink r:id="rId8" w:history="1">
        <w:r w:rsidRPr="00057953">
          <w:rPr>
            <w:rStyle w:val="Hypertextovodkaz"/>
            <w:rFonts w:cstheme="minorHAnsi"/>
          </w:rPr>
          <w:t>,</w:t>
        </w:r>
      </w:hyperlink>
      <w:r w:rsidRPr="00057953">
        <w:t xml:space="preserve"> </w:t>
      </w:r>
      <w:hyperlink r:id="rId9" w:history="1">
        <w:r w:rsidRPr="00057953">
          <w:rPr>
            <w:rStyle w:val="Hypertextovodkaz"/>
            <w:rFonts w:cstheme="minorHAnsi"/>
          </w:rPr>
          <w:t>info</w:t>
        </w:r>
      </w:hyperlink>
      <w:hyperlink r:id="rId10" w:history="1">
        <w:r w:rsidRPr="00057953">
          <w:rPr>
            <w:rStyle w:val="Hypertextovodkaz"/>
            <w:rFonts w:cstheme="minorHAnsi"/>
          </w:rPr>
          <w:t>@</w:t>
        </w:r>
      </w:hyperlink>
      <w:hyperlink r:id="rId11" w:history="1">
        <w:r w:rsidRPr="00057953">
          <w:rPr>
            <w:rStyle w:val="Hypertextovodkaz"/>
            <w:rFonts w:cstheme="minorHAnsi"/>
          </w:rPr>
          <w:t>pandaplus.cz</w:t>
        </w:r>
      </w:hyperlink>
      <w:r w:rsidRPr="00057953">
        <w:t xml:space="preserve">    </w:t>
      </w:r>
    </w:p>
    <w:p w14:paraId="42E693EE" w14:textId="77777777" w:rsidR="004A0453" w:rsidRDefault="008F279A" w:rsidP="00057953">
      <w:pPr>
        <w:pStyle w:val="Bezmezer"/>
      </w:pPr>
      <w:r w:rsidRPr="00057953">
        <w:br/>
      </w:r>
      <w:r w:rsidRPr="00057953">
        <w:rPr>
          <w:b/>
        </w:rPr>
        <w:t>Výrobce:</w:t>
      </w:r>
      <w:r w:rsidRPr="00057953">
        <w:t xml:space="preserve"> </w:t>
      </w:r>
      <w:proofErr w:type="spellStart"/>
      <w:r w:rsidRPr="00057953">
        <w:t>Diafarm</w:t>
      </w:r>
      <w:proofErr w:type="spellEnd"/>
      <w:r w:rsidRPr="00057953">
        <w:t xml:space="preserve">, </w:t>
      </w:r>
      <w:proofErr w:type="spellStart"/>
      <w:r w:rsidRPr="00057953">
        <w:t>Vejle</w:t>
      </w:r>
      <w:proofErr w:type="spellEnd"/>
      <w:r w:rsidRPr="00057953">
        <w:t xml:space="preserve">, Dánsko  </w:t>
      </w:r>
    </w:p>
    <w:p w14:paraId="22C5EB9A" w14:textId="77777777" w:rsidR="003401E4" w:rsidRDefault="003401E4" w:rsidP="00057953">
      <w:pPr>
        <w:pStyle w:val="Bezmezer"/>
      </w:pPr>
    </w:p>
    <w:p w14:paraId="1DEC3A21" w14:textId="7E94C67F" w:rsidR="003401E4" w:rsidRPr="00057953" w:rsidRDefault="003401E4" w:rsidP="00057953">
      <w:pPr>
        <w:pStyle w:val="Bezmezer"/>
        <w:rPr>
          <w:b/>
        </w:rPr>
      </w:pPr>
      <w:r w:rsidRPr="00057953">
        <w:rPr>
          <w:b/>
        </w:rPr>
        <w:t>Číslo schválení:</w:t>
      </w:r>
      <w:r w:rsidR="00944428">
        <w:rPr>
          <w:b/>
        </w:rPr>
        <w:t xml:space="preserve"> </w:t>
      </w:r>
      <w:r w:rsidR="00944428" w:rsidRPr="00944428">
        <w:t>221-21/C</w:t>
      </w:r>
    </w:p>
    <w:sectPr w:rsidR="003401E4" w:rsidRPr="000579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B1A0D" w14:textId="77777777" w:rsidR="00BF50C5" w:rsidRDefault="00BF50C5" w:rsidP="00057953">
      <w:pPr>
        <w:spacing w:after="0" w:line="240" w:lineRule="auto"/>
      </w:pPr>
      <w:r>
        <w:separator/>
      </w:r>
    </w:p>
  </w:endnote>
  <w:endnote w:type="continuationSeparator" w:id="0">
    <w:p w14:paraId="026909FE" w14:textId="77777777" w:rsidR="00BF50C5" w:rsidRDefault="00BF50C5" w:rsidP="0005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9846" w14:textId="77777777" w:rsidR="00BF50C5" w:rsidRDefault="00BF50C5" w:rsidP="00057953">
      <w:pPr>
        <w:spacing w:after="0" w:line="240" w:lineRule="auto"/>
      </w:pPr>
      <w:r>
        <w:separator/>
      </w:r>
    </w:p>
  </w:footnote>
  <w:footnote w:type="continuationSeparator" w:id="0">
    <w:p w14:paraId="3ADEA9B5" w14:textId="77777777" w:rsidR="00BF50C5" w:rsidRDefault="00BF50C5" w:rsidP="0005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9A34" w14:textId="7DBB1B1C" w:rsidR="00057953" w:rsidRPr="003558B4" w:rsidRDefault="00057953" w:rsidP="0005795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D8811B917B87494DA57AFD8709B835F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D2BFD6C600BD4F57B46AED5D0D58EFE5"/>
        </w:placeholder>
        <w:text/>
      </w:sdtPr>
      <w:sdtEndPr/>
      <w:sdtContent>
        <w:r>
          <w:t>USKVBL/11853/2020/POD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1035501524"/>
        <w:placeholder>
          <w:docPart w:val="D2BFD6C600BD4F57B46AED5D0D58EFE5"/>
        </w:placeholder>
        <w:text/>
      </w:sdtPr>
      <w:sdtEndPr/>
      <w:sdtContent>
        <w:r w:rsidR="00944428" w:rsidRPr="00944428">
          <w:rPr>
            <w:rFonts w:eastAsia="Times New Roman"/>
            <w:lang w:eastAsia="cs-CZ"/>
          </w:rPr>
          <w:t>USKVBL/9955/2021/REG-</w:t>
        </w:r>
        <w:proofErr w:type="spellStart"/>
        <w:r w:rsidR="00944428" w:rsidRPr="00944428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8909B397B1324AEFA7CBC1D9F1F239F4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44428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890F6135D7844122B4ADA2F964932E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11CDC027DB484D1AB5E3CB08555EFFD1"/>
        </w:placeholder>
        <w:text/>
      </w:sdtPr>
      <w:sdtEndPr/>
      <w:sdtContent>
        <w:proofErr w:type="spellStart"/>
        <w:r>
          <w:t>Diafarm</w:t>
        </w:r>
        <w:proofErr w:type="spellEnd"/>
        <w:r>
          <w:t xml:space="preserve"> </w:t>
        </w:r>
        <w:proofErr w:type="spellStart"/>
        <w:r>
          <w:t>Pawwax</w:t>
        </w:r>
        <w:proofErr w:type="spellEnd"/>
      </w:sdtContent>
    </w:sdt>
  </w:p>
  <w:p w14:paraId="145F6BE8" w14:textId="77777777" w:rsidR="00057953" w:rsidRDefault="000579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9A"/>
    <w:rsid w:val="00025AC9"/>
    <w:rsid w:val="00057953"/>
    <w:rsid w:val="000823F1"/>
    <w:rsid w:val="00083BBC"/>
    <w:rsid w:val="000A311F"/>
    <w:rsid w:val="000B23B9"/>
    <w:rsid w:val="00113DC4"/>
    <w:rsid w:val="0018700E"/>
    <w:rsid w:val="001B083C"/>
    <w:rsid w:val="001C0995"/>
    <w:rsid w:val="001C47F8"/>
    <w:rsid w:val="001D26C2"/>
    <w:rsid w:val="001D7BA7"/>
    <w:rsid w:val="00204F41"/>
    <w:rsid w:val="0023175B"/>
    <w:rsid w:val="00241BF8"/>
    <w:rsid w:val="00274FBD"/>
    <w:rsid w:val="002A4D51"/>
    <w:rsid w:val="002A7531"/>
    <w:rsid w:val="002C7E32"/>
    <w:rsid w:val="002E6C9C"/>
    <w:rsid w:val="003077DE"/>
    <w:rsid w:val="0032271C"/>
    <w:rsid w:val="003401E4"/>
    <w:rsid w:val="0034650F"/>
    <w:rsid w:val="00357509"/>
    <w:rsid w:val="003B2DDF"/>
    <w:rsid w:val="003D62ED"/>
    <w:rsid w:val="004149AE"/>
    <w:rsid w:val="00441067"/>
    <w:rsid w:val="0045128A"/>
    <w:rsid w:val="004736FA"/>
    <w:rsid w:val="004843CB"/>
    <w:rsid w:val="0049796D"/>
    <w:rsid w:val="004A0453"/>
    <w:rsid w:val="004C664F"/>
    <w:rsid w:val="004D0FC2"/>
    <w:rsid w:val="004F16BC"/>
    <w:rsid w:val="004F2B8E"/>
    <w:rsid w:val="0055266A"/>
    <w:rsid w:val="005533CB"/>
    <w:rsid w:val="00564228"/>
    <w:rsid w:val="0059508E"/>
    <w:rsid w:val="005B3F8C"/>
    <w:rsid w:val="005B41EB"/>
    <w:rsid w:val="005B77B0"/>
    <w:rsid w:val="005E098B"/>
    <w:rsid w:val="005F0C9E"/>
    <w:rsid w:val="005F6622"/>
    <w:rsid w:val="00612EFA"/>
    <w:rsid w:val="00670FA2"/>
    <w:rsid w:val="0067793C"/>
    <w:rsid w:val="006926D4"/>
    <w:rsid w:val="00694B58"/>
    <w:rsid w:val="006B7466"/>
    <w:rsid w:val="006C7BDD"/>
    <w:rsid w:val="006D3AF8"/>
    <w:rsid w:val="0072681D"/>
    <w:rsid w:val="0075676F"/>
    <w:rsid w:val="00787B6E"/>
    <w:rsid w:val="007949F6"/>
    <w:rsid w:val="00801501"/>
    <w:rsid w:val="00856E1C"/>
    <w:rsid w:val="00882378"/>
    <w:rsid w:val="00892928"/>
    <w:rsid w:val="008A110F"/>
    <w:rsid w:val="008D4E45"/>
    <w:rsid w:val="008F279A"/>
    <w:rsid w:val="00915CD7"/>
    <w:rsid w:val="00934398"/>
    <w:rsid w:val="00934566"/>
    <w:rsid w:val="00944060"/>
    <w:rsid w:val="00944428"/>
    <w:rsid w:val="00950DA2"/>
    <w:rsid w:val="00987023"/>
    <w:rsid w:val="009A50C3"/>
    <w:rsid w:val="009B6644"/>
    <w:rsid w:val="009D3D3A"/>
    <w:rsid w:val="00A10F9E"/>
    <w:rsid w:val="00A2246E"/>
    <w:rsid w:val="00A357E8"/>
    <w:rsid w:val="00A35CA1"/>
    <w:rsid w:val="00A71598"/>
    <w:rsid w:val="00A73BEF"/>
    <w:rsid w:val="00A75DCE"/>
    <w:rsid w:val="00AB5DEC"/>
    <w:rsid w:val="00AF0ED9"/>
    <w:rsid w:val="00AF2BB8"/>
    <w:rsid w:val="00B12F23"/>
    <w:rsid w:val="00B35E15"/>
    <w:rsid w:val="00BD1F54"/>
    <w:rsid w:val="00BF4F8C"/>
    <w:rsid w:val="00BF50C5"/>
    <w:rsid w:val="00C17B6D"/>
    <w:rsid w:val="00C63BEC"/>
    <w:rsid w:val="00C666B8"/>
    <w:rsid w:val="00C9102A"/>
    <w:rsid w:val="00C96C83"/>
    <w:rsid w:val="00CD0D81"/>
    <w:rsid w:val="00CD7BEB"/>
    <w:rsid w:val="00D009FA"/>
    <w:rsid w:val="00D03405"/>
    <w:rsid w:val="00D23909"/>
    <w:rsid w:val="00D40CD0"/>
    <w:rsid w:val="00D5339C"/>
    <w:rsid w:val="00D81DAB"/>
    <w:rsid w:val="00DD369F"/>
    <w:rsid w:val="00DD511B"/>
    <w:rsid w:val="00DE692F"/>
    <w:rsid w:val="00E04F06"/>
    <w:rsid w:val="00E61683"/>
    <w:rsid w:val="00E84110"/>
    <w:rsid w:val="00EB043A"/>
    <w:rsid w:val="00EC1B0B"/>
    <w:rsid w:val="00EC45C3"/>
    <w:rsid w:val="00F05329"/>
    <w:rsid w:val="00F20993"/>
    <w:rsid w:val="00F24B23"/>
    <w:rsid w:val="00F32E02"/>
    <w:rsid w:val="00F32F1A"/>
    <w:rsid w:val="00F35CDC"/>
    <w:rsid w:val="00F37482"/>
    <w:rsid w:val="00F43BF2"/>
    <w:rsid w:val="00F57CB4"/>
    <w:rsid w:val="00F623CC"/>
    <w:rsid w:val="00F747EC"/>
    <w:rsid w:val="00F82263"/>
    <w:rsid w:val="00FB0F7D"/>
    <w:rsid w:val="00FD4BCF"/>
    <w:rsid w:val="00FE049F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0BE8"/>
  <w15:chartTrackingRefBased/>
  <w15:docId w15:val="{61E181CB-4BB4-4011-B4DA-E68484F5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F279A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3401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1E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0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32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5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953"/>
  </w:style>
  <w:style w:type="paragraph" w:styleId="Zpat">
    <w:name w:val="footer"/>
    <w:basedOn w:val="Normln"/>
    <w:link w:val="ZpatChar"/>
    <w:uiPriority w:val="99"/>
    <w:unhideWhenUsed/>
    <w:rsid w:val="0005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953"/>
  </w:style>
  <w:style w:type="character" w:styleId="Zstupntext">
    <w:name w:val="Placeholder Text"/>
    <w:rsid w:val="00057953"/>
    <w:rPr>
      <w:color w:val="808080"/>
    </w:rPr>
  </w:style>
  <w:style w:type="character" w:customStyle="1" w:styleId="Styl2">
    <w:name w:val="Styl2"/>
    <w:basedOn w:val="Standardnpsmoodstavce"/>
    <w:uiPriority w:val="1"/>
    <w:rsid w:val="0005795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aplus.cz,info@pandaplus.cz/" TargetMode="External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pandaplu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pandaplus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811B917B87494DA57AFD8709B83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AA13D-6C3E-4226-B5A3-DAF0F1EE3D89}"/>
      </w:docPartPr>
      <w:docPartBody>
        <w:p w:rsidR="00D315D8" w:rsidRDefault="00B6175C" w:rsidP="00B6175C">
          <w:pPr>
            <w:pStyle w:val="D8811B917B87494DA57AFD8709B835F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BFD6C600BD4F57B46AED5D0D58E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E6039-E5B7-4A8E-8744-6FCB096F520D}"/>
      </w:docPartPr>
      <w:docPartBody>
        <w:p w:rsidR="00D315D8" w:rsidRDefault="00B6175C" w:rsidP="00B6175C">
          <w:pPr>
            <w:pStyle w:val="D2BFD6C600BD4F57B46AED5D0D58EF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909B397B1324AEFA7CBC1D9F1F23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ABA6D-955D-42E2-BA0F-06EA68C85209}"/>
      </w:docPartPr>
      <w:docPartBody>
        <w:p w:rsidR="00D315D8" w:rsidRDefault="00B6175C" w:rsidP="00B6175C">
          <w:pPr>
            <w:pStyle w:val="8909B397B1324AEFA7CBC1D9F1F239F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90F6135D7844122B4ADA2F964932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A98F8-9CC6-4F11-99EA-8EC51CFA01D1}"/>
      </w:docPartPr>
      <w:docPartBody>
        <w:p w:rsidR="00D315D8" w:rsidRDefault="00B6175C" w:rsidP="00B6175C">
          <w:pPr>
            <w:pStyle w:val="890F6135D7844122B4ADA2F964932E8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1CDC027DB484D1AB5E3CB08555EF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AD71F2-25F0-4314-86EE-F1C5B83CE389}"/>
      </w:docPartPr>
      <w:docPartBody>
        <w:p w:rsidR="00D315D8" w:rsidRDefault="00B6175C" w:rsidP="00B6175C">
          <w:pPr>
            <w:pStyle w:val="11CDC027DB484D1AB5E3CB08555EFFD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5C"/>
    <w:rsid w:val="001D2051"/>
    <w:rsid w:val="006B11A6"/>
    <w:rsid w:val="007D2F77"/>
    <w:rsid w:val="00B02C24"/>
    <w:rsid w:val="00B6175C"/>
    <w:rsid w:val="00CF0CFB"/>
    <w:rsid w:val="00D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6175C"/>
    <w:rPr>
      <w:color w:val="808080"/>
    </w:rPr>
  </w:style>
  <w:style w:type="paragraph" w:customStyle="1" w:styleId="D8811B917B87494DA57AFD8709B835F0">
    <w:name w:val="D8811B917B87494DA57AFD8709B835F0"/>
    <w:rsid w:val="00B6175C"/>
  </w:style>
  <w:style w:type="paragraph" w:customStyle="1" w:styleId="D2BFD6C600BD4F57B46AED5D0D58EFE5">
    <w:name w:val="D2BFD6C600BD4F57B46AED5D0D58EFE5"/>
    <w:rsid w:val="00B6175C"/>
  </w:style>
  <w:style w:type="paragraph" w:customStyle="1" w:styleId="8909B397B1324AEFA7CBC1D9F1F239F4">
    <w:name w:val="8909B397B1324AEFA7CBC1D9F1F239F4"/>
    <w:rsid w:val="00B6175C"/>
  </w:style>
  <w:style w:type="paragraph" w:customStyle="1" w:styleId="890F6135D7844122B4ADA2F964932E84">
    <w:name w:val="890F6135D7844122B4ADA2F964932E84"/>
    <w:rsid w:val="00B6175C"/>
  </w:style>
  <w:style w:type="paragraph" w:customStyle="1" w:styleId="11CDC027DB484D1AB5E3CB08555EFFD1">
    <w:name w:val="11CDC027DB484D1AB5E3CB08555EFFD1"/>
    <w:rsid w:val="00B61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22</cp:revision>
  <dcterms:created xsi:type="dcterms:W3CDTF">2021-06-29T12:03:00Z</dcterms:created>
  <dcterms:modified xsi:type="dcterms:W3CDTF">2021-07-27T08:57:00Z</dcterms:modified>
</cp:coreProperties>
</file>