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5B97" w14:textId="2B04F4A8" w:rsidR="00770DB6" w:rsidRPr="00770DB6" w:rsidRDefault="00770DB6" w:rsidP="003C385A">
      <w:pPr>
        <w:jc w:val="both"/>
        <w:rPr>
          <w:rFonts w:asciiTheme="minorHAnsi" w:hAnsiTheme="minorHAnsi" w:cstheme="minorHAnsi"/>
        </w:rPr>
      </w:pPr>
      <w:r w:rsidRPr="00770DB6">
        <w:rPr>
          <w:rFonts w:asciiTheme="minorHAnsi" w:hAnsiTheme="minorHAnsi" w:cstheme="minorHAnsi"/>
        </w:rPr>
        <w:t>Etiketa-přelepka</w:t>
      </w:r>
    </w:p>
    <w:p w14:paraId="238610B8" w14:textId="77777777" w:rsidR="00770DB6" w:rsidRDefault="00770DB6" w:rsidP="003C385A">
      <w:pPr>
        <w:jc w:val="both"/>
        <w:rPr>
          <w:rFonts w:asciiTheme="minorHAnsi" w:hAnsiTheme="minorHAnsi" w:cstheme="minorHAnsi"/>
          <w:b/>
        </w:rPr>
      </w:pPr>
    </w:p>
    <w:p w14:paraId="72AF3220" w14:textId="5630A711" w:rsidR="003C385A" w:rsidRPr="00CB61A8" w:rsidRDefault="00CB61A8" w:rsidP="003C385A">
      <w:pPr>
        <w:jc w:val="both"/>
        <w:rPr>
          <w:rFonts w:asciiTheme="minorHAnsi" w:hAnsiTheme="minorHAnsi" w:cstheme="minorHAnsi"/>
        </w:rPr>
      </w:pPr>
      <w:proofErr w:type="spellStart"/>
      <w:r w:rsidRPr="00CB61A8">
        <w:rPr>
          <w:rFonts w:asciiTheme="minorHAnsi" w:hAnsiTheme="minorHAnsi" w:cstheme="minorHAnsi"/>
          <w:b/>
        </w:rPr>
        <w:t>Absorbine</w:t>
      </w:r>
      <w:proofErr w:type="spellEnd"/>
      <w:r w:rsidRPr="00CB61A8">
        <w:rPr>
          <w:rFonts w:asciiTheme="minorHAnsi" w:hAnsiTheme="minorHAnsi" w:cstheme="minorHAnsi"/>
          <w:b/>
        </w:rPr>
        <w:t xml:space="preserve"> </w:t>
      </w:r>
      <w:proofErr w:type="spellStart"/>
      <w:r w:rsidR="003C385A" w:rsidRPr="00CB61A8">
        <w:rPr>
          <w:rFonts w:asciiTheme="minorHAnsi" w:hAnsiTheme="minorHAnsi" w:cstheme="minorHAnsi"/>
          <w:b/>
        </w:rPr>
        <w:t>Miracle</w:t>
      </w:r>
      <w:proofErr w:type="spellEnd"/>
      <w:r w:rsidR="003C385A" w:rsidRPr="00CB61A8">
        <w:rPr>
          <w:rFonts w:asciiTheme="minorHAnsi" w:hAnsiTheme="minorHAnsi" w:cstheme="minorHAnsi"/>
          <w:b/>
        </w:rPr>
        <w:t xml:space="preserve"> Groom®</w:t>
      </w:r>
      <w:r w:rsidRPr="00CB61A8">
        <w:rPr>
          <w:rFonts w:asciiTheme="minorHAnsi" w:hAnsiTheme="minorHAnsi" w:cstheme="minorHAnsi"/>
          <w:b/>
        </w:rPr>
        <w:t xml:space="preserve"> koupel ve spreji 5v1</w:t>
      </w:r>
      <w:r w:rsidR="003C385A" w:rsidRPr="00CB61A8">
        <w:rPr>
          <w:rFonts w:asciiTheme="minorHAnsi" w:hAnsiTheme="minorHAnsi" w:cstheme="minorHAnsi"/>
        </w:rPr>
        <w:t xml:space="preserve"> je přípravek, který srst koně čistí, vyživuje, zbavuje zápachu, rozčesává hřívu a ocas a dodává srsti a žíním hedvábný lesk. Použití bez vody je ideální pro chladné dny či zimní měsíce.</w:t>
      </w:r>
    </w:p>
    <w:p w14:paraId="4622E5B8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NÁVOD K POUŽITÍ:</w:t>
      </w:r>
      <w:r w:rsidRPr="00CB61A8">
        <w:rPr>
          <w:rFonts w:asciiTheme="minorHAnsi" w:hAnsiTheme="minorHAnsi" w:cstheme="minorHAnsi"/>
        </w:rPr>
        <w:t xml:space="preserve"> Před použitím protřepejte. </w:t>
      </w:r>
    </w:p>
    <w:p w14:paraId="43D3937E" w14:textId="1ACDB40B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</w:rPr>
        <w:t xml:space="preserve">Pro odstranění skvrn: </w:t>
      </w:r>
      <w:r w:rsidR="00CB61A8">
        <w:rPr>
          <w:rFonts w:asciiTheme="minorHAnsi" w:hAnsiTheme="minorHAnsi" w:cstheme="minorHAnsi"/>
        </w:rPr>
        <w:t>N</w:t>
      </w:r>
      <w:r w:rsidRPr="00CB61A8">
        <w:rPr>
          <w:rFonts w:asciiTheme="minorHAnsi" w:hAnsiTheme="minorHAnsi" w:cstheme="minorHAnsi"/>
        </w:rPr>
        <w:t>asprejujte lehce na hadřík a pečlivě vmasírujte proti směru růstu srsti, po chvíli normálně vykartáčujte.</w:t>
      </w:r>
    </w:p>
    <w:p w14:paraId="26CE25D6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</w:rPr>
        <w:t>Pro každodenní čištění: Lehce nasprejujte na kartáč, kterým koně čistíte.</w:t>
      </w:r>
    </w:p>
    <w:p w14:paraId="4D8E4D25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</w:rPr>
        <w:t>Pro vyčištění a rozčesání hřívy a ocasu: Nasprejujte přímo na žíně a pročešte.</w:t>
      </w:r>
    </w:p>
    <w:p w14:paraId="67326C71" w14:textId="14AFA1C4" w:rsidR="003C385A" w:rsidRDefault="003C385A" w:rsidP="003C385A">
      <w:pPr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UPOZORNĚNÍ:</w:t>
      </w:r>
      <w:r w:rsidRPr="00CB61A8">
        <w:rPr>
          <w:rFonts w:asciiTheme="minorHAnsi" w:hAnsiTheme="minorHAnsi" w:cstheme="minorHAnsi"/>
        </w:rPr>
        <w:t xml:space="preserve"> Pozor, hořlavina! Vyhněte se kontaktu s očima a sliznicemi, při zasažení očí vymývejte proudem vody a vyhledejte lékaře. Pouze pro vnější použití.</w:t>
      </w:r>
    </w:p>
    <w:p w14:paraId="33E35EC4" w14:textId="77777777" w:rsidR="00CB61A8" w:rsidRPr="00CB61A8" w:rsidRDefault="00CB61A8" w:rsidP="00CB61A8">
      <w:pPr>
        <w:rPr>
          <w:rFonts w:asciiTheme="minorHAnsi" w:hAnsiTheme="minorHAnsi" w:cstheme="minorHAnsi"/>
        </w:rPr>
      </w:pPr>
      <w:bookmarkStart w:id="0" w:name="_Hlk79145379"/>
      <w:r>
        <w:rPr>
          <w:rFonts w:asciiTheme="minorHAnsi" w:hAnsiTheme="minorHAnsi" w:cstheme="minorHAnsi"/>
        </w:rPr>
        <w:t>Veterinární přípravek. Pouze pro zvířata</w:t>
      </w:r>
      <w:r w:rsidRPr="00CB61A8">
        <w:rPr>
          <w:rFonts w:asciiTheme="minorHAnsi" w:hAnsiTheme="minorHAnsi" w:cstheme="minorHAnsi"/>
        </w:rPr>
        <w:t xml:space="preserve">. </w:t>
      </w:r>
      <w:bookmarkEnd w:id="0"/>
      <w:r w:rsidRPr="00CB61A8">
        <w:rPr>
          <w:rFonts w:asciiTheme="minorHAnsi" w:hAnsiTheme="minorHAnsi" w:cstheme="minorHAnsi"/>
        </w:rPr>
        <w:t>Nepoužívat u koní, jejichž maso je určeno pro lidskou spotřebu.</w:t>
      </w:r>
    </w:p>
    <w:p w14:paraId="14770963" w14:textId="6080C676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SKLADOVÁNÍ:</w:t>
      </w:r>
      <w:r w:rsidRPr="00CB61A8">
        <w:rPr>
          <w:rFonts w:asciiTheme="minorHAnsi" w:hAnsiTheme="minorHAnsi" w:cstheme="minorHAnsi"/>
        </w:rPr>
        <w:t xml:space="preserve"> Uchovávejte v suchu a chladnu. Uchovávejte mimo dosah dětí</w:t>
      </w:r>
      <w:r w:rsidR="00CB61A8">
        <w:rPr>
          <w:rFonts w:asciiTheme="minorHAnsi" w:hAnsiTheme="minorHAnsi" w:cstheme="minorHAnsi"/>
        </w:rPr>
        <w:t>.</w:t>
      </w:r>
    </w:p>
    <w:p w14:paraId="35AFE8BE" w14:textId="121448C3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SLOŽENÍ:</w:t>
      </w:r>
      <w:r w:rsidRPr="00CB61A8">
        <w:rPr>
          <w:rFonts w:asciiTheme="minorHAnsi" w:hAnsiTheme="minorHAnsi" w:cstheme="minorHAnsi"/>
        </w:rPr>
        <w:t xml:space="preserve"> </w:t>
      </w:r>
      <w:r w:rsidR="00CB61A8">
        <w:rPr>
          <w:rFonts w:asciiTheme="minorHAnsi" w:hAnsiTheme="minorHAnsi" w:cstheme="minorHAnsi"/>
        </w:rPr>
        <w:t>N</w:t>
      </w:r>
      <w:r w:rsidRPr="00CB61A8">
        <w:rPr>
          <w:rFonts w:asciiTheme="minorHAnsi" w:hAnsiTheme="minorHAnsi" w:cstheme="minorHAnsi"/>
        </w:rPr>
        <w:t xml:space="preserve">ízkovroucí hydrogenovaný benzín, </w:t>
      </w:r>
      <w:proofErr w:type="spellStart"/>
      <w:r w:rsidRPr="00CB61A8">
        <w:rPr>
          <w:rFonts w:asciiTheme="minorHAnsi" w:hAnsiTheme="minorHAnsi" w:cstheme="minorHAnsi"/>
        </w:rPr>
        <w:t>siloxany</w:t>
      </w:r>
      <w:proofErr w:type="spellEnd"/>
      <w:r w:rsidRPr="00CB61A8">
        <w:rPr>
          <w:rFonts w:asciiTheme="minorHAnsi" w:hAnsiTheme="minorHAnsi" w:cstheme="minorHAnsi"/>
        </w:rPr>
        <w:t>.</w:t>
      </w:r>
    </w:p>
    <w:p w14:paraId="38808954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VÝROBCE:</w:t>
      </w:r>
      <w:r w:rsidRPr="00CB61A8">
        <w:rPr>
          <w:rFonts w:asciiTheme="minorHAnsi" w:hAnsiTheme="minorHAnsi" w:cstheme="minorHAnsi"/>
        </w:rPr>
        <w:t xml:space="preserve"> </w:t>
      </w:r>
      <w:proofErr w:type="spellStart"/>
      <w:r w:rsidRPr="00CB61A8">
        <w:rPr>
          <w:rFonts w:asciiTheme="minorHAnsi" w:hAnsiTheme="minorHAnsi" w:cstheme="minorHAnsi"/>
        </w:rPr>
        <w:t>W.F.Young</w:t>
      </w:r>
      <w:proofErr w:type="spellEnd"/>
      <w:r w:rsidRPr="00CB61A8">
        <w:rPr>
          <w:rFonts w:asciiTheme="minorHAnsi" w:hAnsiTheme="minorHAnsi" w:cstheme="minorHAnsi"/>
        </w:rPr>
        <w:t xml:space="preserve">, Inc., 302 </w:t>
      </w:r>
      <w:proofErr w:type="spellStart"/>
      <w:r w:rsidRPr="00CB61A8">
        <w:rPr>
          <w:rFonts w:asciiTheme="minorHAnsi" w:hAnsiTheme="minorHAnsi" w:cstheme="minorHAnsi"/>
        </w:rPr>
        <w:t>Benton</w:t>
      </w:r>
      <w:proofErr w:type="spellEnd"/>
      <w:r w:rsidRPr="00CB61A8">
        <w:rPr>
          <w:rFonts w:asciiTheme="minorHAnsi" w:hAnsiTheme="minorHAnsi" w:cstheme="minorHAnsi"/>
        </w:rPr>
        <w:t xml:space="preserve"> Drive, E. </w:t>
      </w:r>
      <w:proofErr w:type="spellStart"/>
      <w:r w:rsidRPr="00CB61A8">
        <w:rPr>
          <w:rFonts w:asciiTheme="minorHAnsi" w:hAnsiTheme="minorHAnsi" w:cstheme="minorHAnsi"/>
        </w:rPr>
        <w:t>Longmeadow</w:t>
      </w:r>
      <w:proofErr w:type="spellEnd"/>
      <w:r w:rsidRPr="00CB61A8">
        <w:rPr>
          <w:rFonts w:asciiTheme="minorHAnsi" w:hAnsiTheme="minorHAnsi" w:cstheme="minorHAnsi"/>
        </w:rPr>
        <w:t>, MA 01028, USA</w:t>
      </w:r>
    </w:p>
    <w:p w14:paraId="36214038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OBSAH:</w:t>
      </w:r>
      <w:r w:rsidRPr="00CB61A8">
        <w:rPr>
          <w:rFonts w:asciiTheme="minorHAnsi" w:hAnsiTheme="minorHAnsi" w:cstheme="minorHAnsi"/>
        </w:rPr>
        <w:t xml:space="preserve"> 946 ml</w:t>
      </w:r>
    </w:p>
    <w:p w14:paraId="34A982FB" w14:textId="2F380F4C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Č. ŠARŽE A EXPIRACE:</w:t>
      </w:r>
      <w:r w:rsidRPr="00CB61A8">
        <w:rPr>
          <w:rFonts w:asciiTheme="minorHAnsi" w:hAnsiTheme="minorHAnsi" w:cstheme="minorHAnsi"/>
        </w:rPr>
        <w:t xml:space="preserve"> viz obal</w:t>
      </w:r>
    </w:p>
    <w:p w14:paraId="66129A78" w14:textId="21D48A3F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 xml:space="preserve">DRŽITEL ROZHODNUTÍ O SCHVÁLENÍ A DISTRIBUCE V ČR: </w:t>
      </w:r>
      <w:r w:rsidRPr="00CB61A8">
        <w:rPr>
          <w:rFonts w:asciiTheme="minorHAnsi" w:hAnsiTheme="minorHAnsi" w:cstheme="minorHAnsi"/>
        </w:rPr>
        <w:t xml:space="preserve">Ghoda s.r.o., </w:t>
      </w:r>
      <w:r w:rsidR="001A27E6">
        <w:rPr>
          <w:rFonts w:asciiTheme="minorHAnsi" w:hAnsiTheme="minorHAnsi" w:cstheme="minorHAnsi"/>
        </w:rPr>
        <w:t>Husinecká 10</w:t>
      </w:r>
      <w:r w:rsidRPr="00CB61A8">
        <w:rPr>
          <w:rFonts w:asciiTheme="minorHAnsi" w:hAnsiTheme="minorHAnsi" w:cstheme="minorHAnsi"/>
        </w:rPr>
        <w:t>, 1</w:t>
      </w:r>
      <w:r w:rsidR="001A27E6">
        <w:rPr>
          <w:rFonts w:asciiTheme="minorHAnsi" w:hAnsiTheme="minorHAnsi" w:cstheme="minorHAnsi"/>
        </w:rPr>
        <w:t xml:space="preserve">30 </w:t>
      </w:r>
      <w:bookmarkStart w:id="1" w:name="_GoBack"/>
      <w:bookmarkEnd w:id="1"/>
      <w:r w:rsidRPr="00CB61A8">
        <w:rPr>
          <w:rFonts w:asciiTheme="minorHAnsi" w:hAnsiTheme="minorHAnsi" w:cstheme="minorHAnsi"/>
        </w:rPr>
        <w:t xml:space="preserve">00 Praha, </w:t>
      </w:r>
      <w:hyperlink r:id="rId6" w:history="1">
        <w:r w:rsidRPr="00CB61A8">
          <w:rPr>
            <w:rStyle w:val="Hypertextovodkaz"/>
            <w:rFonts w:asciiTheme="minorHAnsi" w:hAnsiTheme="minorHAnsi" w:cstheme="minorHAnsi"/>
            <w:color w:val="auto"/>
            <w:u w:val="none"/>
          </w:rPr>
          <w:t>www.absorbinecz.cz</w:t>
        </w:r>
      </w:hyperlink>
      <w:r w:rsidRPr="00CB61A8">
        <w:rPr>
          <w:rFonts w:asciiTheme="minorHAnsi" w:hAnsiTheme="minorHAnsi" w:cstheme="minorHAnsi"/>
        </w:rPr>
        <w:t xml:space="preserve"> </w:t>
      </w:r>
    </w:p>
    <w:p w14:paraId="72BCCBC7" w14:textId="77777777" w:rsidR="003C385A" w:rsidRPr="00CB61A8" w:rsidRDefault="003C385A" w:rsidP="003C385A">
      <w:pPr>
        <w:jc w:val="both"/>
        <w:rPr>
          <w:rFonts w:asciiTheme="minorHAnsi" w:hAnsiTheme="minorHAnsi" w:cstheme="minorHAnsi"/>
        </w:rPr>
      </w:pPr>
      <w:r w:rsidRPr="00CB61A8">
        <w:rPr>
          <w:rFonts w:asciiTheme="minorHAnsi" w:hAnsiTheme="minorHAnsi" w:cstheme="minorHAnsi"/>
          <w:b/>
        </w:rPr>
        <w:t>Č. SCHVÁLENÍ:</w:t>
      </w:r>
      <w:r w:rsidRPr="00CB61A8">
        <w:rPr>
          <w:rFonts w:asciiTheme="minorHAnsi" w:hAnsiTheme="minorHAnsi" w:cstheme="minorHAnsi"/>
        </w:rPr>
        <w:t xml:space="preserve"> 086-16/C</w:t>
      </w:r>
    </w:p>
    <w:p w14:paraId="738ACE9E" w14:textId="77777777" w:rsidR="00600C09" w:rsidRPr="00CA0F07" w:rsidRDefault="00600C09"/>
    <w:sectPr w:rsidR="00600C09" w:rsidRPr="00CA0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49F1" w14:textId="77777777" w:rsidR="00FE7B68" w:rsidRDefault="00FE7B68" w:rsidP="00CB61A8">
      <w:r>
        <w:separator/>
      </w:r>
    </w:p>
  </w:endnote>
  <w:endnote w:type="continuationSeparator" w:id="0">
    <w:p w14:paraId="383CEDB9" w14:textId="77777777" w:rsidR="00FE7B68" w:rsidRDefault="00FE7B68" w:rsidP="00C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0DFA" w14:textId="77777777" w:rsidR="0032020A" w:rsidRDefault="003202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5C9E" w14:textId="77777777" w:rsidR="0032020A" w:rsidRDefault="003202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30BB" w14:textId="77777777" w:rsidR="0032020A" w:rsidRDefault="00320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3CD6" w14:textId="77777777" w:rsidR="00FE7B68" w:rsidRDefault="00FE7B68" w:rsidP="00CB61A8">
      <w:r>
        <w:separator/>
      </w:r>
    </w:p>
  </w:footnote>
  <w:footnote w:type="continuationSeparator" w:id="0">
    <w:p w14:paraId="05014DCF" w14:textId="77777777" w:rsidR="00FE7B68" w:rsidRDefault="00FE7B68" w:rsidP="00CB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1BEA" w14:textId="77777777" w:rsidR="0032020A" w:rsidRDefault="003202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52ED" w14:textId="6834B69F" w:rsidR="00CB61A8" w:rsidRPr="0032020A" w:rsidRDefault="00CB61A8" w:rsidP="00CB61A8">
    <w:pPr>
      <w:jc w:val="both"/>
      <w:rPr>
        <w:rFonts w:asciiTheme="minorHAnsi" w:hAnsiTheme="minorHAnsi" w:cstheme="minorHAnsi"/>
        <w:bCs/>
        <w:sz w:val="22"/>
        <w:szCs w:val="22"/>
      </w:rPr>
    </w:pPr>
    <w:r w:rsidRPr="0032020A">
      <w:rPr>
        <w:rFonts w:asciiTheme="minorHAnsi" w:hAnsiTheme="minorHAnsi" w:cstheme="minorHAnsi"/>
        <w:bCs/>
        <w:sz w:val="22"/>
        <w:szCs w:val="22"/>
      </w:rPr>
      <w:t>Text na</w:t>
    </w:r>
    <w:r w:rsidRPr="0032020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F55FE228AEB94AB49D12209543CC8B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2020A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32020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32020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2020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29EF8453AB3B49A6ADF332FDDEF6E894"/>
        </w:placeholder>
        <w:text/>
      </w:sdtPr>
      <w:sdtEndPr/>
      <w:sdtContent>
        <w:r w:rsidR="0032020A" w:rsidRPr="0032020A">
          <w:rPr>
            <w:rFonts w:asciiTheme="minorHAnsi" w:hAnsiTheme="minorHAnsi" w:cstheme="minorHAnsi"/>
            <w:sz w:val="22"/>
            <w:szCs w:val="22"/>
          </w:rPr>
          <w:t>USKVBL/6989/2021/POD</w:t>
        </w:r>
      </w:sdtContent>
    </w:sdt>
    <w:r w:rsidRPr="0032020A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29EF8453AB3B49A6ADF332FDDEF6E894"/>
        </w:placeholder>
        <w:text/>
      </w:sdtPr>
      <w:sdtEndPr/>
      <w:sdtContent>
        <w:r w:rsidR="0032020A" w:rsidRPr="0032020A">
          <w:rPr>
            <w:rFonts w:asciiTheme="minorHAnsi" w:hAnsiTheme="minorHAnsi" w:cstheme="minorHAnsi"/>
            <w:bCs/>
            <w:sz w:val="22"/>
            <w:szCs w:val="22"/>
          </w:rPr>
          <w:t>USKVBL/11052/2021/REG-</w:t>
        </w:r>
        <w:proofErr w:type="spellStart"/>
        <w:r w:rsidR="0032020A" w:rsidRPr="0032020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2020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B11668AA086E469D8DF14E450F9B9F96"/>
        </w:placeholder>
        <w:date w:fullDate="2021-08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020A" w:rsidRPr="0032020A">
          <w:rPr>
            <w:rFonts w:asciiTheme="minorHAnsi" w:hAnsiTheme="minorHAnsi" w:cstheme="minorHAnsi"/>
            <w:bCs/>
            <w:sz w:val="22"/>
            <w:szCs w:val="22"/>
          </w:rPr>
          <w:t>10.8.2021</w:t>
        </w:r>
      </w:sdtContent>
    </w:sdt>
    <w:r w:rsidRPr="0032020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661497DF57374216A0338D67B954EB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2020A" w:rsidRPr="0032020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2020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D2CE8D76B6CC4F1E89D8BF7DB1964B45"/>
        </w:placeholder>
        <w:text/>
      </w:sdtPr>
      <w:sdtEndPr/>
      <w:sdtContent>
        <w:proofErr w:type="spellStart"/>
        <w:r w:rsidR="0032020A" w:rsidRPr="0032020A">
          <w:rPr>
            <w:rFonts w:asciiTheme="minorHAnsi" w:hAnsiTheme="minorHAnsi" w:cstheme="minorHAnsi"/>
            <w:sz w:val="22"/>
            <w:szCs w:val="22"/>
          </w:rPr>
          <w:t>Absorbine</w:t>
        </w:r>
        <w:proofErr w:type="spellEnd"/>
        <w:r w:rsidR="0032020A" w:rsidRPr="0032020A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32020A" w:rsidRPr="0032020A">
          <w:rPr>
            <w:rFonts w:asciiTheme="minorHAnsi" w:hAnsiTheme="minorHAnsi" w:cstheme="minorHAnsi"/>
            <w:sz w:val="22"/>
            <w:szCs w:val="22"/>
          </w:rPr>
          <w:t>Miracle</w:t>
        </w:r>
        <w:proofErr w:type="spellEnd"/>
        <w:r w:rsidR="0032020A" w:rsidRPr="0032020A">
          <w:rPr>
            <w:rFonts w:asciiTheme="minorHAnsi" w:hAnsiTheme="minorHAnsi" w:cstheme="minorHAnsi"/>
            <w:sz w:val="22"/>
            <w:szCs w:val="22"/>
          </w:rPr>
          <w:t xml:space="preserve"> Groom koupel ve spreji 5v1</w:t>
        </w:r>
      </w:sdtContent>
    </w:sdt>
  </w:p>
  <w:p w14:paraId="77F387A5" w14:textId="77777777" w:rsidR="00CB61A8" w:rsidRDefault="00CB61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08FD" w14:textId="77777777" w:rsidR="0032020A" w:rsidRDefault="003202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F07"/>
    <w:rsid w:val="001A27E6"/>
    <w:rsid w:val="002B2BD9"/>
    <w:rsid w:val="002D1736"/>
    <w:rsid w:val="0032020A"/>
    <w:rsid w:val="00364A4F"/>
    <w:rsid w:val="003C385A"/>
    <w:rsid w:val="00600C09"/>
    <w:rsid w:val="00770DB6"/>
    <w:rsid w:val="008B603B"/>
    <w:rsid w:val="009D6637"/>
    <w:rsid w:val="009F7BB4"/>
    <w:rsid w:val="00C83BAE"/>
    <w:rsid w:val="00CA0F07"/>
    <w:rsid w:val="00CB61A8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31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0F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B61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6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61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B61A8"/>
    <w:rPr>
      <w:color w:val="808080"/>
    </w:rPr>
  </w:style>
  <w:style w:type="character" w:customStyle="1" w:styleId="Styl2">
    <w:name w:val="Styl2"/>
    <w:basedOn w:val="Standardnpsmoodstavce"/>
    <w:uiPriority w:val="1"/>
    <w:rsid w:val="00CB61A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sorbinecz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5FE228AEB94AB49D12209543CC8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E273D-8149-4701-819C-F24E890A1FAC}"/>
      </w:docPartPr>
      <w:docPartBody>
        <w:p w:rsidR="001E4B1D" w:rsidRDefault="005364A4" w:rsidP="005364A4">
          <w:pPr>
            <w:pStyle w:val="F55FE228AEB94AB49D12209543CC8B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EF8453AB3B49A6ADF332FDDEF6E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DD6EE-4686-44F4-9A25-BE1BFFC7D802}"/>
      </w:docPartPr>
      <w:docPartBody>
        <w:p w:rsidR="001E4B1D" w:rsidRDefault="005364A4" w:rsidP="005364A4">
          <w:pPr>
            <w:pStyle w:val="29EF8453AB3B49A6ADF332FDDEF6E8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1668AA086E469D8DF14E450F9B9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88A51-CD17-4545-8E5D-C02C87B3CA4F}"/>
      </w:docPartPr>
      <w:docPartBody>
        <w:p w:rsidR="001E4B1D" w:rsidRDefault="005364A4" w:rsidP="005364A4">
          <w:pPr>
            <w:pStyle w:val="B11668AA086E469D8DF14E450F9B9F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61497DF57374216A0338D67B954E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70DB8-81C8-485A-898D-DCDE5DDC9B79}"/>
      </w:docPartPr>
      <w:docPartBody>
        <w:p w:rsidR="001E4B1D" w:rsidRDefault="005364A4" w:rsidP="005364A4">
          <w:pPr>
            <w:pStyle w:val="661497DF57374216A0338D67B954EB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2CE8D76B6CC4F1E89D8BF7DB196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B79C7-652F-4E68-BD0E-9FF1AAB9F6F9}"/>
      </w:docPartPr>
      <w:docPartBody>
        <w:p w:rsidR="001E4B1D" w:rsidRDefault="005364A4" w:rsidP="005364A4">
          <w:pPr>
            <w:pStyle w:val="D2CE8D76B6CC4F1E89D8BF7DB1964B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A4"/>
    <w:rsid w:val="001E4B1D"/>
    <w:rsid w:val="005364A4"/>
    <w:rsid w:val="0078753B"/>
    <w:rsid w:val="009817A6"/>
    <w:rsid w:val="00DB0260"/>
    <w:rsid w:val="00F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64A4"/>
    <w:rPr>
      <w:color w:val="808080"/>
    </w:rPr>
  </w:style>
  <w:style w:type="paragraph" w:customStyle="1" w:styleId="F55FE228AEB94AB49D12209543CC8BDC">
    <w:name w:val="F55FE228AEB94AB49D12209543CC8BDC"/>
    <w:rsid w:val="005364A4"/>
  </w:style>
  <w:style w:type="paragraph" w:customStyle="1" w:styleId="29EF8453AB3B49A6ADF332FDDEF6E894">
    <w:name w:val="29EF8453AB3B49A6ADF332FDDEF6E894"/>
    <w:rsid w:val="005364A4"/>
  </w:style>
  <w:style w:type="paragraph" w:customStyle="1" w:styleId="B11668AA086E469D8DF14E450F9B9F96">
    <w:name w:val="B11668AA086E469D8DF14E450F9B9F96"/>
    <w:rsid w:val="005364A4"/>
  </w:style>
  <w:style w:type="paragraph" w:customStyle="1" w:styleId="661497DF57374216A0338D67B954EBC3">
    <w:name w:val="661497DF57374216A0338D67B954EBC3"/>
    <w:rsid w:val="005364A4"/>
  </w:style>
  <w:style w:type="paragraph" w:customStyle="1" w:styleId="D2CE8D76B6CC4F1E89D8BF7DB1964B45">
    <w:name w:val="D2CE8D76B6CC4F1E89D8BF7DB1964B45"/>
    <w:rsid w:val="00536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Dedecek a Babicka</dc:creator>
  <cp:lastModifiedBy>Morávková Věra</cp:lastModifiedBy>
  <cp:revision>10</cp:revision>
  <dcterms:created xsi:type="dcterms:W3CDTF">2016-04-08T06:56:00Z</dcterms:created>
  <dcterms:modified xsi:type="dcterms:W3CDTF">2021-08-11T08:19:00Z</dcterms:modified>
</cp:coreProperties>
</file>