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EC" w:rsidRDefault="003452EC">
      <w:pPr>
        <w:rPr>
          <w:b/>
        </w:rPr>
      </w:pPr>
      <w:r w:rsidRPr="00282D25">
        <w:rPr>
          <w:b/>
        </w:rPr>
        <w:t>Koňský masážní KOSTIVALOVÝ GEL</w:t>
      </w:r>
    </w:p>
    <w:p w:rsidR="00AA03B2" w:rsidRPr="00B7256C" w:rsidRDefault="00AA03B2">
      <w:r>
        <w:t>Veterinární přípravek</w:t>
      </w:r>
    </w:p>
    <w:p w:rsidR="003452EC" w:rsidRDefault="003452EC">
      <w:r>
        <w:t xml:space="preserve">Gel k zevnímu ošetření a masážím svalů, kloubů, šlach, vazů a měkkých tkání koní. Používá se na masáže otoků a </w:t>
      </w:r>
      <w:r w:rsidR="008549AC">
        <w:t>napomáhá</w:t>
      </w:r>
      <w:r w:rsidR="000C46E2">
        <w:t xml:space="preserve"> hojení</w:t>
      </w:r>
      <w:r>
        <w:t xml:space="preserve"> zranění vzniklých úrazem nebo nadměrnou zátěží. Ve vyvážené formě obsahuje chladivé látky a výtažek z kořene kostivalu lékařského s hojivými slizy a alantoinem. Pravidelné masáže obnovují pružnost pohybu i v náročných podmínkách.</w:t>
      </w:r>
    </w:p>
    <w:p w:rsidR="003452EC" w:rsidRDefault="003452EC">
      <w:r w:rsidRPr="00282D25">
        <w:rPr>
          <w:b/>
        </w:rPr>
        <w:t>Způsob použití:</w:t>
      </w:r>
      <w:r>
        <w:t xml:space="preserve"> Po zátěži, nebo při výskytu těžkostí 1-2x denně vmasírovat do postiženého místa. Gel lze smývat vodou. Je použitelný i pro psy. Po aplikaci nebandážovat!</w:t>
      </w:r>
    </w:p>
    <w:p w:rsidR="003452EC" w:rsidRDefault="003452EC">
      <w:r w:rsidRPr="00282D25">
        <w:rPr>
          <w:b/>
        </w:rPr>
        <w:t>Upozornění:</w:t>
      </w:r>
      <w:r>
        <w:t xml:space="preserve"> Skladujte při teplotě 15-25 °C. Uchovávejte mimo </w:t>
      </w:r>
      <w:r w:rsidR="00F00EE9">
        <w:t xml:space="preserve">dohled a </w:t>
      </w:r>
      <w:r>
        <w:t>dosah dětí</w:t>
      </w:r>
      <w:r w:rsidR="00F00EE9">
        <w:t>.</w:t>
      </w:r>
      <w:r>
        <w:t xml:space="preserve"> Pouze pro zvířata</w:t>
      </w:r>
      <w:r w:rsidR="00F00EE9">
        <w:t>.</w:t>
      </w:r>
    </w:p>
    <w:p w:rsidR="003452EC" w:rsidRDefault="003452EC">
      <w:r w:rsidRPr="00282D25">
        <w:rPr>
          <w:b/>
        </w:rPr>
        <w:t>Složení:</w:t>
      </w:r>
      <w:r>
        <w:t xml:space="preserve">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Glycerin,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Symphytum</w:t>
      </w:r>
      <w:proofErr w:type="spellEnd"/>
      <w:r>
        <w:t xml:space="preserve"> </w:t>
      </w:r>
      <w:proofErr w:type="spellStart"/>
      <w:r>
        <w:t>Officinale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="00282D25">
        <w:t>Phenoxyethanol</w:t>
      </w:r>
      <w:proofErr w:type="spellEnd"/>
      <w:r w:rsidR="00282D25">
        <w:t xml:space="preserve">, </w:t>
      </w:r>
      <w:proofErr w:type="spellStart"/>
      <w:r w:rsidR="00282D25">
        <w:t>Ethylhexylglycerin</w:t>
      </w:r>
      <w:proofErr w:type="spellEnd"/>
      <w:r w:rsidR="00282D25">
        <w:t xml:space="preserve">, </w:t>
      </w:r>
      <w:proofErr w:type="spellStart"/>
      <w:r w:rsidR="00282D25">
        <w:t>Camphor</w:t>
      </w:r>
      <w:proofErr w:type="spellEnd"/>
      <w:r w:rsidR="00282D25">
        <w:t xml:space="preserve">, </w:t>
      </w:r>
      <w:proofErr w:type="spellStart"/>
      <w:r w:rsidR="00282D25">
        <w:t>Menthol</w:t>
      </w:r>
      <w:proofErr w:type="spellEnd"/>
      <w:r w:rsidR="00282D25">
        <w:t xml:space="preserve">, </w:t>
      </w:r>
      <w:proofErr w:type="spellStart"/>
      <w:r w:rsidR="00282D25">
        <w:t>Allantoin</w:t>
      </w:r>
      <w:proofErr w:type="spellEnd"/>
      <w:r w:rsidR="00282D25">
        <w:t xml:space="preserve">, </w:t>
      </w:r>
      <w:proofErr w:type="spellStart"/>
      <w:r w:rsidR="00282D25">
        <w:t>Caramel</w:t>
      </w:r>
      <w:proofErr w:type="spellEnd"/>
      <w:r w:rsidR="00282D25">
        <w:t xml:space="preserve">, </w:t>
      </w:r>
      <w:proofErr w:type="spellStart"/>
      <w:r w:rsidR="00282D25">
        <w:t>Sodium</w:t>
      </w:r>
      <w:proofErr w:type="spellEnd"/>
      <w:r w:rsidR="00282D25">
        <w:t xml:space="preserve"> Hydroxide.</w:t>
      </w:r>
    </w:p>
    <w:p w:rsidR="00282D25" w:rsidRDefault="00282D25">
      <w:r w:rsidRPr="00282D25">
        <w:rPr>
          <w:b/>
        </w:rPr>
        <w:t>Datum spotřeby:</w:t>
      </w:r>
      <w:r>
        <w:t xml:space="preserve"> Uvedeno na obalu.</w:t>
      </w:r>
    </w:p>
    <w:p w:rsidR="00282D25" w:rsidRDefault="00FD7FFA">
      <w:r>
        <w:rPr>
          <w:b/>
        </w:rPr>
        <w:t>Obsah</w:t>
      </w:r>
      <w:r w:rsidR="00F00EE9" w:rsidRPr="00B7256C">
        <w:rPr>
          <w:b/>
        </w:rPr>
        <w:t>:</w:t>
      </w:r>
      <w:r w:rsidR="00F00EE9">
        <w:t xml:space="preserve"> </w:t>
      </w:r>
      <w:r w:rsidR="00282D25">
        <w:t>500 ml</w:t>
      </w:r>
    </w:p>
    <w:p w:rsidR="00282D25" w:rsidRDefault="00282D25">
      <w:pPr>
        <w:rPr>
          <w:b/>
        </w:rPr>
      </w:pPr>
      <w:r w:rsidRPr="00B7256C">
        <w:rPr>
          <w:b/>
        </w:rPr>
        <w:t>Držitel rozhodnutí o schválení:</w:t>
      </w:r>
      <w:r w:rsidR="005527B3">
        <w:rPr>
          <w:b/>
        </w:rPr>
        <w:t xml:space="preserve"> </w:t>
      </w:r>
      <w:r w:rsidR="005527B3" w:rsidRPr="00B7256C">
        <w:t>ANIMAL CENTRAL, spol</w:t>
      </w:r>
      <w:r w:rsidR="00F254CD">
        <w:t>.</w:t>
      </w:r>
      <w:r w:rsidR="005527B3" w:rsidRPr="00B7256C">
        <w:t xml:space="preserve"> s r.o., Březiněveská 134, Hovorčovice 25064</w:t>
      </w:r>
    </w:p>
    <w:p w:rsidR="00282D25" w:rsidRPr="00B7256C" w:rsidRDefault="00282D25">
      <w:pPr>
        <w:rPr>
          <w:b/>
        </w:rPr>
      </w:pPr>
      <w:r>
        <w:rPr>
          <w:b/>
        </w:rPr>
        <w:t>Číslo schválení:</w:t>
      </w:r>
      <w:r w:rsidR="00417105">
        <w:rPr>
          <w:b/>
        </w:rPr>
        <w:t xml:space="preserve"> </w:t>
      </w:r>
      <w:r w:rsidR="00417105" w:rsidRPr="00A774BD">
        <w:t>271-21/C</w:t>
      </w:r>
    </w:p>
    <w:p w:rsidR="003452EC" w:rsidRDefault="003452EC">
      <w:bookmarkStart w:id="0" w:name="_GoBack"/>
      <w:bookmarkEnd w:id="0"/>
    </w:p>
    <w:sectPr w:rsidR="003452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93" w:rsidRDefault="00250493" w:rsidP="00E53F6C">
      <w:pPr>
        <w:spacing w:after="0" w:line="240" w:lineRule="auto"/>
      </w:pPr>
      <w:r>
        <w:separator/>
      </w:r>
    </w:p>
  </w:endnote>
  <w:endnote w:type="continuationSeparator" w:id="0">
    <w:p w:rsidR="00250493" w:rsidRDefault="00250493" w:rsidP="00E5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93" w:rsidRDefault="00250493" w:rsidP="00E53F6C">
      <w:pPr>
        <w:spacing w:after="0" w:line="240" w:lineRule="auto"/>
      </w:pPr>
      <w:r>
        <w:separator/>
      </w:r>
    </w:p>
  </w:footnote>
  <w:footnote w:type="continuationSeparator" w:id="0">
    <w:p w:rsidR="00250493" w:rsidRDefault="00250493" w:rsidP="00E5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6C" w:rsidRPr="003558B4" w:rsidRDefault="00E53F6C" w:rsidP="00B7256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83325F81D4B044368F736ED02622C7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5ACAA5B7B7AC476FA9A38C2B0EC375BD"/>
        </w:placeholder>
        <w:text/>
      </w:sdtPr>
      <w:sdtEndPr/>
      <w:sdtContent>
        <w:r>
          <w:t>USKVBL/2954/2021/POD</w:t>
        </w:r>
      </w:sdtContent>
    </w:sdt>
    <w:r w:rsidRPr="00E1769A">
      <w:rPr>
        <w:bCs/>
      </w:rPr>
      <w:t xml:space="preserve"> </w:t>
    </w:r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5ACAA5B7B7AC476FA9A38C2B0EC375BD"/>
        </w:placeholder>
        <w:text/>
      </w:sdtPr>
      <w:sdtEndPr/>
      <w:sdtContent>
        <w:r w:rsidR="00417105" w:rsidRPr="00417105">
          <w:rPr>
            <w:rFonts w:eastAsia="Times New Roman"/>
            <w:lang w:eastAsia="cs-CZ"/>
          </w:rPr>
          <w:t>USKVBL/11870/2021/REG-</w:t>
        </w:r>
        <w:proofErr w:type="spellStart"/>
        <w:r w:rsidR="00417105" w:rsidRPr="00417105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5C32DE9F441B45239A2532FCCFA1D82F"/>
        </w:placeholder>
        <w:date w:fullDate="2021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7105">
          <w:rPr>
            <w:bCs/>
          </w:rPr>
          <w:t>30.8.2021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9CDAE431A2C64FE9A3CC88C0BEF353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2E7C4DA06A2B4960A8FF760D4BFEF041"/>
        </w:placeholder>
        <w:text/>
      </w:sdtPr>
      <w:sdtEndPr/>
      <w:sdtContent>
        <w:r>
          <w:t>Koňský masážní KOSTIVALOVÝ GEL</w:t>
        </w:r>
      </w:sdtContent>
    </w:sdt>
  </w:p>
  <w:p w:rsidR="00E53F6C" w:rsidRDefault="00E53F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C"/>
    <w:rsid w:val="000C46E2"/>
    <w:rsid w:val="001D4113"/>
    <w:rsid w:val="00250493"/>
    <w:rsid w:val="0026272A"/>
    <w:rsid w:val="00282D25"/>
    <w:rsid w:val="003452EC"/>
    <w:rsid w:val="00417105"/>
    <w:rsid w:val="005418EF"/>
    <w:rsid w:val="005527B3"/>
    <w:rsid w:val="0056035B"/>
    <w:rsid w:val="00637EED"/>
    <w:rsid w:val="006E3B3B"/>
    <w:rsid w:val="008216B2"/>
    <w:rsid w:val="008549AC"/>
    <w:rsid w:val="00871328"/>
    <w:rsid w:val="00877A68"/>
    <w:rsid w:val="00884FEF"/>
    <w:rsid w:val="00A774BD"/>
    <w:rsid w:val="00AA03B2"/>
    <w:rsid w:val="00B7256C"/>
    <w:rsid w:val="00CE63FC"/>
    <w:rsid w:val="00D25EBA"/>
    <w:rsid w:val="00D50F11"/>
    <w:rsid w:val="00DA1231"/>
    <w:rsid w:val="00E53F6C"/>
    <w:rsid w:val="00F00EE9"/>
    <w:rsid w:val="00F254CD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5ADE"/>
  <w15:chartTrackingRefBased/>
  <w15:docId w15:val="{3A281AB9-D9F0-43D6-A5E8-8EAB9DC0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3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F6C"/>
  </w:style>
  <w:style w:type="paragraph" w:styleId="Zpat">
    <w:name w:val="footer"/>
    <w:basedOn w:val="Normln"/>
    <w:link w:val="ZpatChar"/>
    <w:uiPriority w:val="99"/>
    <w:unhideWhenUsed/>
    <w:rsid w:val="00E5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F6C"/>
  </w:style>
  <w:style w:type="character" w:styleId="Zstupntext">
    <w:name w:val="Placeholder Text"/>
    <w:rsid w:val="00E53F6C"/>
    <w:rPr>
      <w:color w:val="808080"/>
    </w:rPr>
  </w:style>
  <w:style w:type="character" w:customStyle="1" w:styleId="Styl2">
    <w:name w:val="Styl2"/>
    <w:basedOn w:val="Standardnpsmoodstavce"/>
    <w:uiPriority w:val="1"/>
    <w:rsid w:val="00E53F6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325F81D4B044368F736ED02622C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C8C8B-0472-458F-80D8-72FC9E43BBB0}"/>
      </w:docPartPr>
      <w:docPartBody>
        <w:p w:rsidR="0078638F" w:rsidRDefault="00C44E7F" w:rsidP="00C44E7F">
          <w:pPr>
            <w:pStyle w:val="83325F81D4B044368F736ED02622C7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CAA5B7B7AC476FA9A38C2B0EC37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E4936-7179-4E2C-85EB-9DA896F72D1D}"/>
      </w:docPartPr>
      <w:docPartBody>
        <w:p w:rsidR="0078638F" w:rsidRDefault="00C44E7F" w:rsidP="00C44E7F">
          <w:pPr>
            <w:pStyle w:val="5ACAA5B7B7AC476FA9A38C2B0EC375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32DE9F441B45239A2532FCCFA1D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864EA-97E4-413B-9FA9-D693EDE2F63B}"/>
      </w:docPartPr>
      <w:docPartBody>
        <w:p w:rsidR="0078638F" w:rsidRDefault="00C44E7F" w:rsidP="00C44E7F">
          <w:pPr>
            <w:pStyle w:val="5C32DE9F441B45239A2532FCCFA1D8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DAE431A2C64FE9A3CC88C0BEF35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DEFAE-456F-4ED0-B210-3130C6B334EB}"/>
      </w:docPartPr>
      <w:docPartBody>
        <w:p w:rsidR="0078638F" w:rsidRDefault="00C44E7F" w:rsidP="00C44E7F">
          <w:pPr>
            <w:pStyle w:val="9CDAE431A2C64FE9A3CC88C0BEF353D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E7C4DA06A2B4960A8FF760D4BFEF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54096-16B0-41D6-A449-3C770943C3BB}"/>
      </w:docPartPr>
      <w:docPartBody>
        <w:p w:rsidR="0078638F" w:rsidRDefault="00C44E7F" w:rsidP="00C44E7F">
          <w:pPr>
            <w:pStyle w:val="2E7C4DA06A2B4960A8FF760D4BFEF0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7F"/>
    <w:rsid w:val="00305175"/>
    <w:rsid w:val="005333FA"/>
    <w:rsid w:val="0078638F"/>
    <w:rsid w:val="00915E97"/>
    <w:rsid w:val="00C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4E7F"/>
    <w:rPr>
      <w:color w:val="808080"/>
    </w:rPr>
  </w:style>
  <w:style w:type="paragraph" w:customStyle="1" w:styleId="83325F81D4B044368F736ED02622C750">
    <w:name w:val="83325F81D4B044368F736ED02622C750"/>
    <w:rsid w:val="00C44E7F"/>
  </w:style>
  <w:style w:type="paragraph" w:customStyle="1" w:styleId="5ACAA5B7B7AC476FA9A38C2B0EC375BD">
    <w:name w:val="5ACAA5B7B7AC476FA9A38C2B0EC375BD"/>
    <w:rsid w:val="00C44E7F"/>
  </w:style>
  <w:style w:type="paragraph" w:customStyle="1" w:styleId="5C32DE9F441B45239A2532FCCFA1D82F">
    <w:name w:val="5C32DE9F441B45239A2532FCCFA1D82F"/>
    <w:rsid w:val="00C44E7F"/>
  </w:style>
  <w:style w:type="paragraph" w:customStyle="1" w:styleId="9CDAE431A2C64FE9A3CC88C0BEF353D7">
    <w:name w:val="9CDAE431A2C64FE9A3CC88C0BEF353D7"/>
    <w:rsid w:val="00C44E7F"/>
  </w:style>
  <w:style w:type="paragraph" w:customStyle="1" w:styleId="2E7C4DA06A2B4960A8FF760D4BFEF041">
    <w:name w:val="2E7C4DA06A2B4960A8FF760D4BFEF041"/>
    <w:rsid w:val="00C44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28</cp:revision>
  <dcterms:created xsi:type="dcterms:W3CDTF">2021-08-09T13:01:00Z</dcterms:created>
  <dcterms:modified xsi:type="dcterms:W3CDTF">2021-08-31T12:38:00Z</dcterms:modified>
</cp:coreProperties>
</file>