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1178F" w14:textId="06C962F8" w:rsidR="00F34A49" w:rsidRDefault="008577F9">
      <w:r>
        <w:t xml:space="preserve">EUTRA </w:t>
      </w:r>
      <w:r w:rsidR="00B4083D">
        <w:t>Gel</w:t>
      </w:r>
    </w:p>
    <w:p w14:paraId="1C64D59C" w14:textId="7C454A3D" w:rsidR="00127ABA" w:rsidRDefault="00127ABA">
      <w:r>
        <w:t>Veterinární přípravek</w:t>
      </w:r>
    </w:p>
    <w:p w14:paraId="7C5D739C" w14:textId="24D5E673" w:rsidR="008577F9" w:rsidRDefault="008577F9">
      <w:r>
        <w:t xml:space="preserve">Balení: 500 </w:t>
      </w:r>
      <w:r w:rsidR="0043242C">
        <w:t>ml</w:t>
      </w:r>
      <w:r>
        <w:t xml:space="preserve">, 1000 </w:t>
      </w:r>
      <w:r w:rsidR="0043242C">
        <w:t>ml</w:t>
      </w:r>
      <w:r>
        <w:t xml:space="preserve">, </w:t>
      </w:r>
      <w:r w:rsidR="0043242C">
        <w:t>5000 ml</w:t>
      </w:r>
    </w:p>
    <w:p w14:paraId="5363C12C" w14:textId="48E7F0E1" w:rsidR="008577F9" w:rsidRDefault="00B4083D" w:rsidP="00B4083D">
      <w:r>
        <w:t xml:space="preserve">- mast </w:t>
      </w:r>
      <w:r w:rsidR="005C4F7C">
        <w:t>na</w:t>
      </w:r>
      <w:r w:rsidR="00E2747D">
        <w:t xml:space="preserve">pomáhající </w:t>
      </w:r>
      <w:r>
        <w:t>při</w:t>
      </w:r>
      <w:r w:rsidR="00E2747D">
        <w:t xml:space="preserve"> ošetření</w:t>
      </w:r>
      <w:r>
        <w:t xml:space="preserve"> prvotních přízna</w:t>
      </w:r>
      <w:r w:rsidR="005C4F7C">
        <w:t>ků</w:t>
      </w:r>
      <w:r>
        <w:t xml:space="preserve"> mastitidy, na nekrvavé otlaky a naraženiny, při bolesti svalů a kloubů</w:t>
      </w:r>
    </w:p>
    <w:p w14:paraId="366F35D6" w14:textId="089B96EE" w:rsidR="00B4083D" w:rsidRDefault="00B4083D" w:rsidP="00B4083D">
      <w:r>
        <w:t>Použití</w:t>
      </w:r>
    </w:p>
    <w:p w14:paraId="53F9E214" w14:textId="3559370F" w:rsidR="00B4083D" w:rsidRDefault="00B4083D" w:rsidP="00B4083D">
      <w:r>
        <w:t>Masáž gelem s chladivým účinkem dobře působí na prokrvení pokožky a napomáhá v léčbě zánětů vemen, ale i kloubů, při bolestech svalů a podobně.</w:t>
      </w:r>
    </w:p>
    <w:p w14:paraId="4BD9BD2A" w14:textId="4FB419BC" w:rsidR="008577F9" w:rsidRDefault="008577F9" w:rsidP="008577F9">
      <w:r>
        <w:t>Složení</w:t>
      </w:r>
    </w:p>
    <w:p w14:paraId="6D5617B4" w14:textId="74E975B1" w:rsidR="00B4083D" w:rsidRDefault="00B4083D" w:rsidP="008577F9">
      <w:proofErr w:type="spellStart"/>
      <w:r>
        <w:t>Nonoxinolum</w:t>
      </w:r>
      <w:proofErr w:type="spellEnd"/>
      <w:r>
        <w:t xml:space="preserve"> 26 g, </w:t>
      </w:r>
      <w:proofErr w:type="spellStart"/>
      <w:r>
        <w:t>Glycerida</w:t>
      </w:r>
      <w:proofErr w:type="spellEnd"/>
      <w:r>
        <w:t xml:space="preserve"> </w:t>
      </w:r>
      <w:proofErr w:type="spellStart"/>
      <w:r>
        <w:t>oxyethylenata</w:t>
      </w:r>
      <w:proofErr w:type="spellEnd"/>
      <w:r>
        <w:t xml:space="preserve"> 15 g, </w:t>
      </w:r>
      <w:proofErr w:type="spellStart"/>
      <w:r>
        <w:t>Trolaminum</w:t>
      </w:r>
      <w:proofErr w:type="spellEnd"/>
      <w:r>
        <w:t xml:space="preserve"> 8,5 g, </w:t>
      </w:r>
      <w:proofErr w:type="spellStart"/>
      <w:r w:rsidR="00123849">
        <w:t>Melaleuca</w:t>
      </w:r>
      <w:proofErr w:type="spellEnd"/>
      <w:r w:rsidR="00123849">
        <w:t xml:space="preserve"> </w:t>
      </w:r>
      <w:proofErr w:type="spellStart"/>
      <w:r w:rsidR="00123849">
        <w:t>leucadendra</w:t>
      </w:r>
      <w:proofErr w:type="spellEnd"/>
      <w:r w:rsidR="00123849">
        <w:t xml:space="preserve"> </w:t>
      </w:r>
      <w:r>
        <w:t xml:space="preserve">5 g, </w:t>
      </w:r>
      <w:proofErr w:type="spellStart"/>
      <w:r>
        <w:t>Levomentholum</w:t>
      </w:r>
      <w:proofErr w:type="spellEnd"/>
      <w:r>
        <w:t xml:space="preserve"> 5 g, </w:t>
      </w:r>
      <w:proofErr w:type="spellStart"/>
      <w:r>
        <w:t>Glycerinum</w:t>
      </w:r>
      <w:proofErr w:type="spellEnd"/>
      <w:r>
        <w:t xml:space="preserve"> 4 g, </w:t>
      </w:r>
      <w:proofErr w:type="spellStart"/>
      <w:r>
        <w:t>Chl</w:t>
      </w:r>
      <w:r w:rsidR="001C7B82">
        <w:t>o</w:t>
      </w:r>
      <w:r>
        <w:t>rac</w:t>
      </w:r>
      <w:r w:rsidR="001C7B82">
        <w:t>e</w:t>
      </w:r>
      <w:r>
        <w:t>tamidum</w:t>
      </w:r>
      <w:proofErr w:type="spellEnd"/>
      <w:r>
        <w:t xml:space="preserve"> 3 g, </w:t>
      </w:r>
      <w:proofErr w:type="spellStart"/>
      <w:r>
        <w:t>Allantoinum</w:t>
      </w:r>
      <w:proofErr w:type="spellEnd"/>
      <w:r>
        <w:t xml:space="preserve"> 0,5 g,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purificata</w:t>
      </w:r>
      <w:proofErr w:type="spellEnd"/>
      <w:r>
        <w:t xml:space="preserve"> ad 1 kg</w:t>
      </w:r>
    </w:p>
    <w:p w14:paraId="0760EC11" w14:textId="28E47632" w:rsidR="00E2747D" w:rsidRDefault="00E2747D" w:rsidP="008577F9">
      <w:r>
        <w:t>Uchovávejte mimo dohled a dosah dětí. Pouze pro zvířata.</w:t>
      </w:r>
    </w:p>
    <w:p w14:paraId="1EBAA6B5" w14:textId="55E28005" w:rsidR="008577F9" w:rsidRDefault="008577F9" w:rsidP="008577F9">
      <w:r>
        <w:t xml:space="preserve">Výrobce: </w:t>
      </w:r>
      <w:proofErr w:type="spellStart"/>
      <w:r>
        <w:t>Interlac</w:t>
      </w:r>
      <w:proofErr w:type="spellEnd"/>
      <w:r>
        <w:t xml:space="preserve"> SARL, 8 </w:t>
      </w:r>
      <w:proofErr w:type="spellStart"/>
      <w:r>
        <w:t>rue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la </w:t>
      </w:r>
      <w:proofErr w:type="spellStart"/>
      <w:r>
        <w:t>Kaltau</w:t>
      </w:r>
      <w:proofErr w:type="spellEnd"/>
      <w:r>
        <w:t xml:space="preserve">, F-67150 </w:t>
      </w:r>
      <w:proofErr w:type="spellStart"/>
      <w:r>
        <w:t>Hindisheim</w:t>
      </w:r>
      <w:proofErr w:type="spellEnd"/>
      <w:r>
        <w:t>, Francie</w:t>
      </w:r>
    </w:p>
    <w:p w14:paraId="2EC46879" w14:textId="04B88323" w:rsidR="008577F9" w:rsidRDefault="00167509" w:rsidP="008577F9">
      <w:r>
        <w:t>EXP:</w:t>
      </w:r>
    </w:p>
    <w:p w14:paraId="358B95C8" w14:textId="093DFA01" w:rsidR="00127ABA" w:rsidRDefault="00127ABA" w:rsidP="008577F9">
      <w:r>
        <w:t>Číslo šarže:</w:t>
      </w:r>
    </w:p>
    <w:p w14:paraId="29ACA4F3" w14:textId="1A920F2A" w:rsidR="00127ABA" w:rsidRDefault="00127ABA" w:rsidP="008577F9">
      <w:r>
        <w:t xml:space="preserve">Držitel rozhodnutí o schválení/dodavatel: KETRIS s.r.o., </w:t>
      </w:r>
      <w:r w:rsidR="00BA4479">
        <w:t>Škrobárenská</w:t>
      </w:r>
      <w:r w:rsidR="00BA4479">
        <w:t xml:space="preserve"> </w:t>
      </w:r>
      <w:r w:rsidR="00BA4479">
        <w:t>485/14</w:t>
      </w:r>
      <w:r w:rsidR="00BA4479">
        <w:t xml:space="preserve">, </w:t>
      </w:r>
      <w:r>
        <w:t>61</w:t>
      </w:r>
      <w:r w:rsidR="00BA4479">
        <w:t>7</w:t>
      </w:r>
      <w:r>
        <w:t xml:space="preserve"> 00 Brno </w:t>
      </w:r>
    </w:p>
    <w:p w14:paraId="1D0FA671" w14:textId="6F002979" w:rsidR="00E2747D" w:rsidRDefault="00E2747D" w:rsidP="008577F9">
      <w:r>
        <w:t>Číslo schválení:</w:t>
      </w:r>
      <w:r w:rsidR="00A61A20">
        <w:t xml:space="preserve"> 050-22/C</w:t>
      </w:r>
    </w:p>
    <w:p w14:paraId="63FCEA3A" w14:textId="77777777" w:rsidR="00167509" w:rsidRDefault="00167509" w:rsidP="008577F9">
      <w:bookmarkStart w:id="0" w:name="_GoBack"/>
      <w:bookmarkEnd w:id="0"/>
    </w:p>
    <w:sectPr w:rsidR="001675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743E" w14:textId="77777777" w:rsidR="00393BE6" w:rsidRDefault="00393BE6" w:rsidP="005C20F6">
      <w:pPr>
        <w:spacing w:after="0" w:line="240" w:lineRule="auto"/>
      </w:pPr>
      <w:r>
        <w:separator/>
      </w:r>
    </w:p>
  </w:endnote>
  <w:endnote w:type="continuationSeparator" w:id="0">
    <w:p w14:paraId="7A011A23" w14:textId="77777777" w:rsidR="00393BE6" w:rsidRDefault="00393BE6" w:rsidP="005C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0877D" w14:textId="77777777" w:rsidR="00393BE6" w:rsidRDefault="00393BE6" w:rsidP="005C20F6">
      <w:pPr>
        <w:spacing w:after="0" w:line="240" w:lineRule="auto"/>
      </w:pPr>
      <w:r>
        <w:separator/>
      </w:r>
    </w:p>
  </w:footnote>
  <w:footnote w:type="continuationSeparator" w:id="0">
    <w:p w14:paraId="16FA6171" w14:textId="77777777" w:rsidR="00393BE6" w:rsidRDefault="00393BE6" w:rsidP="005C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DD24" w14:textId="0BBBE3AA" w:rsidR="005C20F6" w:rsidRPr="00E1769A" w:rsidRDefault="005C20F6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A6BDCE60BFE47D2AD6AE1A381BB6E4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03A93CC1AA174964AD2AFA75DBAA121D"/>
        </w:placeholder>
        <w:text/>
      </w:sdtPr>
      <w:sdtEndPr/>
      <w:sdtContent>
        <w:r>
          <w:t>USKVBL/</w:t>
        </w:r>
        <w:r w:rsidR="003B4053">
          <w:t>292</w:t>
        </w:r>
        <w:r>
          <w:t>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3A93CC1AA174964AD2AFA75DBAA121D"/>
        </w:placeholder>
        <w:text/>
      </w:sdtPr>
      <w:sdtEndPr/>
      <w:sdtContent>
        <w:r w:rsidR="00A61A20" w:rsidRPr="00A61A20">
          <w:rPr>
            <w:bCs/>
          </w:rPr>
          <w:t>USKVBL/1275/2021/REG-</w:t>
        </w:r>
        <w:proofErr w:type="spellStart"/>
        <w:r w:rsidR="00A61A20" w:rsidRPr="00A61A2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9DEA7016594409E967E735A0A3B2C52"/>
        </w:placeholder>
        <w:date w:fullDate="2022-01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61A20">
          <w:rPr>
            <w:bCs/>
          </w:rPr>
          <w:t>21.1.2022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A73FDAB5B5F47C6A6B30FE30D0F755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C49BBDD5FE540B19C59D85E212B034A"/>
        </w:placeholder>
        <w:text/>
      </w:sdtPr>
      <w:sdtEndPr/>
      <w:sdtContent>
        <w:r>
          <w:t xml:space="preserve">EUTRA </w:t>
        </w:r>
        <w:r w:rsidR="00B4083D">
          <w:t>Gel</w:t>
        </w:r>
      </w:sdtContent>
    </w:sdt>
  </w:p>
  <w:p w14:paraId="305F8333" w14:textId="77777777" w:rsidR="005C20F6" w:rsidRPr="000A77FE" w:rsidRDefault="005C20F6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5847"/>
    <w:multiLevelType w:val="hybridMultilevel"/>
    <w:tmpl w:val="B7B63F20"/>
    <w:lvl w:ilvl="0" w:tplc="1388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ECF"/>
    <w:multiLevelType w:val="hybridMultilevel"/>
    <w:tmpl w:val="71787F8A"/>
    <w:lvl w:ilvl="0" w:tplc="C76C0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10FC6"/>
    <w:multiLevelType w:val="hybridMultilevel"/>
    <w:tmpl w:val="D772E4EE"/>
    <w:lvl w:ilvl="0" w:tplc="B22A6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8F"/>
    <w:rsid w:val="001104FB"/>
    <w:rsid w:val="00123849"/>
    <w:rsid w:val="00127ABA"/>
    <w:rsid w:val="00167509"/>
    <w:rsid w:val="00190D43"/>
    <w:rsid w:val="001C7B82"/>
    <w:rsid w:val="001D57DB"/>
    <w:rsid w:val="001E1505"/>
    <w:rsid w:val="00306F8F"/>
    <w:rsid w:val="00393BE6"/>
    <w:rsid w:val="003B4053"/>
    <w:rsid w:val="0043242C"/>
    <w:rsid w:val="00475710"/>
    <w:rsid w:val="00505349"/>
    <w:rsid w:val="00524510"/>
    <w:rsid w:val="005A5328"/>
    <w:rsid w:val="005C20F6"/>
    <w:rsid w:val="005C4F7C"/>
    <w:rsid w:val="005E3E08"/>
    <w:rsid w:val="008577F9"/>
    <w:rsid w:val="00A61A20"/>
    <w:rsid w:val="00B4083D"/>
    <w:rsid w:val="00B55700"/>
    <w:rsid w:val="00B8570E"/>
    <w:rsid w:val="00BA4479"/>
    <w:rsid w:val="00C82CBC"/>
    <w:rsid w:val="00D81502"/>
    <w:rsid w:val="00E2747D"/>
    <w:rsid w:val="00F23C60"/>
    <w:rsid w:val="00F34A49"/>
    <w:rsid w:val="00F7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AAC5"/>
  <w15:chartTrackingRefBased/>
  <w15:docId w15:val="{8F85EAD9-5797-4551-A2DB-E543E1EA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7F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675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75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75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7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75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50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0F6"/>
  </w:style>
  <w:style w:type="paragraph" w:styleId="Zpat">
    <w:name w:val="footer"/>
    <w:basedOn w:val="Normln"/>
    <w:link w:val="ZpatChar"/>
    <w:uiPriority w:val="99"/>
    <w:unhideWhenUsed/>
    <w:rsid w:val="005C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0F6"/>
  </w:style>
  <w:style w:type="character" w:styleId="Zstupntext">
    <w:name w:val="Placeholder Text"/>
    <w:rsid w:val="005C20F6"/>
    <w:rPr>
      <w:color w:val="808080"/>
    </w:rPr>
  </w:style>
  <w:style w:type="character" w:customStyle="1" w:styleId="Styl2">
    <w:name w:val="Styl2"/>
    <w:basedOn w:val="Standardnpsmoodstavce"/>
    <w:uiPriority w:val="1"/>
    <w:rsid w:val="005C20F6"/>
    <w:rPr>
      <w:b/>
      <w:bCs w:val="0"/>
    </w:rPr>
  </w:style>
  <w:style w:type="character" w:styleId="Hypertextovodkaz">
    <w:name w:val="Hyperlink"/>
    <w:basedOn w:val="Standardnpsmoodstavce"/>
    <w:uiPriority w:val="99"/>
    <w:semiHidden/>
    <w:unhideWhenUsed/>
    <w:rsid w:val="00B5570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04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6BDCE60BFE47D2AD6AE1A381BB6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F4B17-AC6F-42CC-8BAE-B57F2CED4AC0}"/>
      </w:docPartPr>
      <w:docPartBody>
        <w:p w:rsidR="00322A8F" w:rsidRDefault="00916C5B" w:rsidP="00916C5B">
          <w:pPr>
            <w:pStyle w:val="2A6BDCE60BFE47D2AD6AE1A381BB6E4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3A93CC1AA174964AD2AFA75DBAA1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AC611-2382-49C0-81B4-091AE1696CBE}"/>
      </w:docPartPr>
      <w:docPartBody>
        <w:p w:rsidR="00322A8F" w:rsidRDefault="00916C5B" w:rsidP="00916C5B">
          <w:pPr>
            <w:pStyle w:val="03A93CC1AA174964AD2AFA75DBAA121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9DEA7016594409E967E735A0A3B2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2D4C9-DEC8-4D83-AC61-C20678F240C7}"/>
      </w:docPartPr>
      <w:docPartBody>
        <w:p w:rsidR="00322A8F" w:rsidRDefault="00916C5B" w:rsidP="00916C5B">
          <w:pPr>
            <w:pStyle w:val="39DEA7016594409E967E735A0A3B2C5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A73FDAB5B5F47C6A6B30FE30D0F7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238CA-4ABF-4DC9-BC58-1F5A6DF64FA5}"/>
      </w:docPartPr>
      <w:docPartBody>
        <w:p w:rsidR="00322A8F" w:rsidRDefault="00916C5B" w:rsidP="00916C5B">
          <w:pPr>
            <w:pStyle w:val="FA73FDAB5B5F47C6A6B30FE30D0F755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C49BBDD5FE540B19C59D85E212B0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34973-E366-4D74-BAEF-865D9C50A3B6}"/>
      </w:docPartPr>
      <w:docPartBody>
        <w:p w:rsidR="00322A8F" w:rsidRDefault="00916C5B" w:rsidP="00916C5B">
          <w:pPr>
            <w:pStyle w:val="4C49BBDD5FE540B19C59D85E212B034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5B"/>
    <w:rsid w:val="00153D6D"/>
    <w:rsid w:val="0025310E"/>
    <w:rsid w:val="00322A8F"/>
    <w:rsid w:val="00542630"/>
    <w:rsid w:val="005F3CA1"/>
    <w:rsid w:val="00873AE0"/>
    <w:rsid w:val="008A0822"/>
    <w:rsid w:val="00916C5B"/>
    <w:rsid w:val="00A8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16C5B"/>
    <w:rPr>
      <w:color w:val="808080"/>
    </w:rPr>
  </w:style>
  <w:style w:type="paragraph" w:customStyle="1" w:styleId="2A6BDCE60BFE47D2AD6AE1A381BB6E45">
    <w:name w:val="2A6BDCE60BFE47D2AD6AE1A381BB6E45"/>
    <w:rsid w:val="00916C5B"/>
  </w:style>
  <w:style w:type="paragraph" w:customStyle="1" w:styleId="03A93CC1AA174964AD2AFA75DBAA121D">
    <w:name w:val="03A93CC1AA174964AD2AFA75DBAA121D"/>
    <w:rsid w:val="00916C5B"/>
  </w:style>
  <w:style w:type="paragraph" w:customStyle="1" w:styleId="39DEA7016594409E967E735A0A3B2C52">
    <w:name w:val="39DEA7016594409E967E735A0A3B2C52"/>
    <w:rsid w:val="00916C5B"/>
  </w:style>
  <w:style w:type="paragraph" w:customStyle="1" w:styleId="FA73FDAB5B5F47C6A6B30FE30D0F755B">
    <w:name w:val="FA73FDAB5B5F47C6A6B30FE30D0F755B"/>
    <w:rsid w:val="00916C5B"/>
  </w:style>
  <w:style w:type="paragraph" w:customStyle="1" w:styleId="4C49BBDD5FE540B19C59D85E212B034A">
    <w:name w:val="4C49BBDD5FE540B19C59D85E212B034A"/>
    <w:rsid w:val="00916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C0CDF-EF85-4A75-85A0-ABFC09D4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19</cp:revision>
  <dcterms:created xsi:type="dcterms:W3CDTF">2021-08-20T12:50:00Z</dcterms:created>
  <dcterms:modified xsi:type="dcterms:W3CDTF">2022-01-21T14:20:00Z</dcterms:modified>
</cp:coreProperties>
</file>