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E81DB" w14:textId="77777777"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  <w:bookmarkStart w:id="0" w:name="_GoBack"/>
      <w:bookmarkEnd w:id="0"/>
    </w:p>
    <w:p w14:paraId="34E88D32" w14:textId="77777777" w:rsidR="00DF003D" w:rsidRDefault="00DF003D" w:rsidP="00DF003D">
      <w:pPr>
        <w:ind w:left="0"/>
      </w:pPr>
    </w:p>
    <w:p w14:paraId="587D7A73" w14:textId="77777777" w:rsidR="00DF003D" w:rsidRPr="00DF003D" w:rsidRDefault="00DF003D" w:rsidP="00DF003D">
      <w:pPr>
        <w:ind w:left="0"/>
        <w:rPr>
          <w:sz w:val="32"/>
          <w:szCs w:val="32"/>
        </w:rPr>
      </w:pPr>
    </w:p>
    <w:p w14:paraId="60CF6BF6" w14:textId="5D7054DD" w:rsidR="00DF003D" w:rsidRPr="00852FD3" w:rsidRDefault="00447B45" w:rsidP="00DF003D">
      <w:pPr>
        <w:ind w:left="0"/>
        <w:rPr>
          <w:rFonts w:ascii="Calibri" w:hAnsi="Calibri" w:cs="Calibri"/>
          <w:sz w:val="28"/>
          <w:szCs w:val="28"/>
        </w:rPr>
      </w:pPr>
      <w:r w:rsidRPr="00852FD3">
        <w:rPr>
          <w:rFonts w:ascii="Calibri" w:hAnsi="Calibri" w:cs="Calibri"/>
          <w:b/>
          <w:sz w:val="28"/>
          <w:szCs w:val="28"/>
        </w:rPr>
        <w:t>Číslo schválení ÚSKVBL:</w:t>
      </w:r>
      <w:r w:rsidR="0023231C" w:rsidRPr="00852FD3">
        <w:rPr>
          <w:rFonts w:ascii="Calibri" w:hAnsi="Calibri" w:cs="Calibri"/>
          <w:sz w:val="28"/>
          <w:szCs w:val="28"/>
        </w:rPr>
        <w:t xml:space="preserve"> 12</w:t>
      </w:r>
      <w:r w:rsidR="008F7CC5" w:rsidRPr="00852FD3">
        <w:rPr>
          <w:rFonts w:ascii="Calibri" w:hAnsi="Calibri" w:cs="Calibri"/>
          <w:sz w:val="28"/>
          <w:szCs w:val="28"/>
        </w:rPr>
        <w:t>8</w:t>
      </w:r>
      <w:r w:rsidR="0023231C" w:rsidRPr="00852FD3">
        <w:rPr>
          <w:rFonts w:ascii="Calibri" w:hAnsi="Calibri" w:cs="Calibri"/>
          <w:sz w:val="28"/>
          <w:szCs w:val="28"/>
        </w:rPr>
        <w:t>-16/C</w:t>
      </w:r>
    </w:p>
    <w:p w14:paraId="106DA293" w14:textId="77777777" w:rsidR="00DF003D" w:rsidRPr="00852FD3" w:rsidRDefault="00DF003D" w:rsidP="00D631BE">
      <w:pPr>
        <w:ind w:left="0"/>
        <w:rPr>
          <w:rFonts w:ascii="Calibri" w:hAnsi="Calibri" w:cs="Calibri"/>
          <w:sz w:val="28"/>
          <w:szCs w:val="28"/>
        </w:rPr>
      </w:pPr>
    </w:p>
    <w:p w14:paraId="59028B96" w14:textId="77777777" w:rsidR="00B01304" w:rsidRPr="00852FD3" w:rsidRDefault="00B01304" w:rsidP="00B01304">
      <w:pPr>
        <w:ind w:left="0"/>
        <w:jc w:val="center"/>
        <w:rPr>
          <w:rFonts w:ascii="Calibri" w:hAnsi="Calibri" w:cs="Calibri"/>
          <w:b/>
          <w:sz w:val="28"/>
          <w:szCs w:val="28"/>
        </w:rPr>
      </w:pPr>
    </w:p>
    <w:p w14:paraId="51B1DD72" w14:textId="53B3E7D1" w:rsidR="0023231C" w:rsidRPr="00852FD3" w:rsidRDefault="00E71B81" w:rsidP="00B01304">
      <w:pPr>
        <w:ind w:left="0"/>
        <w:jc w:val="center"/>
        <w:rPr>
          <w:rFonts w:ascii="Calibri" w:hAnsi="Calibri" w:cs="Calibri"/>
          <w:b/>
          <w:sz w:val="28"/>
          <w:szCs w:val="28"/>
        </w:rPr>
      </w:pPr>
      <w:r w:rsidRPr="00852FD3">
        <w:rPr>
          <w:rFonts w:ascii="Calibri" w:hAnsi="Calibri" w:cs="Calibri"/>
          <w:b/>
          <w:sz w:val="28"/>
          <w:szCs w:val="28"/>
        </w:rPr>
        <w:t xml:space="preserve">IDEXX </w:t>
      </w:r>
      <w:proofErr w:type="spellStart"/>
      <w:r w:rsidRPr="00852FD3">
        <w:rPr>
          <w:rFonts w:ascii="Calibri" w:hAnsi="Calibri" w:cs="Calibri"/>
          <w:b/>
          <w:sz w:val="28"/>
          <w:szCs w:val="28"/>
        </w:rPr>
        <w:t>Reticuloe</w:t>
      </w:r>
      <w:r w:rsidR="00707A44" w:rsidRPr="00852FD3">
        <w:rPr>
          <w:rFonts w:ascii="Calibri" w:hAnsi="Calibri" w:cs="Calibri"/>
          <w:b/>
          <w:sz w:val="28"/>
          <w:szCs w:val="28"/>
        </w:rPr>
        <w:t>ndotheliosis</w:t>
      </w:r>
      <w:proofErr w:type="spellEnd"/>
      <w:r w:rsidR="00707A44" w:rsidRPr="00852FD3">
        <w:rPr>
          <w:rFonts w:ascii="Calibri" w:hAnsi="Calibri" w:cs="Calibri"/>
          <w:b/>
          <w:sz w:val="28"/>
          <w:szCs w:val="28"/>
        </w:rPr>
        <w:t xml:space="preserve"> Virus</w:t>
      </w:r>
      <w:r w:rsidR="00B01304" w:rsidRPr="00852FD3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="00B01304" w:rsidRPr="00852FD3">
        <w:rPr>
          <w:rFonts w:ascii="Calibri" w:hAnsi="Calibri" w:cs="Calibri"/>
          <w:b/>
          <w:sz w:val="28"/>
          <w:szCs w:val="28"/>
        </w:rPr>
        <w:t>Antibody</w:t>
      </w:r>
      <w:proofErr w:type="spellEnd"/>
      <w:r w:rsidR="00B01304" w:rsidRPr="00852FD3">
        <w:rPr>
          <w:rFonts w:ascii="Calibri" w:hAnsi="Calibri" w:cs="Calibri"/>
          <w:b/>
          <w:sz w:val="28"/>
          <w:szCs w:val="28"/>
        </w:rPr>
        <w:t xml:space="preserve"> </w:t>
      </w:r>
      <w:r w:rsidR="0023231C" w:rsidRPr="00852FD3">
        <w:rPr>
          <w:rFonts w:ascii="Calibri" w:hAnsi="Calibri" w:cs="Calibri"/>
          <w:b/>
          <w:sz w:val="28"/>
          <w:szCs w:val="28"/>
        </w:rPr>
        <w:t xml:space="preserve">Test </w:t>
      </w:r>
      <w:proofErr w:type="spellStart"/>
      <w:r w:rsidR="0023231C" w:rsidRPr="00852FD3">
        <w:rPr>
          <w:rFonts w:ascii="Calibri" w:hAnsi="Calibri" w:cs="Calibri"/>
          <w:b/>
          <w:sz w:val="28"/>
          <w:szCs w:val="28"/>
        </w:rPr>
        <w:t>Kit</w:t>
      </w:r>
      <w:proofErr w:type="spellEnd"/>
    </w:p>
    <w:p w14:paraId="2F894418" w14:textId="77777777" w:rsidR="00D30E14" w:rsidRPr="00852FD3" w:rsidRDefault="00D30E14" w:rsidP="00B01304">
      <w:pPr>
        <w:ind w:left="0"/>
        <w:jc w:val="center"/>
        <w:rPr>
          <w:rFonts w:ascii="Calibri" w:hAnsi="Calibri" w:cs="Calibri"/>
          <w:b/>
          <w:sz w:val="28"/>
          <w:szCs w:val="28"/>
        </w:rPr>
      </w:pPr>
    </w:p>
    <w:p w14:paraId="400612DA" w14:textId="77777777" w:rsidR="0023231C" w:rsidRPr="00852FD3" w:rsidRDefault="0023231C" w:rsidP="00B01304">
      <w:pPr>
        <w:ind w:left="0"/>
        <w:jc w:val="left"/>
        <w:rPr>
          <w:rFonts w:ascii="Calibri" w:hAnsi="Calibri" w:cs="Calibri"/>
          <w:sz w:val="28"/>
          <w:szCs w:val="28"/>
          <w:u w:val="single"/>
        </w:rPr>
      </w:pPr>
      <w:r w:rsidRPr="00852FD3">
        <w:rPr>
          <w:rFonts w:ascii="Calibri" w:hAnsi="Calibri" w:cs="Calibri"/>
          <w:sz w:val="28"/>
          <w:szCs w:val="28"/>
          <w:u w:val="single"/>
        </w:rPr>
        <w:t>Testovací souprava k prokázání proti</w:t>
      </w:r>
      <w:r w:rsidR="00707A44" w:rsidRPr="00852FD3">
        <w:rPr>
          <w:rFonts w:ascii="Calibri" w:hAnsi="Calibri" w:cs="Calibri"/>
          <w:sz w:val="28"/>
          <w:szCs w:val="28"/>
          <w:u w:val="single"/>
        </w:rPr>
        <w:t xml:space="preserve">látek proti viru </w:t>
      </w:r>
      <w:proofErr w:type="spellStart"/>
      <w:r w:rsidR="00707A44" w:rsidRPr="00852FD3">
        <w:rPr>
          <w:rFonts w:ascii="Calibri" w:hAnsi="Calibri" w:cs="Calibri"/>
          <w:sz w:val="28"/>
          <w:szCs w:val="28"/>
          <w:u w:val="single"/>
        </w:rPr>
        <w:t>retikuloendoteliózy</w:t>
      </w:r>
      <w:proofErr w:type="spellEnd"/>
      <w:r w:rsidR="00707A44" w:rsidRPr="00852FD3">
        <w:rPr>
          <w:rFonts w:ascii="Calibri" w:hAnsi="Calibri" w:cs="Calibri"/>
          <w:sz w:val="28"/>
          <w:szCs w:val="28"/>
          <w:u w:val="single"/>
        </w:rPr>
        <w:t xml:space="preserve"> (REV) </w:t>
      </w:r>
      <w:r w:rsidR="00E71B81" w:rsidRPr="00852FD3">
        <w:rPr>
          <w:rFonts w:ascii="Calibri" w:hAnsi="Calibri" w:cs="Calibri"/>
          <w:sz w:val="28"/>
          <w:szCs w:val="28"/>
          <w:u w:val="single"/>
        </w:rPr>
        <w:t>v kuřecím séru</w:t>
      </w:r>
    </w:p>
    <w:p w14:paraId="440E0FA2" w14:textId="77777777" w:rsidR="00B827FA" w:rsidRPr="00852FD3" w:rsidRDefault="00B827FA" w:rsidP="00D631BE">
      <w:pPr>
        <w:ind w:left="0"/>
        <w:jc w:val="center"/>
        <w:rPr>
          <w:rFonts w:ascii="Calibri" w:hAnsi="Calibri" w:cs="Calibri"/>
          <w:b/>
          <w:sz w:val="28"/>
          <w:szCs w:val="28"/>
        </w:rPr>
      </w:pPr>
    </w:p>
    <w:p w14:paraId="6A7A9CE8" w14:textId="77777777" w:rsidR="00B827FA" w:rsidRPr="00852FD3" w:rsidRDefault="00B827FA" w:rsidP="00D631BE">
      <w:pPr>
        <w:ind w:left="0"/>
        <w:jc w:val="center"/>
        <w:rPr>
          <w:rFonts w:ascii="Calibri" w:hAnsi="Calibri" w:cs="Calibri"/>
          <w:b/>
          <w:sz w:val="28"/>
          <w:szCs w:val="28"/>
        </w:rPr>
      </w:pPr>
    </w:p>
    <w:p w14:paraId="7CE24F10" w14:textId="77777777" w:rsidR="00D30E14" w:rsidRPr="00852FD3" w:rsidRDefault="007E66A5" w:rsidP="00D631BE">
      <w:pPr>
        <w:ind w:left="0"/>
        <w:jc w:val="left"/>
        <w:rPr>
          <w:rFonts w:ascii="Calibri" w:hAnsi="Calibri" w:cs="Calibri"/>
          <w:b/>
          <w:sz w:val="28"/>
          <w:szCs w:val="28"/>
        </w:rPr>
      </w:pPr>
      <w:r w:rsidRPr="00852FD3">
        <w:rPr>
          <w:rFonts w:ascii="Calibri" w:hAnsi="Calibri" w:cs="Calibri"/>
          <w:b/>
          <w:sz w:val="28"/>
          <w:szCs w:val="28"/>
        </w:rPr>
        <w:t>Distributor v ČR</w:t>
      </w:r>
      <w:r w:rsidR="00D30E14" w:rsidRPr="00852FD3">
        <w:rPr>
          <w:rFonts w:ascii="Calibri" w:hAnsi="Calibri" w:cs="Calibri"/>
          <w:b/>
          <w:sz w:val="28"/>
          <w:szCs w:val="28"/>
        </w:rPr>
        <w:t xml:space="preserve">:  </w:t>
      </w:r>
    </w:p>
    <w:p w14:paraId="11001067" w14:textId="77777777" w:rsidR="000E55B9" w:rsidRPr="00852FD3" w:rsidRDefault="00D30E14" w:rsidP="00D631BE">
      <w:pPr>
        <w:ind w:left="0"/>
        <w:jc w:val="left"/>
        <w:rPr>
          <w:rFonts w:ascii="Calibri" w:hAnsi="Calibri" w:cs="Calibri"/>
          <w:sz w:val="28"/>
          <w:szCs w:val="28"/>
        </w:rPr>
      </w:pPr>
      <w:r w:rsidRPr="00852FD3">
        <w:rPr>
          <w:rFonts w:ascii="Calibri" w:hAnsi="Calibri" w:cs="Calibri"/>
          <w:sz w:val="28"/>
          <w:szCs w:val="28"/>
        </w:rPr>
        <w:t>Cymedica spol. s r.o., Pod Nádražím 853, 268 01 Hořovice, ČR</w:t>
      </w:r>
    </w:p>
    <w:p w14:paraId="4A81EEFF" w14:textId="77777777" w:rsidR="000E55B9" w:rsidRPr="00852FD3" w:rsidRDefault="000E55B9" w:rsidP="000E55B9">
      <w:pPr>
        <w:ind w:left="0"/>
        <w:jc w:val="left"/>
        <w:rPr>
          <w:rFonts w:ascii="Calibri" w:hAnsi="Calibri" w:cs="Calibri"/>
          <w:sz w:val="28"/>
          <w:szCs w:val="28"/>
        </w:rPr>
      </w:pPr>
    </w:p>
    <w:p w14:paraId="75BA9396" w14:textId="77777777" w:rsidR="00D30E14" w:rsidRPr="00852FD3" w:rsidRDefault="00D30E14" w:rsidP="000E55B9">
      <w:pPr>
        <w:ind w:left="0"/>
        <w:jc w:val="left"/>
        <w:rPr>
          <w:rFonts w:ascii="Calibri" w:hAnsi="Calibri" w:cs="Calibri"/>
          <w:sz w:val="28"/>
          <w:szCs w:val="28"/>
        </w:rPr>
      </w:pPr>
    </w:p>
    <w:p w14:paraId="11BCD15D" w14:textId="77777777" w:rsidR="000E55B9" w:rsidRPr="00852FD3" w:rsidRDefault="000E55B9" w:rsidP="000E55B9">
      <w:pPr>
        <w:ind w:left="0"/>
        <w:jc w:val="left"/>
        <w:rPr>
          <w:rFonts w:ascii="Calibri" w:hAnsi="Calibri" w:cs="Calibri"/>
          <w:sz w:val="28"/>
          <w:szCs w:val="28"/>
        </w:rPr>
      </w:pPr>
      <w:r w:rsidRPr="00852FD3">
        <w:rPr>
          <w:rFonts w:ascii="Calibri" w:hAnsi="Calibri" w:cs="Calibri"/>
          <w:sz w:val="28"/>
          <w:szCs w:val="28"/>
        </w:rPr>
        <w:t>Skladujte při teplotě +2 až +8 °C</w:t>
      </w:r>
    </w:p>
    <w:p w14:paraId="13B8979B" w14:textId="77777777" w:rsidR="005F7D87" w:rsidRPr="00852FD3" w:rsidRDefault="005F7D87" w:rsidP="000E55B9">
      <w:pPr>
        <w:ind w:left="0"/>
        <w:jc w:val="left"/>
        <w:rPr>
          <w:rFonts w:ascii="Calibri" w:hAnsi="Calibri" w:cs="Calibri"/>
          <w:sz w:val="28"/>
          <w:szCs w:val="28"/>
        </w:rPr>
      </w:pPr>
    </w:p>
    <w:p w14:paraId="2B9CDF57" w14:textId="08DE7371" w:rsidR="005F7D87" w:rsidRPr="00852FD3" w:rsidRDefault="005F7D87" w:rsidP="000E55B9">
      <w:pPr>
        <w:ind w:left="0"/>
        <w:jc w:val="left"/>
        <w:rPr>
          <w:rFonts w:ascii="Calibri" w:hAnsi="Calibri" w:cs="Calibri"/>
          <w:sz w:val="28"/>
          <w:szCs w:val="28"/>
        </w:rPr>
      </w:pPr>
      <w:r w:rsidRPr="00852FD3">
        <w:rPr>
          <w:rFonts w:ascii="Calibri" w:hAnsi="Calibri" w:cs="Calibri"/>
          <w:sz w:val="28"/>
          <w:szCs w:val="28"/>
        </w:rPr>
        <w:t>Č. šarže a ex</w:t>
      </w:r>
      <w:r w:rsidR="00852FD3" w:rsidRPr="00852FD3">
        <w:rPr>
          <w:rFonts w:ascii="Calibri" w:hAnsi="Calibri" w:cs="Calibri"/>
          <w:sz w:val="28"/>
          <w:szCs w:val="28"/>
        </w:rPr>
        <w:t>s</w:t>
      </w:r>
      <w:r w:rsidRPr="00852FD3">
        <w:rPr>
          <w:rFonts w:ascii="Calibri" w:hAnsi="Calibri" w:cs="Calibri"/>
          <w:sz w:val="28"/>
          <w:szCs w:val="28"/>
        </w:rPr>
        <w:t>pirace: viz</w:t>
      </w:r>
      <w:r w:rsidR="00852FD3" w:rsidRPr="00852FD3">
        <w:rPr>
          <w:rFonts w:ascii="Calibri" w:hAnsi="Calibri" w:cs="Calibri"/>
          <w:sz w:val="28"/>
          <w:szCs w:val="28"/>
        </w:rPr>
        <w:t xml:space="preserve"> </w:t>
      </w:r>
      <w:r w:rsidRPr="00852FD3">
        <w:rPr>
          <w:rFonts w:ascii="Calibri" w:hAnsi="Calibri" w:cs="Calibri"/>
          <w:sz w:val="28"/>
          <w:szCs w:val="28"/>
        </w:rPr>
        <w:t>obal</w:t>
      </w:r>
    </w:p>
    <w:p w14:paraId="3C30D1C4" w14:textId="77777777" w:rsidR="007C63BC" w:rsidRPr="00852FD3" w:rsidRDefault="007C63BC" w:rsidP="000E55B9">
      <w:pPr>
        <w:ind w:left="0"/>
        <w:jc w:val="left"/>
        <w:rPr>
          <w:rFonts w:ascii="Calibri" w:hAnsi="Calibri" w:cs="Calibri"/>
          <w:sz w:val="28"/>
          <w:szCs w:val="28"/>
        </w:rPr>
      </w:pPr>
    </w:p>
    <w:p w14:paraId="37EC18C8" w14:textId="77777777" w:rsidR="005F7D87" w:rsidRPr="00DF003D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DF00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0252E" w14:textId="77777777" w:rsidR="00CB5AD8" w:rsidRDefault="00CB5AD8" w:rsidP="00852FD3">
      <w:r>
        <w:separator/>
      </w:r>
    </w:p>
  </w:endnote>
  <w:endnote w:type="continuationSeparator" w:id="0">
    <w:p w14:paraId="0A8A7C12" w14:textId="77777777" w:rsidR="00CB5AD8" w:rsidRDefault="00CB5AD8" w:rsidP="0085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6296E" w14:textId="77777777" w:rsidR="00CB5AD8" w:rsidRDefault="00CB5AD8" w:rsidP="00852FD3">
      <w:r>
        <w:separator/>
      </w:r>
    </w:p>
  </w:footnote>
  <w:footnote w:type="continuationSeparator" w:id="0">
    <w:p w14:paraId="22838A8F" w14:textId="77777777" w:rsidR="00CB5AD8" w:rsidRDefault="00CB5AD8" w:rsidP="00852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B2D28" w14:textId="16DABF1A" w:rsidR="00852FD3" w:rsidRDefault="00852FD3" w:rsidP="00852FD3">
    <w:pPr>
      <w:ind w:left="0"/>
      <w:rPr>
        <w:bCs/>
      </w:rPr>
    </w:pPr>
    <w:r>
      <w:rPr>
        <w:bCs/>
      </w:rPr>
      <w:t>Text na</w:t>
    </w:r>
    <w:r>
      <w:t xml:space="preserve"> </w:t>
    </w:r>
    <w:sdt>
      <w:sdtPr>
        <w:rPr>
          <w:rStyle w:val="Styl2"/>
          <w:b w:val="0"/>
        </w:rPr>
        <w:id w:val="-1951455938"/>
        <w:placeholder>
          <w:docPart w:val="B84B27280DD145699FE82D89189774A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 w:rsidRPr="00500811">
          <w:rPr>
            <w:rStyle w:val="Styl2"/>
            <w:b w:val="0"/>
          </w:rPr>
          <w:t>obal</w:t>
        </w:r>
      </w:sdtContent>
    </w:sdt>
    <w:r>
      <w:rPr>
        <w:bCs/>
      </w:rPr>
      <w:t xml:space="preserve"> 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948A25AB1D8941EEBE0D2E9AC61FA734"/>
        </w:placeholder>
        <w:text/>
      </w:sdtPr>
      <w:sdtEndPr/>
      <w:sdtContent>
        <w:r w:rsidR="00500811" w:rsidRPr="00500811">
          <w:rPr>
            <w:rFonts w:eastAsia="Times New Roman"/>
            <w:lang w:eastAsia="cs-CZ"/>
          </w:rPr>
          <w:t>USKVBL/11723/2021/POD</w:t>
        </w:r>
      </w:sdtContent>
    </w:sdt>
    <w:r>
      <w:rPr>
        <w:bCs/>
      </w:rPr>
      <w:t xml:space="preserve"> , č.j. </w:t>
    </w:r>
    <w:sdt>
      <w:sdtPr>
        <w:rPr>
          <w:rFonts w:eastAsia="Times New Roman"/>
          <w:lang w:eastAsia="cs-CZ"/>
        </w:rPr>
        <w:id w:val="-256526429"/>
        <w:placeholder>
          <w:docPart w:val="948A25AB1D8941EEBE0D2E9AC61FA734"/>
        </w:placeholder>
        <w:text/>
      </w:sdtPr>
      <w:sdtEndPr/>
      <w:sdtContent>
        <w:r w:rsidR="00500811" w:rsidRPr="00500811">
          <w:rPr>
            <w:rFonts w:eastAsia="Times New Roman"/>
            <w:lang w:eastAsia="cs-CZ"/>
          </w:rPr>
          <w:t xml:space="preserve">USKVBL/12927/2021/REG- </w:t>
        </w:r>
        <w:proofErr w:type="spellStart"/>
        <w:r w:rsidR="00500811" w:rsidRPr="00500811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27138DBB17FC49E087DE04EC510C8682"/>
        </w:placeholder>
        <w:date w:fullDate="2021-09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00811">
          <w:rPr>
            <w:bCs/>
          </w:rPr>
          <w:t>22.9.2021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  <w:lang w:eastAsia="cs-CZ"/>
        </w:rPr>
        <w:id w:val="-425183501"/>
        <w:placeholder>
          <w:docPart w:val="BE7E662C7D224F5591DAB9DC1C528B7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500811">
          <w:rPr>
            <w:rFonts w:eastAsia="Times New Roman" w:cs="Calibri"/>
            <w:lang w:eastAsia="cs-CZ"/>
          </w:rPr>
          <w:t>prodloužení platnosti rozhodnutí o schválení veterinárního přípravku</w:t>
        </w:r>
      </w:sdtContent>
    </w:sdt>
    <w:r>
      <w:rPr>
        <w:bCs/>
      </w:rPr>
      <w:t xml:space="preserve"> </w:t>
    </w:r>
    <w:sdt>
      <w:sdtPr>
        <w:rPr>
          <w:rFonts w:ascii="Calibri" w:eastAsia="Times New Roman" w:hAnsi="Calibri" w:cs="Calibri"/>
          <w:bCs/>
          <w:lang w:eastAsia="cs-CZ"/>
        </w:rPr>
        <w:id w:val="-1053610400"/>
        <w:placeholder>
          <w:docPart w:val="130EBB3C1AAD46CAA7752BFC001A79D6"/>
        </w:placeholder>
        <w:text/>
      </w:sdtPr>
      <w:sdtEndPr/>
      <w:sdtContent>
        <w:r w:rsidR="00500811" w:rsidRPr="00500811">
          <w:rPr>
            <w:rFonts w:ascii="Calibri" w:eastAsia="Times New Roman" w:hAnsi="Calibri" w:cs="Calibri"/>
            <w:bCs/>
            <w:lang w:eastAsia="cs-CZ"/>
          </w:rPr>
          <w:t xml:space="preserve">IDEXX </w:t>
        </w:r>
        <w:proofErr w:type="spellStart"/>
        <w:r w:rsidR="00500811" w:rsidRPr="00500811">
          <w:rPr>
            <w:rFonts w:ascii="Calibri" w:eastAsia="Times New Roman" w:hAnsi="Calibri" w:cs="Calibri"/>
            <w:bCs/>
            <w:lang w:eastAsia="cs-CZ"/>
          </w:rPr>
          <w:t>Reticuloendotheliosis</w:t>
        </w:r>
        <w:proofErr w:type="spellEnd"/>
        <w:r w:rsidR="00500811" w:rsidRPr="00500811">
          <w:rPr>
            <w:rFonts w:ascii="Calibri" w:eastAsia="Times New Roman" w:hAnsi="Calibri" w:cs="Calibri"/>
            <w:bCs/>
            <w:lang w:eastAsia="cs-CZ"/>
          </w:rPr>
          <w:t xml:space="preserve"> V</w:t>
        </w:r>
        <w:r w:rsidR="00260A86">
          <w:rPr>
            <w:rFonts w:ascii="Calibri" w:eastAsia="Times New Roman" w:hAnsi="Calibri" w:cs="Calibri"/>
            <w:bCs/>
            <w:lang w:eastAsia="cs-CZ"/>
          </w:rPr>
          <w:t>i</w:t>
        </w:r>
        <w:r w:rsidR="00500811" w:rsidRPr="00500811">
          <w:rPr>
            <w:rFonts w:ascii="Calibri" w:eastAsia="Times New Roman" w:hAnsi="Calibri" w:cs="Calibri"/>
            <w:bCs/>
            <w:lang w:eastAsia="cs-CZ"/>
          </w:rPr>
          <w:t xml:space="preserve">rus </w:t>
        </w:r>
        <w:proofErr w:type="spellStart"/>
        <w:r w:rsidR="00500811" w:rsidRPr="00500811">
          <w:rPr>
            <w:rFonts w:ascii="Calibri" w:eastAsia="Times New Roman" w:hAnsi="Calibri" w:cs="Calibri"/>
            <w:bCs/>
            <w:lang w:eastAsia="cs-CZ"/>
          </w:rPr>
          <w:t>Antibody</w:t>
        </w:r>
        <w:proofErr w:type="spellEnd"/>
        <w:r w:rsidR="00500811" w:rsidRPr="00500811">
          <w:rPr>
            <w:rFonts w:ascii="Calibri" w:eastAsia="Times New Roman" w:hAnsi="Calibri" w:cs="Calibri"/>
            <w:bCs/>
            <w:lang w:eastAsia="cs-CZ"/>
          </w:rPr>
          <w:t xml:space="preserve"> Test </w:t>
        </w:r>
        <w:proofErr w:type="spellStart"/>
        <w:r w:rsidR="00500811" w:rsidRPr="00500811">
          <w:rPr>
            <w:rFonts w:ascii="Calibri" w:eastAsia="Times New Roman" w:hAnsi="Calibri" w:cs="Calibri"/>
            <w:bCs/>
            <w:lang w:eastAsia="cs-CZ"/>
          </w:rPr>
          <w:t>Kit</w:t>
        </w:r>
        <w:proofErr w:type="spellEnd"/>
      </w:sdtContent>
    </w:sdt>
  </w:p>
  <w:p w14:paraId="1FC50248" w14:textId="77777777" w:rsidR="00852FD3" w:rsidRDefault="00852FD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A232A"/>
    <w:rsid w:val="000D608C"/>
    <w:rsid w:val="000E0C9E"/>
    <w:rsid w:val="000E55B9"/>
    <w:rsid w:val="0023231C"/>
    <w:rsid w:val="00260A86"/>
    <w:rsid w:val="002807FC"/>
    <w:rsid w:val="002A52EE"/>
    <w:rsid w:val="00447B45"/>
    <w:rsid w:val="00497195"/>
    <w:rsid w:val="00500811"/>
    <w:rsid w:val="005F7D87"/>
    <w:rsid w:val="006340D2"/>
    <w:rsid w:val="00707A44"/>
    <w:rsid w:val="007C63BC"/>
    <w:rsid w:val="007E66A5"/>
    <w:rsid w:val="00816247"/>
    <w:rsid w:val="00852FD3"/>
    <w:rsid w:val="008F7CC5"/>
    <w:rsid w:val="009741FE"/>
    <w:rsid w:val="009A1595"/>
    <w:rsid w:val="00A06AFE"/>
    <w:rsid w:val="00A12CFF"/>
    <w:rsid w:val="00B01304"/>
    <w:rsid w:val="00B558F9"/>
    <w:rsid w:val="00B827FA"/>
    <w:rsid w:val="00C362D7"/>
    <w:rsid w:val="00C81CBA"/>
    <w:rsid w:val="00CB5AD8"/>
    <w:rsid w:val="00D30E14"/>
    <w:rsid w:val="00D631BE"/>
    <w:rsid w:val="00DD6478"/>
    <w:rsid w:val="00DE57CA"/>
    <w:rsid w:val="00DF003D"/>
    <w:rsid w:val="00E71B81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53DC"/>
  <w15:docId w15:val="{55B4E63E-C3EF-41AF-A0A3-6939C3CD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852F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FD3"/>
  </w:style>
  <w:style w:type="paragraph" w:styleId="Zpat">
    <w:name w:val="footer"/>
    <w:basedOn w:val="Normln"/>
    <w:link w:val="ZpatChar"/>
    <w:uiPriority w:val="99"/>
    <w:unhideWhenUsed/>
    <w:rsid w:val="00852F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FD3"/>
  </w:style>
  <w:style w:type="character" w:styleId="Zstupntext">
    <w:name w:val="Placeholder Text"/>
    <w:semiHidden/>
    <w:rsid w:val="00852FD3"/>
    <w:rPr>
      <w:color w:val="808080"/>
    </w:rPr>
  </w:style>
  <w:style w:type="character" w:customStyle="1" w:styleId="Styl2">
    <w:name w:val="Styl2"/>
    <w:basedOn w:val="Standardnpsmoodstavce"/>
    <w:uiPriority w:val="1"/>
    <w:rsid w:val="00852FD3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8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6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4B27280DD145699FE82D89189774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03EF33-48B0-405F-8D71-66B8F2AD1D20}"/>
      </w:docPartPr>
      <w:docPartBody>
        <w:p w:rsidR="00B91F4D" w:rsidRDefault="00140573" w:rsidP="00140573">
          <w:pPr>
            <w:pStyle w:val="B84B27280DD145699FE82D89189774A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48A25AB1D8941EEBE0D2E9AC61FA7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D1A720-0BF0-4B21-9D57-17C9C35EA97F}"/>
      </w:docPartPr>
      <w:docPartBody>
        <w:p w:rsidR="00B91F4D" w:rsidRDefault="00140573" w:rsidP="00140573">
          <w:pPr>
            <w:pStyle w:val="948A25AB1D8941EEBE0D2E9AC61FA73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7138DBB17FC49E087DE04EC510C8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1B148-9101-44C3-A399-CEEB7F397191}"/>
      </w:docPartPr>
      <w:docPartBody>
        <w:p w:rsidR="00B91F4D" w:rsidRDefault="00140573" w:rsidP="00140573">
          <w:pPr>
            <w:pStyle w:val="27138DBB17FC49E087DE04EC510C868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E7E662C7D224F5591DAB9DC1C528B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8D553A-BEBB-4499-95D0-A55FE84218B2}"/>
      </w:docPartPr>
      <w:docPartBody>
        <w:p w:rsidR="00B91F4D" w:rsidRDefault="00140573" w:rsidP="00140573">
          <w:pPr>
            <w:pStyle w:val="BE7E662C7D224F5591DAB9DC1C528B7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30EBB3C1AAD46CAA7752BFC001A79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AA428E-95FA-4A92-9CA6-4503462952A4}"/>
      </w:docPartPr>
      <w:docPartBody>
        <w:p w:rsidR="00B91F4D" w:rsidRDefault="00140573" w:rsidP="00140573">
          <w:pPr>
            <w:pStyle w:val="130EBB3C1AAD46CAA7752BFC001A79D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573"/>
    <w:rsid w:val="00140573"/>
    <w:rsid w:val="008B23A3"/>
    <w:rsid w:val="00B91F4D"/>
    <w:rsid w:val="00C5400D"/>
    <w:rsid w:val="00E1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40573"/>
  </w:style>
  <w:style w:type="paragraph" w:customStyle="1" w:styleId="B84B27280DD145699FE82D89189774A5">
    <w:name w:val="B84B27280DD145699FE82D89189774A5"/>
    <w:rsid w:val="00140573"/>
  </w:style>
  <w:style w:type="paragraph" w:customStyle="1" w:styleId="948A25AB1D8941EEBE0D2E9AC61FA734">
    <w:name w:val="948A25AB1D8941EEBE0D2E9AC61FA734"/>
    <w:rsid w:val="00140573"/>
  </w:style>
  <w:style w:type="paragraph" w:customStyle="1" w:styleId="27138DBB17FC49E087DE04EC510C8682">
    <w:name w:val="27138DBB17FC49E087DE04EC510C8682"/>
    <w:rsid w:val="00140573"/>
  </w:style>
  <w:style w:type="paragraph" w:customStyle="1" w:styleId="BE7E662C7D224F5591DAB9DC1C528B7F">
    <w:name w:val="BE7E662C7D224F5591DAB9DC1C528B7F"/>
    <w:rsid w:val="00140573"/>
  </w:style>
  <w:style w:type="paragraph" w:customStyle="1" w:styleId="130EBB3C1AAD46CAA7752BFC001A79D6">
    <w:name w:val="130EBB3C1AAD46CAA7752BFC001A79D6"/>
    <w:rsid w:val="001405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Podbřecká Milena</cp:lastModifiedBy>
  <cp:revision>7</cp:revision>
  <cp:lastPrinted>2021-09-23T13:47:00Z</cp:lastPrinted>
  <dcterms:created xsi:type="dcterms:W3CDTF">2021-09-20T10:06:00Z</dcterms:created>
  <dcterms:modified xsi:type="dcterms:W3CDTF">2021-09-23T13:48:00Z</dcterms:modified>
</cp:coreProperties>
</file>