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F2D63" w14:textId="30562752" w:rsidR="00186426" w:rsidRPr="0068552F" w:rsidRDefault="00186426" w:rsidP="00186426">
      <w:pPr>
        <w:jc w:val="center"/>
        <w:rPr>
          <w:szCs w:val="22"/>
          <w:lang w:val="cs-CZ"/>
        </w:rPr>
      </w:pPr>
    </w:p>
    <w:p w14:paraId="6AFCEF53" w14:textId="77777777" w:rsidR="00186426" w:rsidRPr="0068552F" w:rsidRDefault="00186426" w:rsidP="00186426">
      <w:pPr>
        <w:ind w:right="113"/>
        <w:jc w:val="center"/>
        <w:rPr>
          <w:szCs w:val="22"/>
          <w:lang w:val="cs-CZ"/>
        </w:rPr>
      </w:pPr>
    </w:p>
    <w:p w14:paraId="0476447C" w14:textId="77777777" w:rsidR="00186426" w:rsidRPr="0068552F" w:rsidRDefault="00186426" w:rsidP="00186426">
      <w:pPr>
        <w:ind w:right="113"/>
        <w:jc w:val="center"/>
        <w:rPr>
          <w:szCs w:val="22"/>
          <w:lang w:val="cs-CZ"/>
        </w:rPr>
      </w:pPr>
    </w:p>
    <w:p w14:paraId="482DE9F1" w14:textId="77777777" w:rsidR="00186426" w:rsidRPr="0068552F" w:rsidRDefault="00186426" w:rsidP="00186426">
      <w:pPr>
        <w:ind w:right="113"/>
        <w:jc w:val="center"/>
        <w:rPr>
          <w:szCs w:val="22"/>
          <w:lang w:val="cs-CZ"/>
        </w:rPr>
      </w:pPr>
    </w:p>
    <w:p w14:paraId="2474926D" w14:textId="77777777" w:rsidR="00186426" w:rsidRPr="0068552F" w:rsidRDefault="00186426" w:rsidP="00186426">
      <w:pPr>
        <w:ind w:right="113"/>
        <w:jc w:val="center"/>
        <w:rPr>
          <w:szCs w:val="22"/>
          <w:lang w:val="cs-CZ"/>
        </w:rPr>
      </w:pPr>
    </w:p>
    <w:p w14:paraId="27222B34" w14:textId="77777777" w:rsidR="00186426" w:rsidRPr="0068552F" w:rsidRDefault="00186426" w:rsidP="00186426">
      <w:pPr>
        <w:ind w:right="113"/>
        <w:jc w:val="center"/>
        <w:rPr>
          <w:szCs w:val="22"/>
          <w:lang w:val="cs-CZ"/>
        </w:rPr>
      </w:pPr>
    </w:p>
    <w:p w14:paraId="64E027EE" w14:textId="77777777" w:rsidR="00186426" w:rsidRPr="0068552F" w:rsidRDefault="00186426" w:rsidP="00186426">
      <w:pPr>
        <w:ind w:right="113"/>
        <w:jc w:val="center"/>
        <w:rPr>
          <w:szCs w:val="22"/>
          <w:lang w:val="cs-CZ"/>
        </w:rPr>
      </w:pPr>
    </w:p>
    <w:p w14:paraId="0668BE97" w14:textId="77777777" w:rsidR="00186426" w:rsidRPr="0068552F" w:rsidRDefault="00186426" w:rsidP="00186426">
      <w:pPr>
        <w:ind w:right="113"/>
        <w:jc w:val="center"/>
        <w:rPr>
          <w:szCs w:val="22"/>
          <w:lang w:val="cs-CZ"/>
        </w:rPr>
      </w:pPr>
    </w:p>
    <w:p w14:paraId="7B645442" w14:textId="77777777" w:rsidR="00186426" w:rsidRPr="0068552F" w:rsidRDefault="00186426" w:rsidP="00186426">
      <w:pPr>
        <w:ind w:right="113"/>
        <w:jc w:val="center"/>
        <w:rPr>
          <w:szCs w:val="22"/>
          <w:lang w:val="cs-CZ"/>
        </w:rPr>
      </w:pPr>
    </w:p>
    <w:p w14:paraId="53016B06" w14:textId="77777777" w:rsidR="00186426" w:rsidRPr="0068552F" w:rsidRDefault="00186426" w:rsidP="00186426">
      <w:pPr>
        <w:ind w:right="113"/>
        <w:jc w:val="center"/>
        <w:rPr>
          <w:szCs w:val="22"/>
          <w:lang w:val="cs-CZ"/>
        </w:rPr>
      </w:pPr>
    </w:p>
    <w:p w14:paraId="7873B98A" w14:textId="77777777" w:rsidR="00186426" w:rsidRPr="0068552F" w:rsidRDefault="00186426" w:rsidP="00186426">
      <w:pPr>
        <w:ind w:right="113"/>
        <w:jc w:val="center"/>
        <w:rPr>
          <w:szCs w:val="22"/>
          <w:lang w:val="cs-CZ"/>
        </w:rPr>
      </w:pPr>
    </w:p>
    <w:p w14:paraId="0AA1E6B6" w14:textId="77777777" w:rsidR="00186426" w:rsidRPr="0068552F" w:rsidRDefault="00186426" w:rsidP="00186426">
      <w:pPr>
        <w:ind w:right="113"/>
        <w:jc w:val="center"/>
        <w:rPr>
          <w:szCs w:val="22"/>
          <w:lang w:val="cs-CZ"/>
        </w:rPr>
      </w:pPr>
    </w:p>
    <w:p w14:paraId="001C8619" w14:textId="77777777" w:rsidR="00186426" w:rsidRPr="0068552F" w:rsidRDefault="00186426" w:rsidP="00186426">
      <w:pPr>
        <w:ind w:right="113"/>
        <w:jc w:val="center"/>
        <w:rPr>
          <w:szCs w:val="22"/>
          <w:lang w:val="cs-CZ"/>
        </w:rPr>
      </w:pPr>
    </w:p>
    <w:p w14:paraId="6151267A" w14:textId="77777777" w:rsidR="00186426" w:rsidRPr="0068552F" w:rsidRDefault="00186426" w:rsidP="00186426">
      <w:pPr>
        <w:ind w:right="113"/>
        <w:jc w:val="center"/>
        <w:rPr>
          <w:szCs w:val="22"/>
          <w:lang w:val="cs-CZ"/>
        </w:rPr>
      </w:pPr>
    </w:p>
    <w:p w14:paraId="013DF569" w14:textId="77777777" w:rsidR="00186426" w:rsidRPr="0068552F" w:rsidRDefault="00186426" w:rsidP="00186426">
      <w:pPr>
        <w:ind w:right="113"/>
        <w:jc w:val="center"/>
        <w:rPr>
          <w:szCs w:val="22"/>
          <w:lang w:val="cs-CZ"/>
        </w:rPr>
      </w:pPr>
    </w:p>
    <w:p w14:paraId="40FC6BE6" w14:textId="77777777" w:rsidR="00186426" w:rsidRPr="0068552F" w:rsidRDefault="00186426" w:rsidP="00186426">
      <w:pPr>
        <w:ind w:right="113"/>
        <w:jc w:val="center"/>
        <w:rPr>
          <w:szCs w:val="22"/>
          <w:lang w:val="cs-CZ"/>
        </w:rPr>
      </w:pPr>
    </w:p>
    <w:p w14:paraId="2EC43D95" w14:textId="77777777" w:rsidR="00186426" w:rsidRPr="0068552F" w:rsidRDefault="00186426" w:rsidP="00186426">
      <w:pPr>
        <w:ind w:right="113"/>
        <w:jc w:val="center"/>
        <w:rPr>
          <w:szCs w:val="22"/>
          <w:lang w:val="cs-CZ"/>
        </w:rPr>
      </w:pPr>
    </w:p>
    <w:p w14:paraId="397B5911" w14:textId="77777777" w:rsidR="00186426" w:rsidRPr="0068552F" w:rsidRDefault="00186426" w:rsidP="00186426">
      <w:pPr>
        <w:ind w:right="113"/>
        <w:jc w:val="center"/>
        <w:rPr>
          <w:szCs w:val="22"/>
          <w:lang w:val="cs-CZ"/>
        </w:rPr>
      </w:pPr>
    </w:p>
    <w:p w14:paraId="4C14B625" w14:textId="77777777" w:rsidR="00186426" w:rsidRPr="0068552F" w:rsidRDefault="00186426" w:rsidP="00186426">
      <w:pPr>
        <w:ind w:right="113"/>
        <w:jc w:val="center"/>
        <w:rPr>
          <w:szCs w:val="22"/>
          <w:lang w:val="cs-CZ"/>
        </w:rPr>
      </w:pPr>
    </w:p>
    <w:p w14:paraId="519C8288" w14:textId="77777777" w:rsidR="00186426" w:rsidRPr="0068552F" w:rsidRDefault="00186426" w:rsidP="00186426">
      <w:pPr>
        <w:jc w:val="center"/>
        <w:rPr>
          <w:szCs w:val="22"/>
          <w:lang w:val="cs-CZ"/>
        </w:rPr>
      </w:pPr>
    </w:p>
    <w:p w14:paraId="7C48741E" w14:textId="77777777" w:rsidR="00186426" w:rsidRPr="0068552F" w:rsidRDefault="00186426" w:rsidP="00186426">
      <w:pPr>
        <w:jc w:val="center"/>
        <w:rPr>
          <w:szCs w:val="22"/>
          <w:lang w:val="cs-CZ"/>
        </w:rPr>
      </w:pPr>
    </w:p>
    <w:p w14:paraId="029BA581" w14:textId="77777777" w:rsidR="00186426" w:rsidRPr="0068552F" w:rsidRDefault="00186426" w:rsidP="00186426">
      <w:pPr>
        <w:jc w:val="center"/>
        <w:rPr>
          <w:szCs w:val="22"/>
          <w:lang w:val="cs-CZ"/>
        </w:rPr>
      </w:pPr>
    </w:p>
    <w:p w14:paraId="2828EA0E" w14:textId="77777777" w:rsidR="00186426" w:rsidRPr="0068552F" w:rsidRDefault="00186426" w:rsidP="00186426">
      <w:pPr>
        <w:jc w:val="center"/>
        <w:rPr>
          <w:szCs w:val="22"/>
          <w:lang w:val="cs-CZ"/>
        </w:rPr>
      </w:pPr>
    </w:p>
    <w:p w14:paraId="44A7EAAA" w14:textId="77777777" w:rsidR="00186426" w:rsidRPr="0068552F" w:rsidRDefault="00186426" w:rsidP="00186426">
      <w:pPr>
        <w:ind w:right="113"/>
        <w:jc w:val="center"/>
        <w:rPr>
          <w:szCs w:val="22"/>
          <w:lang w:val="cs-CZ"/>
        </w:rPr>
      </w:pPr>
      <w:r w:rsidRPr="0068552F">
        <w:rPr>
          <w:b/>
          <w:szCs w:val="22"/>
          <w:lang w:val="cs-CZ"/>
        </w:rPr>
        <w:t>B. PŘÍBALOVÁ INFORMACE</w:t>
      </w:r>
    </w:p>
    <w:p w14:paraId="43D44278" w14:textId="77777777" w:rsidR="00A53EC1" w:rsidRPr="0068552F" w:rsidRDefault="00186426" w:rsidP="00A53EC1">
      <w:pPr>
        <w:jc w:val="center"/>
        <w:rPr>
          <w:szCs w:val="22"/>
          <w:lang w:val="cs-CZ"/>
        </w:rPr>
      </w:pPr>
      <w:r w:rsidRPr="0068552F">
        <w:rPr>
          <w:szCs w:val="22"/>
          <w:lang w:val="cs-CZ"/>
        </w:rPr>
        <w:br w:type="page"/>
      </w:r>
      <w:r w:rsidR="00A53EC1" w:rsidRPr="0068552F">
        <w:rPr>
          <w:b/>
          <w:szCs w:val="22"/>
          <w:lang w:val="cs-CZ"/>
        </w:rPr>
        <w:lastRenderedPageBreak/>
        <w:t>PŘÍBALOVÁ INFORMACE:</w:t>
      </w:r>
    </w:p>
    <w:p w14:paraId="01DDCCEE" w14:textId="77777777" w:rsidR="00186426" w:rsidRPr="0068552F" w:rsidRDefault="00186426" w:rsidP="00A53EC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33933B8" w14:textId="17A488C6" w:rsidR="00186426" w:rsidRPr="0068552F" w:rsidRDefault="00341D26" w:rsidP="00186426">
      <w:pPr>
        <w:tabs>
          <w:tab w:val="left" w:pos="440"/>
        </w:tabs>
        <w:spacing w:line="240" w:lineRule="auto"/>
        <w:jc w:val="center"/>
        <w:rPr>
          <w:szCs w:val="22"/>
          <w:lang w:val="cs-CZ"/>
        </w:rPr>
      </w:pPr>
      <w:proofErr w:type="spellStart"/>
      <w:r w:rsidRPr="0068552F">
        <w:rPr>
          <w:szCs w:val="22"/>
          <w:lang w:val="cs-CZ"/>
        </w:rPr>
        <w:t>Topimec</w:t>
      </w:r>
      <w:proofErr w:type="spellEnd"/>
      <w:r w:rsidRPr="0068552F">
        <w:rPr>
          <w:szCs w:val="22"/>
          <w:lang w:val="cs-CZ"/>
        </w:rPr>
        <w:t xml:space="preserve"> Super </w:t>
      </w:r>
      <w:r w:rsidR="00186426" w:rsidRPr="0068552F">
        <w:rPr>
          <w:szCs w:val="22"/>
          <w:lang w:val="cs-CZ"/>
        </w:rPr>
        <w:t xml:space="preserve">10 mg/ml / 100 mg/ml </w:t>
      </w:r>
      <w:r w:rsidR="00A53EC1" w:rsidRPr="0068552F">
        <w:rPr>
          <w:szCs w:val="22"/>
          <w:lang w:val="cs-CZ"/>
        </w:rPr>
        <w:t>injekční roztok pro skot</w:t>
      </w:r>
    </w:p>
    <w:p w14:paraId="666609A7" w14:textId="77777777" w:rsidR="00186426" w:rsidRPr="0068552F" w:rsidRDefault="00186426" w:rsidP="00186426">
      <w:pPr>
        <w:tabs>
          <w:tab w:val="left" w:pos="440"/>
        </w:tabs>
        <w:spacing w:line="240" w:lineRule="auto"/>
        <w:jc w:val="center"/>
        <w:rPr>
          <w:szCs w:val="22"/>
          <w:lang w:val="cs-CZ"/>
        </w:rPr>
      </w:pPr>
    </w:p>
    <w:p w14:paraId="7D1F63DA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313D67C" w14:textId="77777777" w:rsidR="00DE7D2D" w:rsidRPr="0068552F" w:rsidRDefault="00DE7D2D" w:rsidP="00DE7D2D">
      <w:pPr>
        <w:rPr>
          <w:b/>
          <w:szCs w:val="22"/>
          <w:lang w:val="cs-CZ"/>
        </w:rPr>
      </w:pPr>
      <w:r w:rsidRPr="0068552F">
        <w:rPr>
          <w:b/>
          <w:szCs w:val="22"/>
          <w:highlight w:val="lightGray"/>
          <w:lang w:val="cs-CZ"/>
        </w:rPr>
        <w:t>1.</w:t>
      </w:r>
      <w:r w:rsidRPr="0068552F">
        <w:rPr>
          <w:b/>
          <w:szCs w:val="22"/>
          <w:lang w:val="cs-CZ"/>
        </w:rPr>
        <w:tab/>
        <w:t>JMÉNO A ADRESA DRŽITELE ROZHODNUTÍ O REGISTRACI A DRŽITELE POVOLENÍ K VÝROBĚ ODPOVĚDNÉHO ZA UVOLNĚNÍ ŠARŽE, POKUD SE NESHODUJE</w:t>
      </w:r>
    </w:p>
    <w:p w14:paraId="0907926C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288F8A1" w14:textId="3637A80F" w:rsidR="00186426" w:rsidRPr="0068552F" w:rsidRDefault="00DE7D2D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8552F">
        <w:rPr>
          <w:iCs/>
          <w:szCs w:val="22"/>
          <w:u w:val="single"/>
          <w:lang w:val="cs-CZ"/>
        </w:rPr>
        <w:t>Držitel rozhodnutí o registraci a výrobce odpovědný za uvolnění šarže:</w:t>
      </w:r>
    </w:p>
    <w:p w14:paraId="5BB6DF3A" w14:textId="69B1F375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68552F">
        <w:rPr>
          <w:szCs w:val="22"/>
          <w:lang w:val="cs-CZ"/>
        </w:rPr>
        <w:t>Chanelle</w:t>
      </w:r>
      <w:proofErr w:type="spellEnd"/>
      <w:r w:rsidRPr="0068552F">
        <w:rPr>
          <w:szCs w:val="22"/>
          <w:lang w:val="cs-CZ"/>
        </w:rPr>
        <w:t xml:space="preserve"> </w:t>
      </w:r>
      <w:proofErr w:type="spellStart"/>
      <w:r w:rsidRPr="0068552F">
        <w:rPr>
          <w:szCs w:val="22"/>
          <w:lang w:val="cs-CZ"/>
        </w:rPr>
        <w:t>Pharmaceutical</w:t>
      </w:r>
      <w:r w:rsidR="00B96526">
        <w:rPr>
          <w:szCs w:val="22"/>
          <w:lang w:val="cs-CZ"/>
        </w:rPr>
        <w:t>s</w:t>
      </w:r>
      <w:proofErr w:type="spellEnd"/>
      <w:r w:rsidRPr="0068552F">
        <w:rPr>
          <w:szCs w:val="22"/>
          <w:lang w:val="cs-CZ"/>
        </w:rPr>
        <w:t xml:space="preserve"> </w:t>
      </w:r>
      <w:proofErr w:type="spellStart"/>
      <w:r w:rsidRPr="0068552F">
        <w:rPr>
          <w:szCs w:val="22"/>
          <w:lang w:val="cs-CZ"/>
        </w:rPr>
        <w:t>Manufacturing</w:t>
      </w:r>
      <w:proofErr w:type="spellEnd"/>
      <w:r w:rsidRPr="0068552F">
        <w:rPr>
          <w:szCs w:val="22"/>
          <w:lang w:val="cs-CZ"/>
        </w:rPr>
        <w:t xml:space="preserve"> Ltd.</w:t>
      </w:r>
    </w:p>
    <w:p w14:paraId="119E8A65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68552F">
        <w:rPr>
          <w:szCs w:val="22"/>
          <w:lang w:val="cs-CZ"/>
        </w:rPr>
        <w:t>Loughrea</w:t>
      </w:r>
      <w:proofErr w:type="spellEnd"/>
      <w:r w:rsidRPr="0068552F">
        <w:rPr>
          <w:szCs w:val="22"/>
          <w:lang w:val="cs-CZ"/>
        </w:rPr>
        <w:t xml:space="preserve">, Co. </w:t>
      </w:r>
      <w:proofErr w:type="spellStart"/>
      <w:r w:rsidRPr="0068552F">
        <w:rPr>
          <w:szCs w:val="22"/>
          <w:lang w:val="cs-CZ"/>
        </w:rPr>
        <w:t>Galway</w:t>
      </w:r>
      <w:proofErr w:type="spellEnd"/>
    </w:p>
    <w:p w14:paraId="0A2FF267" w14:textId="5A6BF8D3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8552F">
        <w:rPr>
          <w:szCs w:val="22"/>
          <w:lang w:val="cs-CZ"/>
        </w:rPr>
        <w:t>Ir</w:t>
      </w:r>
      <w:r w:rsidR="00DE7D2D" w:rsidRPr="0068552F">
        <w:rPr>
          <w:szCs w:val="22"/>
          <w:lang w:val="cs-CZ"/>
        </w:rPr>
        <w:t>sko</w:t>
      </w:r>
    </w:p>
    <w:p w14:paraId="36E08911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EF72013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D3BDF91" w14:textId="77777777" w:rsidR="00DE7D2D" w:rsidRPr="0068552F" w:rsidRDefault="00DE7D2D" w:rsidP="00DE7D2D">
      <w:pPr>
        <w:rPr>
          <w:b/>
          <w:szCs w:val="22"/>
          <w:lang w:val="cs-CZ"/>
        </w:rPr>
      </w:pPr>
      <w:r w:rsidRPr="0068552F">
        <w:rPr>
          <w:b/>
          <w:szCs w:val="22"/>
          <w:highlight w:val="lightGray"/>
          <w:lang w:val="cs-CZ"/>
        </w:rPr>
        <w:t>2.</w:t>
      </w:r>
      <w:r w:rsidRPr="0068552F">
        <w:rPr>
          <w:b/>
          <w:szCs w:val="22"/>
          <w:lang w:val="cs-CZ"/>
        </w:rPr>
        <w:tab/>
        <w:t>NÁZEV VETERINÁRNÍHO LÉČIVÉHO PŘÍPRAVKU</w:t>
      </w:r>
    </w:p>
    <w:p w14:paraId="287AE2FB" w14:textId="77777777" w:rsidR="00186426" w:rsidRPr="0068552F" w:rsidRDefault="00186426" w:rsidP="00186426">
      <w:pPr>
        <w:spacing w:line="240" w:lineRule="auto"/>
        <w:rPr>
          <w:szCs w:val="22"/>
          <w:lang w:val="cs-CZ"/>
        </w:rPr>
      </w:pPr>
    </w:p>
    <w:p w14:paraId="418C51F6" w14:textId="1E1FDE30" w:rsidR="00186426" w:rsidRPr="0068552F" w:rsidRDefault="00341D26" w:rsidP="00186426">
      <w:pPr>
        <w:tabs>
          <w:tab w:val="left" w:pos="440"/>
        </w:tabs>
        <w:spacing w:line="240" w:lineRule="auto"/>
        <w:jc w:val="both"/>
        <w:rPr>
          <w:szCs w:val="22"/>
          <w:lang w:val="cs-CZ"/>
        </w:rPr>
      </w:pPr>
      <w:proofErr w:type="spellStart"/>
      <w:r w:rsidRPr="0068552F">
        <w:rPr>
          <w:szCs w:val="22"/>
          <w:lang w:val="cs-CZ"/>
        </w:rPr>
        <w:t>Topimec</w:t>
      </w:r>
      <w:proofErr w:type="spellEnd"/>
      <w:r w:rsidRPr="0068552F">
        <w:rPr>
          <w:szCs w:val="22"/>
          <w:lang w:val="cs-CZ"/>
        </w:rPr>
        <w:t xml:space="preserve"> Super </w:t>
      </w:r>
      <w:r w:rsidR="00186426" w:rsidRPr="0068552F">
        <w:rPr>
          <w:szCs w:val="22"/>
          <w:lang w:val="cs-CZ"/>
        </w:rPr>
        <w:t xml:space="preserve">10 mg/ml / 100 mg/ml </w:t>
      </w:r>
      <w:r w:rsidR="00DE7D2D" w:rsidRPr="0068552F">
        <w:rPr>
          <w:szCs w:val="22"/>
          <w:lang w:val="cs-CZ"/>
        </w:rPr>
        <w:t>injekční roztok pro skot</w:t>
      </w:r>
    </w:p>
    <w:p w14:paraId="78EFF894" w14:textId="38295E8A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8552F">
        <w:rPr>
          <w:szCs w:val="22"/>
          <w:lang w:val="cs-CZ"/>
        </w:rPr>
        <w:t>Ivermectin</w:t>
      </w:r>
      <w:r w:rsidR="00DE7D2D" w:rsidRPr="0068552F">
        <w:rPr>
          <w:szCs w:val="22"/>
          <w:lang w:val="cs-CZ"/>
        </w:rPr>
        <w:t>um</w:t>
      </w:r>
    </w:p>
    <w:p w14:paraId="2920369C" w14:textId="3450E662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68552F">
        <w:rPr>
          <w:szCs w:val="22"/>
          <w:lang w:val="cs-CZ"/>
        </w:rPr>
        <w:t>Clorsulon</w:t>
      </w:r>
      <w:r w:rsidR="00DE7D2D" w:rsidRPr="0068552F">
        <w:rPr>
          <w:szCs w:val="22"/>
          <w:lang w:val="cs-CZ"/>
        </w:rPr>
        <w:t>um</w:t>
      </w:r>
      <w:proofErr w:type="spellEnd"/>
    </w:p>
    <w:p w14:paraId="53DBC76D" w14:textId="73DD2D9C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72BA1E7" w14:textId="77777777" w:rsidR="00DE7D2D" w:rsidRPr="0068552F" w:rsidRDefault="00DE7D2D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2923AB" w14:textId="77777777" w:rsidR="00DE7D2D" w:rsidRPr="0068552F" w:rsidRDefault="00DE7D2D" w:rsidP="00DE7D2D">
      <w:pPr>
        <w:rPr>
          <w:b/>
          <w:szCs w:val="22"/>
          <w:lang w:val="cs-CZ"/>
        </w:rPr>
      </w:pPr>
      <w:r w:rsidRPr="0068552F">
        <w:rPr>
          <w:b/>
          <w:szCs w:val="22"/>
          <w:highlight w:val="lightGray"/>
          <w:lang w:val="cs-CZ"/>
        </w:rPr>
        <w:t>3.</w:t>
      </w:r>
      <w:r w:rsidRPr="0068552F">
        <w:rPr>
          <w:b/>
          <w:szCs w:val="22"/>
          <w:lang w:val="cs-CZ"/>
        </w:rPr>
        <w:tab/>
        <w:t>OBSAH LÉČIVÝCH A OSTATNÍCH LÁTEK</w:t>
      </w:r>
    </w:p>
    <w:p w14:paraId="5E50F3A8" w14:textId="77777777" w:rsidR="00186426" w:rsidRPr="0068552F" w:rsidRDefault="00186426" w:rsidP="00186426">
      <w:pPr>
        <w:spacing w:line="240" w:lineRule="auto"/>
        <w:rPr>
          <w:b/>
          <w:szCs w:val="22"/>
          <w:lang w:val="cs-CZ"/>
        </w:rPr>
      </w:pPr>
    </w:p>
    <w:p w14:paraId="62A05FED" w14:textId="69A3DBD0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8552F">
        <w:rPr>
          <w:szCs w:val="22"/>
          <w:lang w:val="cs-CZ"/>
        </w:rPr>
        <w:t xml:space="preserve">1 ml </w:t>
      </w:r>
      <w:r w:rsidR="00653A0B" w:rsidRPr="0068552F">
        <w:rPr>
          <w:szCs w:val="22"/>
          <w:lang w:val="cs-CZ"/>
        </w:rPr>
        <w:t>obsahuje</w:t>
      </w:r>
      <w:r w:rsidRPr="0068552F">
        <w:rPr>
          <w:szCs w:val="22"/>
          <w:lang w:val="cs-CZ"/>
        </w:rPr>
        <w:t>:</w:t>
      </w:r>
    </w:p>
    <w:p w14:paraId="3D8CF684" w14:textId="479B8B23" w:rsidR="00186426" w:rsidRPr="0068552F" w:rsidRDefault="00341D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Léčivé</w:t>
      </w:r>
      <w:r w:rsidRPr="0068552F">
        <w:rPr>
          <w:szCs w:val="22"/>
          <w:lang w:val="cs-CZ"/>
        </w:rPr>
        <w:t xml:space="preserve"> </w:t>
      </w:r>
      <w:r w:rsidR="00653A0B" w:rsidRPr="0068552F">
        <w:rPr>
          <w:szCs w:val="22"/>
          <w:lang w:val="cs-CZ"/>
        </w:rPr>
        <w:t>látky</w:t>
      </w:r>
      <w:r w:rsidR="00186426" w:rsidRPr="0068552F">
        <w:rPr>
          <w:szCs w:val="22"/>
          <w:lang w:val="cs-CZ"/>
        </w:rPr>
        <w:t>:</w:t>
      </w:r>
    </w:p>
    <w:p w14:paraId="63DA039D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DC979D3" w14:textId="7D03FE95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8552F">
        <w:rPr>
          <w:szCs w:val="22"/>
          <w:lang w:val="cs-CZ"/>
        </w:rPr>
        <w:t>Ivermectin</w:t>
      </w:r>
      <w:r w:rsidR="00653A0B" w:rsidRPr="0068552F">
        <w:rPr>
          <w:szCs w:val="22"/>
          <w:lang w:val="cs-CZ"/>
        </w:rPr>
        <w:t>um</w:t>
      </w:r>
      <w:r w:rsidRPr="0068552F">
        <w:rPr>
          <w:szCs w:val="22"/>
          <w:lang w:val="cs-CZ"/>
        </w:rPr>
        <w:tab/>
      </w:r>
      <w:r w:rsidRPr="0068552F">
        <w:rPr>
          <w:szCs w:val="22"/>
          <w:lang w:val="cs-CZ"/>
        </w:rPr>
        <w:tab/>
        <w:t>10 mg</w:t>
      </w:r>
    </w:p>
    <w:p w14:paraId="75535AAE" w14:textId="525A3D43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68552F">
        <w:rPr>
          <w:szCs w:val="22"/>
          <w:lang w:val="cs-CZ"/>
        </w:rPr>
        <w:t>Clorsulon</w:t>
      </w:r>
      <w:r w:rsidR="00653A0B" w:rsidRPr="0068552F">
        <w:rPr>
          <w:szCs w:val="22"/>
          <w:lang w:val="cs-CZ"/>
        </w:rPr>
        <w:t>um</w:t>
      </w:r>
      <w:proofErr w:type="spellEnd"/>
      <w:r w:rsidRPr="0068552F">
        <w:rPr>
          <w:szCs w:val="22"/>
          <w:lang w:val="cs-CZ"/>
        </w:rPr>
        <w:t>.</w:t>
      </w:r>
      <w:r w:rsidRPr="0068552F">
        <w:rPr>
          <w:szCs w:val="22"/>
          <w:lang w:val="cs-CZ"/>
        </w:rPr>
        <w:tab/>
      </w:r>
      <w:r w:rsidRPr="0068552F">
        <w:rPr>
          <w:szCs w:val="22"/>
          <w:lang w:val="cs-CZ"/>
        </w:rPr>
        <w:tab/>
        <w:t>100 mg</w:t>
      </w:r>
    </w:p>
    <w:p w14:paraId="19CACCE9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423B853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90F48C5" w14:textId="77777777" w:rsidR="00DE7D2D" w:rsidRPr="0068552F" w:rsidRDefault="00DE7D2D" w:rsidP="00DE7D2D">
      <w:pPr>
        <w:rPr>
          <w:b/>
          <w:szCs w:val="22"/>
          <w:lang w:val="cs-CZ"/>
        </w:rPr>
      </w:pPr>
      <w:r w:rsidRPr="0068552F">
        <w:rPr>
          <w:b/>
          <w:szCs w:val="22"/>
          <w:highlight w:val="lightGray"/>
          <w:lang w:val="cs-CZ"/>
        </w:rPr>
        <w:t>4.</w:t>
      </w:r>
      <w:r w:rsidRPr="0068552F">
        <w:rPr>
          <w:b/>
          <w:szCs w:val="22"/>
          <w:lang w:val="cs-CZ"/>
        </w:rPr>
        <w:tab/>
        <w:t>INDIKACE</w:t>
      </w:r>
    </w:p>
    <w:p w14:paraId="27D1A4D7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46725B5C" w14:textId="1FB1F990" w:rsidR="00653A0B" w:rsidRPr="0068552F" w:rsidRDefault="00610691" w:rsidP="00653A0B">
      <w:pPr>
        <w:spacing w:line="240" w:lineRule="auto"/>
        <w:rPr>
          <w:bCs/>
          <w:szCs w:val="22"/>
          <w:lang w:val="cs-CZ"/>
        </w:rPr>
      </w:pPr>
      <w:r>
        <w:rPr>
          <w:bCs/>
          <w:szCs w:val="22"/>
          <w:lang w:val="cs-CZ"/>
        </w:rPr>
        <w:t>L</w:t>
      </w:r>
      <w:r w:rsidR="00653A0B" w:rsidRPr="0068552F">
        <w:rPr>
          <w:bCs/>
          <w:szCs w:val="22"/>
          <w:lang w:val="cs-CZ"/>
        </w:rPr>
        <w:t>éčb</w:t>
      </w:r>
      <w:r>
        <w:rPr>
          <w:bCs/>
          <w:szCs w:val="22"/>
          <w:lang w:val="cs-CZ"/>
        </w:rPr>
        <w:t>a</w:t>
      </w:r>
      <w:r w:rsidR="00653A0B" w:rsidRPr="0068552F">
        <w:rPr>
          <w:bCs/>
          <w:szCs w:val="22"/>
          <w:lang w:val="cs-CZ"/>
        </w:rPr>
        <w:t xml:space="preserve"> smíšených infestací masného skotu a </w:t>
      </w:r>
      <w:proofErr w:type="spellStart"/>
      <w:r w:rsidR="00653A0B" w:rsidRPr="0068552F">
        <w:rPr>
          <w:bCs/>
          <w:szCs w:val="22"/>
          <w:lang w:val="cs-CZ"/>
        </w:rPr>
        <w:t>nelaktujících</w:t>
      </w:r>
      <w:proofErr w:type="spellEnd"/>
      <w:r w:rsidR="00653A0B" w:rsidRPr="0068552F">
        <w:rPr>
          <w:bCs/>
          <w:szCs w:val="22"/>
          <w:lang w:val="cs-CZ"/>
        </w:rPr>
        <w:t xml:space="preserve"> dojnic dospělci motolice jaterní </w:t>
      </w:r>
      <w:r w:rsidR="00BF1ADF" w:rsidRPr="0068552F">
        <w:rPr>
          <w:bCs/>
          <w:szCs w:val="22"/>
          <w:lang w:val="cs-CZ"/>
        </w:rPr>
        <w:t>a</w:t>
      </w:r>
      <w:r w:rsidR="00BF1ADF">
        <w:rPr>
          <w:bCs/>
          <w:szCs w:val="22"/>
          <w:lang w:val="cs-CZ"/>
        </w:rPr>
        <w:t> </w:t>
      </w:r>
      <w:r w:rsidR="00653A0B" w:rsidRPr="0068552F">
        <w:rPr>
          <w:bCs/>
          <w:szCs w:val="22"/>
          <w:lang w:val="cs-CZ"/>
        </w:rPr>
        <w:t xml:space="preserve">gastrointestinálními </w:t>
      </w:r>
      <w:r w:rsidR="001D6264">
        <w:rPr>
          <w:bCs/>
          <w:szCs w:val="22"/>
          <w:lang w:val="cs-CZ"/>
        </w:rPr>
        <w:t>hlísticemi</w:t>
      </w:r>
      <w:r w:rsidR="00653A0B" w:rsidRPr="0068552F">
        <w:rPr>
          <w:bCs/>
          <w:szCs w:val="22"/>
          <w:lang w:val="cs-CZ"/>
        </w:rPr>
        <w:t xml:space="preserve">, </w:t>
      </w:r>
      <w:proofErr w:type="spellStart"/>
      <w:r w:rsidR="001D6264">
        <w:rPr>
          <w:bCs/>
          <w:szCs w:val="22"/>
          <w:lang w:val="cs-CZ"/>
        </w:rPr>
        <w:t>plicnivkami</w:t>
      </w:r>
      <w:proofErr w:type="spellEnd"/>
      <w:r w:rsidR="00653A0B" w:rsidRPr="0068552F">
        <w:rPr>
          <w:bCs/>
          <w:szCs w:val="22"/>
          <w:lang w:val="cs-CZ"/>
        </w:rPr>
        <w:t xml:space="preserve">, očními </w:t>
      </w:r>
      <w:r w:rsidR="001D6264">
        <w:rPr>
          <w:bCs/>
          <w:szCs w:val="22"/>
          <w:lang w:val="cs-CZ"/>
        </w:rPr>
        <w:t>helminty</w:t>
      </w:r>
      <w:r w:rsidR="001D6264" w:rsidRPr="0068552F">
        <w:rPr>
          <w:bCs/>
          <w:szCs w:val="22"/>
          <w:lang w:val="cs-CZ"/>
        </w:rPr>
        <w:t xml:space="preserve"> </w:t>
      </w:r>
      <w:r w:rsidR="00653A0B" w:rsidRPr="0068552F">
        <w:rPr>
          <w:bCs/>
          <w:szCs w:val="22"/>
          <w:lang w:val="cs-CZ"/>
        </w:rPr>
        <w:t xml:space="preserve">a/nebo roztoči a </w:t>
      </w:r>
      <w:proofErr w:type="spellStart"/>
      <w:r w:rsidR="00653A0B" w:rsidRPr="0068552F">
        <w:rPr>
          <w:bCs/>
          <w:szCs w:val="22"/>
          <w:lang w:val="cs-CZ"/>
        </w:rPr>
        <w:t>vešmi</w:t>
      </w:r>
      <w:proofErr w:type="spellEnd"/>
      <w:r w:rsidR="00653A0B" w:rsidRPr="0068552F">
        <w:rPr>
          <w:bCs/>
          <w:szCs w:val="22"/>
          <w:lang w:val="cs-CZ"/>
        </w:rPr>
        <w:t>.</w:t>
      </w:r>
    </w:p>
    <w:p w14:paraId="0DAD8A27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B55190F" w14:textId="63520394" w:rsidR="00BF0118" w:rsidRPr="0068552F" w:rsidRDefault="00653A0B" w:rsidP="00186426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68552F">
        <w:rPr>
          <w:bCs/>
          <w:szCs w:val="22"/>
          <w:lang w:val="cs-CZ"/>
        </w:rPr>
        <w:t xml:space="preserve">Tento veterinární léčivý přípravek je širokospektrální </w:t>
      </w:r>
      <w:proofErr w:type="spellStart"/>
      <w:proofErr w:type="gramStart"/>
      <w:r w:rsidR="00BF0118" w:rsidRPr="0068552F">
        <w:rPr>
          <w:bCs/>
          <w:szCs w:val="22"/>
          <w:lang w:val="cs-CZ"/>
        </w:rPr>
        <w:t>endo</w:t>
      </w:r>
      <w:proofErr w:type="spellEnd"/>
      <w:r w:rsidR="00BF0118" w:rsidRPr="0068552F">
        <w:rPr>
          <w:bCs/>
          <w:szCs w:val="22"/>
          <w:lang w:val="cs-CZ"/>
        </w:rPr>
        <w:t>- a</w:t>
      </w:r>
      <w:proofErr w:type="gramEnd"/>
      <w:r w:rsidR="00BF0118" w:rsidRPr="0068552F">
        <w:rPr>
          <w:bCs/>
          <w:szCs w:val="22"/>
          <w:lang w:val="cs-CZ"/>
        </w:rPr>
        <w:t xml:space="preserve"> </w:t>
      </w:r>
      <w:proofErr w:type="spellStart"/>
      <w:r w:rsidR="00BF0118" w:rsidRPr="0068552F">
        <w:rPr>
          <w:bCs/>
          <w:szCs w:val="22"/>
          <w:lang w:val="cs-CZ"/>
        </w:rPr>
        <w:t>ektoparazitikum</w:t>
      </w:r>
      <w:proofErr w:type="spellEnd"/>
      <w:r w:rsidR="00BF0118" w:rsidRPr="0068552F">
        <w:rPr>
          <w:bCs/>
          <w:szCs w:val="22"/>
          <w:lang w:val="cs-CZ"/>
        </w:rPr>
        <w:t xml:space="preserve">. Jedna dávka je účinná proti mnoha parazitům. Je </w:t>
      </w:r>
      <w:r w:rsidR="00A11A6C" w:rsidRPr="0068552F">
        <w:rPr>
          <w:bCs/>
          <w:szCs w:val="22"/>
          <w:lang w:val="cs-CZ"/>
        </w:rPr>
        <w:t>snadno</w:t>
      </w:r>
      <w:r w:rsidR="00BF0118" w:rsidRPr="0068552F">
        <w:rPr>
          <w:bCs/>
          <w:szCs w:val="22"/>
          <w:lang w:val="cs-CZ"/>
        </w:rPr>
        <w:t xml:space="preserve"> použitelný.</w:t>
      </w:r>
    </w:p>
    <w:p w14:paraId="06B26192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</w:p>
    <w:p w14:paraId="0139651B" w14:textId="09BFDAE0" w:rsidR="00186426" w:rsidRPr="0068552F" w:rsidRDefault="00BF0118" w:rsidP="00186426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68552F">
        <w:rPr>
          <w:bCs/>
          <w:szCs w:val="22"/>
          <w:lang w:val="cs-CZ"/>
        </w:rPr>
        <w:t>Tento veterinární léčivý příprave</w:t>
      </w:r>
      <w:r w:rsidR="001D6264">
        <w:rPr>
          <w:bCs/>
          <w:szCs w:val="22"/>
          <w:lang w:val="cs-CZ"/>
        </w:rPr>
        <w:t>k</w:t>
      </w:r>
      <w:r w:rsidRPr="0068552F">
        <w:rPr>
          <w:bCs/>
          <w:szCs w:val="22"/>
          <w:lang w:val="cs-CZ"/>
        </w:rPr>
        <w:t xml:space="preserve"> je účinný proti:</w:t>
      </w:r>
    </w:p>
    <w:p w14:paraId="11E87469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011"/>
        <w:gridCol w:w="847"/>
        <w:gridCol w:w="1293"/>
      </w:tblGrid>
      <w:tr w:rsidR="00186426" w:rsidRPr="00341D26" w14:paraId="2D7D5768" w14:textId="77777777" w:rsidTr="005129EC">
        <w:tc>
          <w:tcPr>
            <w:tcW w:w="3652" w:type="dxa"/>
          </w:tcPr>
          <w:p w14:paraId="1DC68B15" w14:textId="098D04C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val="cs-CZ"/>
              </w:rPr>
            </w:pPr>
            <w:r w:rsidRPr="0068552F">
              <w:rPr>
                <w:b/>
                <w:szCs w:val="22"/>
                <w:lang w:val="cs-CZ"/>
              </w:rPr>
              <w:t>P</w:t>
            </w:r>
            <w:r w:rsidR="00BF0118" w:rsidRPr="0068552F">
              <w:rPr>
                <w:b/>
                <w:szCs w:val="22"/>
                <w:lang w:val="cs-CZ"/>
              </w:rPr>
              <w:t>ARAZITÉ</w:t>
            </w:r>
          </w:p>
          <w:p w14:paraId="64D266AD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val="cs-CZ"/>
              </w:rPr>
            </w:pPr>
          </w:p>
        </w:tc>
        <w:tc>
          <w:tcPr>
            <w:tcW w:w="903" w:type="dxa"/>
          </w:tcPr>
          <w:p w14:paraId="76B9EC53" w14:textId="0A041F06" w:rsidR="00186426" w:rsidRPr="0068552F" w:rsidRDefault="00BF0118" w:rsidP="005129E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val="cs-CZ"/>
              </w:rPr>
            </w:pPr>
            <w:r w:rsidRPr="0068552F">
              <w:rPr>
                <w:b/>
                <w:szCs w:val="22"/>
                <w:lang w:val="cs-CZ"/>
              </w:rPr>
              <w:t>Dospělci</w:t>
            </w:r>
          </w:p>
        </w:tc>
        <w:tc>
          <w:tcPr>
            <w:tcW w:w="847" w:type="dxa"/>
          </w:tcPr>
          <w:p w14:paraId="55AC1CD8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val="cs-CZ"/>
              </w:rPr>
            </w:pPr>
            <w:r w:rsidRPr="0068552F">
              <w:rPr>
                <w:b/>
                <w:szCs w:val="22"/>
                <w:lang w:val="cs-CZ"/>
              </w:rPr>
              <w:t>L4</w:t>
            </w:r>
          </w:p>
        </w:tc>
        <w:tc>
          <w:tcPr>
            <w:tcW w:w="1227" w:type="dxa"/>
          </w:tcPr>
          <w:p w14:paraId="46DB6B80" w14:textId="4BE5FC94" w:rsidR="00186426" w:rsidRPr="0068552F" w:rsidRDefault="00824483" w:rsidP="005129E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val="cs-CZ"/>
              </w:rPr>
            </w:pPr>
            <w:r>
              <w:rPr>
                <w:b/>
                <w:szCs w:val="22"/>
                <w:lang w:val="cs-CZ"/>
              </w:rPr>
              <w:t>Inhibovaná</w:t>
            </w:r>
          </w:p>
          <w:p w14:paraId="6AB7EFF4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val="cs-CZ"/>
              </w:rPr>
            </w:pPr>
            <w:r w:rsidRPr="0068552F">
              <w:rPr>
                <w:b/>
                <w:szCs w:val="22"/>
                <w:lang w:val="cs-CZ"/>
              </w:rPr>
              <w:t>L4</w:t>
            </w:r>
          </w:p>
        </w:tc>
      </w:tr>
      <w:tr w:rsidR="00186426" w:rsidRPr="00341D26" w14:paraId="547DBF9E" w14:textId="77777777" w:rsidTr="005129EC">
        <w:trPr>
          <w:cantSplit/>
        </w:trPr>
        <w:tc>
          <w:tcPr>
            <w:tcW w:w="6629" w:type="dxa"/>
            <w:gridSpan w:val="4"/>
          </w:tcPr>
          <w:p w14:paraId="3C8EFC9C" w14:textId="511784F5" w:rsidR="00186426" w:rsidRPr="0068552F" w:rsidRDefault="00186426" w:rsidP="005129EC">
            <w:pPr>
              <w:pStyle w:val="Nadpis5"/>
              <w:spacing w:line="240" w:lineRule="auto"/>
              <w:jc w:val="left"/>
              <w:rPr>
                <w:bCs/>
                <w:noProof w:val="0"/>
                <w:szCs w:val="22"/>
                <w:lang w:val="cs-CZ"/>
              </w:rPr>
            </w:pPr>
            <w:r w:rsidRPr="0068552F">
              <w:rPr>
                <w:bCs/>
                <w:noProof w:val="0"/>
                <w:szCs w:val="22"/>
                <w:lang w:val="cs-CZ"/>
              </w:rPr>
              <w:t>Gastrointestin</w:t>
            </w:r>
            <w:r w:rsidR="00BF0118" w:rsidRPr="0068552F">
              <w:rPr>
                <w:bCs/>
                <w:noProof w:val="0"/>
                <w:szCs w:val="22"/>
                <w:lang w:val="cs-CZ"/>
              </w:rPr>
              <w:t xml:space="preserve">ální </w:t>
            </w:r>
            <w:r w:rsidR="001D6264">
              <w:rPr>
                <w:bCs/>
                <w:noProof w:val="0"/>
                <w:szCs w:val="22"/>
                <w:lang w:val="cs-CZ"/>
              </w:rPr>
              <w:t>hlístice</w:t>
            </w:r>
          </w:p>
        </w:tc>
      </w:tr>
      <w:tr w:rsidR="00186426" w:rsidRPr="00341D26" w14:paraId="0D254EC9" w14:textId="77777777" w:rsidTr="005129EC">
        <w:tc>
          <w:tcPr>
            <w:tcW w:w="3652" w:type="dxa"/>
          </w:tcPr>
          <w:p w14:paraId="772CED28" w14:textId="400157D3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t>Ostertagia</w:t>
            </w:r>
            <w:proofErr w:type="spellEnd"/>
            <w:r w:rsidR="00BF0118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/>
                <w:szCs w:val="22"/>
                <w:lang w:val="cs-CZ"/>
              </w:rPr>
              <w:t>ostertagi</w:t>
            </w:r>
            <w:proofErr w:type="spellEnd"/>
          </w:p>
        </w:tc>
        <w:tc>
          <w:tcPr>
            <w:tcW w:w="903" w:type="dxa"/>
          </w:tcPr>
          <w:p w14:paraId="119312CB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847" w:type="dxa"/>
          </w:tcPr>
          <w:p w14:paraId="5244A194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1227" w:type="dxa"/>
          </w:tcPr>
          <w:p w14:paraId="2DF78E92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</w:tr>
      <w:tr w:rsidR="00186426" w:rsidRPr="00341D26" w14:paraId="0D5229D2" w14:textId="77777777" w:rsidTr="005129EC">
        <w:tc>
          <w:tcPr>
            <w:tcW w:w="3652" w:type="dxa"/>
          </w:tcPr>
          <w:p w14:paraId="6B4C1D07" w14:textId="0BC92E49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t>Ostertagia</w:t>
            </w:r>
            <w:proofErr w:type="spellEnd"/>
            <w:r w:rsidR="00BF0118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/>
                <w:szCs w:val="22"/>
                <w:lang w:val="cs-CZ"/>
              </w:rPr>
              <w:t>lyrata</w:t>
            </w:r>
            <w:proofErr w:type="spellEnd"/>
          </w:p>
        </w:tc>
        <w:tc>
          <w:tcPr>
            <w:tcW w:w="903" w:type="dxa"/>
          </w:tcPr>
          <w:p w14:paraId="62029598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847" w:type="dxa"/>
          </w:tcPr>
          <w:p w14:paraId="1831D265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1227" w:type="dxa"/>
          </w:tcPr>
          <w:p w14:paraId="4A612EED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</w:tr>
      <w:tr w:rsidR="00186426" w:rsidRPr="00341D26" w14:paraId="0AC0FAE0" w14:textId="77777777" w:rsidTr="005129EC">
        <w:tc>
          <w:tcPr>
            <w:tcW w:w="3652" w:type="dxa"/>
          </w:tcPr>
          <w:p w14:paraId="241B0A19" w14:textId="0E930110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t>Haemonchus</w:t>
            </w:r>
            <w:proofErr w:type="spellEnd"/>
            <w:r w:rsidR="00BF0118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/>
                <w:szCs w:val="22"/>
                <w:lang w:val="cs-CZ"/>
              </w:rPr>
              <w:t>placei</w:t>
            </w:r>
            <w:proofErr w:type="spellEnd"/>
          </w:p>
        </w:tc>
        <w:tc>
          <w:tcPr>
            <w:tcW w:w="903" w:type="dxa"/>
          </w:tcPr>
          <w:p w14:paraId="3C5F2C63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847" w:type="dxa"/>
          </w:tcPr>
          <w:p w14:paraId="2A369A7F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1227" w:type="dxa"/>
          </w:tcPr>
          <w:p w14:paraId="0BD1CD63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</w:tr>
      <w:tr w:rsidR="00186426" w:rsidRPr="00341D26" w14:paraId="594BCE11" w14:textId="77777777" w:rsidTr="005129EC">
        <w:tc>
          <w:tcPr>
            <w:tcW w:w="3652" w:type="dxa"/>
          </w:tcPr>
          <w:p w14:paraId="286527C9" w14:textId="389C7A43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t>Trichostrongylus</w:t>
            </w:r>
            <w:proofErr w:type="spellEnd"/>
            <w:r w:rsidR="00BF0118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/>
                <w:szCs w:val="22"/>
                <w:lang w:val="cs-CZ"/>
              </w:rPr>
              <w:t>axei</w:t>
            </w:r>
            <w:proofErr w:type="spellEnd"/>
          </w:p>
        </w:tc>
        <w:tc>
          <w:tcPr>
            <w:tcW w:w="903" w:type="dxa"/>
          </w:tcPr>
          <w:p w14:paraId="4BB41DA4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847" w:type="dxa"/>
          </w:tcPr>
          <w:p w14:paraId="57E1EB54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1227" w:type="dxa"/>
          </w:tcPr>
          <w:p w14:paraId="110DCBB0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</w:tr>
      <w:tr w:rsidR="00186426" w:rsidRPr="00341D26" w14:paraId="3DFA3061" w14:textId="77777777" w:rsidTr="005129EC">
        <w:tc>
          <w:tcPr>
            <w:tcW w:w="3652" w:type="dxa"/>
          </w:tcPr>
          <w:p w14:paraId="4C2D45AE" w14:textId="660B1FB3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t>Trichostrongylus</w:t>
            </w:r>
            <w:proofErr w:type="spellEnd"/>
            <w:r w:rsidR="00BF0118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/>
                <w:szCs w:val="22"/>
                <w:lang w:val="cs-CZ"/>
              </w:rPr>
              <w:t>colubriformis</w:t>
            </w:r>
            <w:proofErr w:type="spellEnd"/>
          </w:p>
        </w:tc>
        <w:tc>
          <w:tcPr>
            <w:tcW w:w="903" w:type="dxa"/>
          </w:tcPr>
          <w:p w14:paraId="7FD70670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847" w:type="dxa"/>
          </w:tcPr>
          <w:p w14:paraId="771EFBE8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1227" w:type="dxa"/>
          </w:tcPr>
          <w:p w14:paraId="7AB2F1FB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</w:tr>
      <w:tr w:rsidR="00186426" w:rsidRPr="00341D26" w14:paraId="0DF5A68B" w14:textId="77777777" w:rsidTr="005129EC">
        <w:tc>
          <w:tcPr>
            <w:tcW w:w="3652" w:type="dxa"/>
          </w:tcPr>
          <w:p w14:paraId="421EDF5E" w14:textId="53CBFB2E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t>Cooperia</w:t>
            </w:r>
            <w:proofErr w:type="spellEnd"/>
            <w:r w:rsidR="00BF0118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/>
                <w:szCs w:val="22"/>
                <w:lang w:val="cs-CZ"/>
              </w:rPr>
              <w:t>oncophora</w:t>
            </w:r>
            <w:proofErr w:type="spellEnd"/>
          </w:p>
        </w:tc>
        <w:tc>
          <w:tcPr>
            <w:tcW w:w="903" w:type="dxa"/>
          </w:tcPr>
          <w:p w14:paraId="356BE2BB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847" w:type="dxa"/>
          </w:tcPr>
          <w:p w14:paraId="06E5E1A6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1227" w:type="dxa"/>
          </w:tcPr>
          <w:p w14:paraId="3C0E5C3F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</w:tr>
      <w:tr w:rsidR="00186426" w:rsidRPr="00341D26" w14:paraId="122A4369" w14:textId="77777777" w:rsidTr="005129EC">
        <w:tc>
          <w:tcPr>
            <w:tcW w:w="3652" w:type="dxa"/>
          </w:tcPr>
          <w:p w14:paraId="2402EB2E" w14:textId="536FF5CB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t>Cooperia</w:t>
            </w:r>
            <w:proofErr w:type="spellEnd"/>
            <w:r w:rsidR="00BF0118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/>
                <w:szCs w:val="22"/>
                <w:lang w:val="cs-CZ"/>
              </w:rPr>
              <w:t>punctata</w:t>
            </w:r>
            <w:proofErr w:type="spellEnd"/>
          </w:p>
        </w:tc>
        <w:tc>
          <w:tcPr>
            <w:tcW w:w="903" w:type="dxa"/>
          </w:tcPr>
          <w:p w14:paraId="1F04FE88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847" w:type="dxa"/>
          </w:tcPr>
          <w:p w14:paraId="1DA57170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1227" w:type="dxa"/>
          </w:tcPr>
          <w:p w14:paraId="6EFD9AD8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</w:tr>
      <w:tr w:rsidR="00186426" w:rsidRPr="00341D26" w14:paraId="1DC93452" w14:textId="77777777" w:rsidTr="005129EC">
        <w:tc>
          <w:tcPr>
            <w:tcW w:w="3652" w:type="dxa"/>
          </w:tcPr>
          <w:p w14:paraId="7A68DF32" w14:textId="09353DAC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t>Cooperia</w:t>
            </w:r>
            <w:proofErr w:type="spellEnd"/>
            <w:r w:rsidR="00BF0118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/>
                <w:szCs w:val="22"/>
                <w:lang w:val="cs-CZ"/>
              </w:rPr>
              <w:t>pectinata</w:t>
            </w:r>
            <w:proofErr w:type="spellEnd"/>
          </w:p>
        </w:tc>
        <w:tc>
          <w:tcPr>
            <w:tcW w:w="903" w:type="dxa"/>
          </w:tcPr>
          <w:p w14:paraId="24476904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847" w:type="dxa"/>
          </w:tcPr>
          <w:p w14:paraId="62948F00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1227" w:type="dxa"/>
          </w:tcPr>
          <w:p w14:paraId="783ED6F4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</w:tr>
      <w:tr w:rsidR="00186426" w:rsidRPr="00341D26" w14:paraId="1EA8E577" w14:textId="77777777" w:rsidTr="005129EC">
        <w:tc>
          <w:tcPr>
            <w:tcW w:w="3652" w:type="dxa"/>
          </w:tcPr>
          <w:p w14:paraId="4AE8F3FF" w14:textId="5A8BA98D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t>Bunostomum</w:t>
            </w:r>
            <w:proofErr w:type="spellEnd"/>
            <w:r w:rsidR="00BF0118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/>
                <w:szCs w:val="22"/>
                <w:lang w:val="cs-CZ"/>
              </w:rPr>
              <w:t>phlebotomum</w:t>
            </w:r>
            <w:proofErr w:type="spellEnd"/>
          </w:p>
        </w:tc>
        <w:tc>
          <w:tcPr>
            <w:tcW w:w="903" w:type="dxa"/>
          </w:tcPr>
          <w:p w14:paraId="65E55F0B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847" w:type="dxa"/>
          </w:tcPr>
          <w:p w14:paraId="2B7C07EF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1227" w:type="dxa"/>
          </w:tcPr>
          <w:p w14:paraId="5049149F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</w:tr>
      <w:tr w:rsidR="00186426" w:rsidRPr="00341D26" w14:paraId="512661BB" w14:textId="77777777" w:rsidTr="005129EC">
        <w:tc>
          <w:tcPr>
            <w:tcW w:w="3652" w:type="dxa"/>
          </w:tcPr>
          <w:p w14:paraId="5077C791" w14:textId="3AF47DA9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t>Oesophagostomum</w:t>
            </w:r>
            <w:proofErr w:type="spellEnd"/>
            <w:r w:rsidR="00BF0118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/>
                <w:szCs w:val="22"/>
                <w:lang w:val="cs-CZ"/>
              </w:rPr>
              <w:t>radiatum</w:t>
            </w:r>
            <w:proofErr w:type="spellEnd"/>
          </w:p>
        </w:tc>
        <w:tc>
          <w:tcPr>
            <w:tcW w:w="903" w:type="dxa"/>
          </w:tcPr>
          <w:p w14:paraId="1E2FEE81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847" w:type="dxa"/>
          </w:tcPr>
          <w:p w14:paraId="2FDD82C3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1227" w:type="dxa"/>
          </w:tcPr>
          <w:p w14:paraId="5FEE39A5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</w:tr>
      <w:tr w:rsidR="00186426" w:rsidRPr="00341D26" w14:paraId="08381DF4" w14:textId="77777777" w:rsidTr="005129EC">
        <w:tc>
          <w:tcPr>
            <w:tcW w:w="3652" w:type="dxa"/>
          </w:tcPr>
          <w:p w14:paraId="48802743" w14:textId="50858466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t>Strongyloides</w:t>
            </w:r>
            <w:proofErr w:type="spellEnd"/>
            <w:r w:rsidR="00BF0118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/>
                <w:szCs w:val="22"/>
                <w:lang w:val="cs-CZ"/>
              </w:rPr>
              <w:t>papillosus</w:t>
            </w:r>
            <w:proofErr w:type="spellEnd"/>
          </w:p>
        </w:tc>
        <w:tc>
          <w:tcPr>
            <w:tcW w:w="903" w:type="dxa"/>
          </w:tcPr>
          <w:p w14:paraId="776F177E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847" w:type="dxa"/>
          </w:tcPr>
          <w:p w14:paraId="7BE53B06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  <w:tc>
          <w:tcPr>
            <w:tcW w:w="1227" w:type="dxa"/>
          </w:tcPr>
          <w:p w14:paraId="241657EE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</w:tr>
      <w:tr w:rsidR="00186426" w:rsidRPr="00341D26" w14:paraId="5AB930DD" w14:textId="77777777" w:rsidTr="005129EC">
        <w:tc>
          <w:tcPr>
            <w:tcW w:w="3652" w:type="dxa"/>
          </w:tcPr>
          <w:p w14:paraId="6BE1E0F8" w14:textId="2D352C40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t>Nematodirus</w:t>
            </w:r>
            <w:proofErr w:type="spellEnd"/>
            <w:r w:rsidR="00BF0118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/>
                <w:szCs w:val="22"/>
                <w:lang w:val="cs-CZ"/>
              </w:rPr>
              <w:t>helvetianus</w:t>
            </w:r>
            <w:proofErr w:type="spellEnd"/>
          </w:p>
        </w:tc>
        <w:tc>
          <w:tcPr>
            <w:tcW w:w="903" w:type="dxa"/>
          </w:tcPr>
          <w:p w14:paraId="5380874C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847" w:type="dxa"/>
          </w:tcPr>
          <w:p w14:paraId="04D35C88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  <w:tc>
          <w:tcPr>
            <w:tcW w:w="1227" w:type="dxa"/>
          </w:tcPr>
          <w:p w14:paraId="3B9192CA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</w:tr>
      <w:tr w:rsidR="00186426" w:rsidRPr="00341D26" w14:paraId="2B89A33C" w14:textId="77777777" w:rsidTr="005129EC">
        <w:tc>
          <w:tcPr>
            <w:tcW w:w="3652" w:type="dxa"/>
          </w:tcPr>
          <w:p w14:paraId="0D947431" w14:textId="6BEF5C01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t>Nematodirus</w:t>
            </w:r>
            <w:proofErr w:type="spellEnd"/>
            <w:r w:rsidR="00BF0118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/>
                <w:szCs w:val="22"/>
                <w:lang w:val="cs-CZ"/>
              </w:rPr>
              <w:t>spathiger</w:t>
            </w:r>
            <w:proofErr w:type="spellEnd"/>
          </w:p>
        </w:tc>
        <w:tc>
          <w:tcPr>
            <w:tcW w:w="903" w:type="dxa"/>
          </w:tcPr>
          <w:p w14:paraId="133A307A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847" w:type="dxa"/>
          </w:tcPr>
          <w:p w14:paraId="3A628665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  <w:tc>
          <w:tcPr>
            <w:tcW w:w="1227" w:type="dxa"/>
          </w:tcPr>
          <w:p w14:paraId="70CAB4DE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</w:tr>
      <w:tr w:rsidR="00186426" w:rsidRPr="00341D26" w14:paraId="2C03C4D8" w14:textId="77777777" w:rsidTr="005129EC">
        <w:tc>
          <w:tcPr>
            <w:tcW w:w="3652" w:type="dxa"/>
          </w:tcPr>
          <w:p w14:paraId="5A47EE91" w14:textId="78A2D689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lastRenderedPageBreak/>
              <w:t>Trichuris</w:t>
            </w:r>
            <w:proofErr w:type="spellEnd"/>
            <w:r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Cs/>
                <w:szCs w:val="22"/>
                <w:lang w:val="cs-CZ"/>
              </w:rPr>
              <w:t>spp</w:t>
            </w:r>
            <w:proofErr w:type="spellEnd"/>
            <w:r w:rsidR="00610691">
              <w:rPr>
                <w:iCs/>
                <w:szCs w:val="22"/>
                <w:lang w:val="cs-CZ"/>
              </w:rPr>
              <w:t>.</w:t>
            </w:r>
          </w:p>
        </w:tc>
        <w:tc>
          <w:tcPr>
            <w:tcW w:w="903" w:type="dxa"/>
          </w:tcPr>
          <w:p w14:paraId="14980C3E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847" w:type="dxa"/>
          </w:tcPr>
          <w:p w14:paraId="281A58A7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  <w:tc>
          <w:tcPr>
            <w:tcW w:w="1227" w:type="dxa"/>
          </w:tcPr>
          <w:p w14:paraId="15C7C601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</w:tr>
    </w:tbl>
    <w:p w14:paraId="27A359F4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0BEA40E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011"/>
        <w:gridCol w:w="847"/>
        <w:gridCol w:w="1293"/>
      </w:tblGrid>
      <w:tr w:rsidR="00186426" w:rsidRPr="00341D26" w14:paraId="049602C0" w14:textId="77777777" w:rsidTr="005129EC">
        <w:tc>
          <w:tcPr>
            <w:tcW w:w="3652" w:type="dxa"/>
          </w:tcPr>
          <w:p w14:paraId="6CA892B0" w14:textId="5A33E4C6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val="cs-CZ"/>
              </w:rPr>
            </w:pPr>
            <w:r w:rsidRPr="0068552F">
              <w:rPr>
                <w:b/>
                <w:szCs w:val="22"/>
                <w:lang w:val="cs-CZ"/>
              </w:rPr>
              <w:t>PARA</w:t>
            </w:r>
            <w:r w:rsidR="00BF0118" w:rsidRPr="0068552F">
              <w:rPr>
                <w:b/>
                <w:szCs w:val="22"/>
                <w:lang w:val="cs-CZ"/>
              </w:rPr>
              <w:t>ZITÉ</w:t>
            </w:r>
          </w:p>
        </w:tc>
        <w:tc>
          <w:tcPr>
            <w:tcW w:w="903" w:type="dxa"/>
          </w:tcPr>
          <w:p w14:paraId="1A104F78" w14:textId="66D0AC45" w:rsidR="00186426" w:rsidRPr="0068552F" w:rsidRDefault="00BF0118" w:rsidP="005129E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val="cs-CZ"/>
              </w:rPr>
            </w:pPr>
            <w:r w:rsidRPr="0068552F">
              <w:rPr>
                <w:b/>
                <w:szCs w:val="22"/>
                <w:lang w:val="cs-CZ"/>
              </w:rPr>
              <w:t>Dospělci</w:t>
            </w:r>
          </w:p>
        </w:tc>
        <w:tc>
          <w:tcPr>
            <w:tcW w:w="847" w:type="dxa"/>
          </w:tcPr>
          <w:p w14:paraId="7EC566DD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val="cs-CZ"/>
              </w:rPr>
            </w:pPr>
            <w:r w:rsidRPr="0068552F">
              <w:rPr>
                <w:b/>
                <w:szCs w:val="22"/>
                <w:lang w:val="cs-CZ"/>
              </w:rPr>
              <w:t>L4</w:t>
            </w:r>
          </w:p>
        </w:tc>
        <w:tc>
          <w:tcPr>
            <w:tcW w:w="1227" w:type="dxa"/>
          </w:tcPr>
          <w:p w14:paraId="760815EE" w14:textId="5A2E9303" w:rsidR="00186426" w:rsidRPr="0068552F" w:rsidRDefault="00824483" w:rsidP="005129E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val="cs-CZ"/>
              </w:rPr>
            </w:pPr>
            <w:r>
              <w:rPr>
                <w:b/>
                <w:szCs w:val="22"/>
                <w:lang w:val="cs-CZ"/>
              </w:rPr>
              <w:t>Inhibovaná</w:t>
            </w:r>
          </w:p>
          <w:p w14:paraId="2F3E5029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val="cs-CZ"/>
              </w:rPr>
            </w:pPr>
            <w:r w:rsidRPr="0068552F">
              <w:rPr>
                <w:b/>
                <w:szCs w:val="22"/>
                <w:lang w:val="cs-CZ"/>
              </w:rPr>
              <w:t>L4</w:t>
            </w:r>
          </w:p>
        </w:tc>
      </w:tr>
      <w:tr w:rsidR="00186426" w:rsidRPr="00341D26" w14:paraId="76C8BBF9" w14:textId="77777777" w:rsidTr="005129EC">
        <w:trPr>
          <w:cantSplit/>
        </w:trPr>
        <w:tc>
          <w:tcPr>
            <w:tcW w:w="6629" w:type="dxa"/>
            <w:gridSpan w:val="4"/>
          </w:tcPr>
          <w:p w14:paraId="09F428AA" w14:textId="47CAC10B" w:rsidR="00186426" w:rsidRPr="0068552F" w:rsidRDefault="001D6264" w:rsidP="005129EC">
            <w:pPr>
              <w:pStyle w:val="Nadpis5"/>
              <w:spacing w:line="240" w:lineRule="auto"/>
              <w:jc w:val="left"/>
              <w:rPr>
                <w:bCs/>
                <w:noProof w:val="0"/>
                <w:szCs w:val="22"/>
                <w:lang w:val="cs-CZ"/>
              </w:rPr>
            </w:pPr>
            <w:proofErr w:type="spellStart"/>
            <w:r>
              <w:rPr>
                <w:bCs/>
                <w:noProof w:val="0"/>
                <w:szCs w:val="22"/>
                <w:lang w:val="cs-CZ"/>
              </w:rPr>
              <w:t>Plicnivky</w:t>
            </w:r>
            <w:proofErr w:type="spellEnd"/>
          </w:p>
        </w:tc>
      </w:tr>
      <w:tr w:rsidR="00186426" w:rsidRPr="00341D26" w14:paraId="190512E0" w14:textId="77777777" w:rsidTr="005129EC">
        <w:tc>
          <w:tcPr>
            <w:tcW w:w="3652" w:type="dxa"/>
          </w:tcPr>
          <w:p w14:paraId="0DE044D5" w14:textId="410E8303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t>Dictyocaulus</w:t>
            </w:r>
            <w:proofErr w:type="spellEnd"/>
            <w:r w:rsidR="00BF0118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/>
                <w:szCs w:val="22"/>
                <w:lang w:val="cs-CZ"/>
              </w:rPr>
              <w:t>viviparus</w:t>
            </w:r>
            <w:proofErr w:type="spellEnd"/>
          </w:p>
        </w:tc>
        <w:tc>
          <w:tcPr>
            <w:tcW w:w="903" w:type="dxa"/>
          </w:tcPr>
          <w:p w14:paraId="6FBD5F24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847" w:type="dxa"/>
          </w:tcPr>
          <w:p w14:paraId="4EF7D805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1227" w:type="dxa"/>
          </w:tcPr>
          <w:p w14:paraId="1527200B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</w:tr>
      <w:tr w:rsidR="00186426" w:rsidRPr="00341D26" w14:paraId="2C6FFAD0" w14:textId="77777777" w:rsidTr="005129EC">
        <w:trPr>
          <w:cantSplit/>
        </w:trPr>
        <w:tc>
          <w:tcPr>
            <w:tcW w:w="6629" w:type="dxa"/>
            <w:gridSpan w:val="4"/>
          </w:tcPr>
          <w:p w14:paraId="72B1DCC9" w14:textId="485C8C80" w:rsidR="00186426" w:rsidRPr="0068552F" w:rsidRDefault="00BF0118" w:rsidP="005129EC">
            <w:pPr>
              <w:pStyle w:val="Nadpis5"/>
              <w:spacing w:line="240" w:lineRule="auto"/>
              <w:jc w:val="left"/>
              <w:rPr>
                <w:bCs/>
                <w:noProof w:val="0"/>
                <w:szCs w:val="22"/>
                <w:lang w:val="cs-CZ"/>
              </w:rPr>
            </w:pPr>
            <w:r w:rsidRPr="0068552F">
              <w:rPr>
                <w:bCs/>
                <w:noProof w:val="0"/>
                <w:szCs w:val="22"/>
                <w:lang w:val="cs-CZ"/>
              </w:rPr>
              <w:t xml:space="preserve">Oční </w:t>
            </w:r>
            <w:proofErr w:type="spellStart"/>
            <w:r w:rsidR="001D6264">
              <w:rPr>
                <w:bCs/>
                <w:noProof w:val="0"/>
                <w:szCs w:val="22"/>
                <w:lang w:val="cs-CZ"/>
              </w:rPr>
              <w:t>helminté</w:t>
            </w:r>
            <w:proofErr w:type="spellEnd"/>
          </w:p>
        </w:tc>
      </w:tr>
      <w:tr w:rsidR="00186426" w:rsidRPr="00341D26" w14:paraId="7396F843" w14:textId="77777777" w:rsidTr="005129EC">
        <w:tc>
          <w:tcPr>
            <w:tcW w:w="3652" w:type="dxa"/>
          </w:tcPr>
          <w:p w14:paraId="5EF5D7B3" w14:textId="7EEDC726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t>Thelazia</w:t>
            </w:r>
            <w:proofErr w:type="spellEnd"/>
            <w:r w:rsidR="00BF0118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Cs/>
                <w:szCs w:val="22"/>
                <w:lang w:val="cs-CZ"/>
              </w:rPr>
              <w:t>spp</w:t>
            </w:r>
            <w:proofErr w:type="spellEnd"/>
            <w:r w:rsidRPr="0068552F">
              <w:rPr>
                <w:iCs/>
                <w:szCs w:val="22"/>
                <w:lang w:val="cs-CZ"/>
              </w:rPr>
              <w:t>.</w:t>
            </w:r>
          </w:p>
        </w:tc>
        <w:tc>
          <w:tcPr>
            <w:tcW w:w="903" w:type="dxa"/>
          </w:tcPr>
          <w:p w14:paraId="1860DB93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847" w:type="dxa"/>
          </w:tcPr>
          <w:p w14:paraId="56D45F4E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  <w:tc>
          <w:tcPr>
            <w:tcW w:w="1227" w:type="dxa"/>
          </w:tcPr>
          <w:p w14:paraId="2C59296D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</w:tr>
    </w:tbl>
    <w:p w14:paraId="01BF0EFD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AEC213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011"/>
        <w:gridCol w:w="1365"/>
      </w:tblGrid>
      <w:tr w:rsidR="00186426" w:rsidRPr="00341D26" w14:paraId="19977848" w14:textId="77777777" w:rsidTr="005129EC">
        <w:tc>
          <w:tcPr>
            <w:tcW w:w="3652" w:type="dxa"/>
          </w:tcPr>
          <w:p w14:paraId="6058154A" w14:textId="3943658B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val="cs-CZ"/>
              </w:rPr>
            </w:pPr>
            <w:r w:rsidRPr="0068552F">
              <w:rPr>
                <w:b/>
                <w:szCs w:val="22"/>
                <w:lang w:val="cs-CZ"/>
              </w:rPr>
              <w:t>PARA</w:t>
            </w:r>
            <w:r w:rsidR="00BF0118" w:rsidRPr="0068552F">
              <w:rPr>
                <w:b/>
                <w:szCs w:val="22"/>
                <w:lang w:val="cs-CZ"/>
              </w:rPr>
              <w:t>ZITÉ</w:t>
            </w:r>
          </w:p>
        </w:tc>
        <w:tc>
          <w:tcPr>
            <w:tcW w:w="903" w:type="dxa"/>
          </w:tcPr>
          <w:p w14:paraId="2E35A62E" w14:textId="2ACE6588" w:rsidR="00186426" w:rsidRPr="0068552F" w:rsidRDefault="00BF0118" w:rsidP="005129E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val="cs-CZ"/>
              </w:rPr>
            </w:pPr>
            <w:r w:rsidRPr="0068552F">
              <w:rPr>
                <w:b/>
                <w:szCs w:val="22"/>
                <w:lang w:val="cs-CZ"/>
              </w:rPr>
              <w:t>Dospělci</w:t>
            </w:r>
          </w:p>
        </w:tc>
        <w:tc>
          <w:tcPr>
            <w:tcW w:w="1365" w:type="dxa"/>
          </w:tcPr>
          <w:p w14:paraId="5B34F492" w14:textId="504ADD4D" w:rsidR="00186426" w:rsidRPr="0068552F" w:rsidRDefault="00BF0118" w:rsidP="005129E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val="cs-CZ"/>
              </w:rPr>
            </w:pPr>
            <w:r w:rsidRPr="0068552F">
              <w:rPr>
                <w:b/>
                <w:szCs w:val="22"/>
                <w:lang w:val="cs-CZ"/>
              </w:rPr>
              <w:t>Nedospělá stádia</w:t>
            </w:r>
          </w:p>
        </w:tc>
      </w:tr>
      <w:tr w:rsidR="00186426" w:rsidRPr="00341D26" w14:paraId="64D76178" w14:textId="77777777" w:rsidTr="005129EC">
        <w:trPr>
          <w:cantSplit/>
        </w:trPr>
        <w:tc>
          <w:tcPr>
            <w:tcW w:w="5920" w:type="dxa"/>
            <w:gridSpan w:val="3"/>
          </w:tcPr>
          <w:p w14:paraId="62EE2391" w14:textId="500982BB" w:rsidR="00186426" w:rsidRPr="0068552F" w:rsidRDefault="00610691" w:rsidP="005129EC">
            <w:pPr>
              <w:pStyle w:val="Nadpis5"/>
              <w:spacing w:line="240" w:lineRule="auto"/>
              <w:jc w:val="left"/>
              <w:rPr>
                <w:bCs/>
                <w:noProof w:val="0"/>
                <w:szCs w:val="22"/>
                <w:lang w:val="cs-CZ"/>
              </w:rPr>
            </w:pPr>
            <w:r>
              <w:rPr>
                <w:bCs/>
                <w:noProof w:val="0"/>
                <w:szCs w:val="22"/>
                <w:lang w:val="cs-CZ"/>
              </w:rPr>
              <w:t>Jaterní m</w:t>
            </w:r>
            <w:r w:rsidR="00BF0118" w:rsidRPr="0068552F">
              <w:rPr>
                <w:bCs/>
                <w:noProof w:val="0"/>
                <w:szCs w:val="22"/>
                <w:lang w:val="cs-CZ"/>
              </w:rPr>
              <w:t xml:space="preserve">otolice </w:t>
            </w:r>
          </w:p>
        </w:tc>
      </w:tr>
      <w:tr w:rsidR="00186426" w:rsidRPr="00341D26" w14:paraId="3C119094" w14:textId="77777777" w:rsidTr="005129EC">
        <w:tc>
          <w:tcPr>
            <w:tcW w:w="3652" w:type="dxa"/>
          </w:tcPr>
          <w:p w14:paraId="35C312BC" w14:textId="6AD5D061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t>Fasciola</w:t>
            </w:r>
            <w:proofErr w:type="spellEnd"/>
            <w:r w:rsidR="00BF0118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/>
                <w:szCs w:val="22"/>
                <w:lang w:val="cs-CZ"/>
              </w:rPr>
              <w:t>hep</w:t>
            </w:r>
            <w:r w:rsidR="00B96526">
              <w:rPr>
                <w:i/>
                <w:szCs w:val="22"/>
                <w:lang w:val="cs-CZ"/>
              </w:rPr>
              <w:t>a</w:t>
            </w:r>
            <w:bookmarkStart w:id="0" w:name="_GoBack"/>
            <w:bookmarkEnd w:id="0"/>
            <w:r w:rsidRPr="0068552F">
              <w:rPr>
                <w:i/>
                <w:szCs w:val="22"/>
                <w:lang w:val="cs-CZ"/>
              </w:rPr>
              <w:t>tica</w:t>
            </w:r>
            <w:proofErr w:type="spellEnd"/>
          </w:p>
        </w:tc>
        <w:tc>
          <w:tcPr>
            <w:tcW w:w="903" w:type="dxa"/>
          </w:tcPr>
          <w:p w14:paraId="17B27D7B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1365" w:type="dxa"/>
          </w:tcPr>
          <w:p w14:paraId="3584A097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</w:tr>
      <w:tr w:rsidR="00186426" w:rsidRPr="00341D26" w14:paraId="3C889565" w14:textId="77777777" w:rsidTr="005129EC">
        <w:trPr>
          <w:cantSplit/>
        </w:trPr>
        <w:tc>
          <w:tcPr>
            <w:tcW w:w="5920" w:type="dxa"/>
            <w:gridSpan w:val="3"/>
          </w:tcPr>
          <w:p w14:paraId="08E461CC" w14:textId="2C4419D0" w:rsidR="00186426" w:rsidRPr="0068552F" w:rsidRDefault="00BF0118" w:rsidP="005129EC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  <w:lang w:val="cs-CZ"/>
              </w:rPr>
            </w:pPr>
            <w:r w:rsidRPr="0068552F">
              <w:rPr>
                <w:b/>
                <w:bCs/>
                <w:szCs w:val="22"/>
                <w:lang w:val="cs-CZ"/>
              </w:rPr>
              <w:t>Střečci</w:t>
            </w:r>
            <w:r w:rsidR="00186426" w:rsidRPr="0068552F">
              <w:rPr>
                <w:b/>
                <w:bCs/>
                <w:szCs w:val="22"/>
                <w:lang w:val="cs-CZ"/>
              </w:rPr>
              <w:t xml:space="preserve"> (para</w:t>
            </w:r>
            <w:r w:rsidRPr="0068552F">
              <w:rPr>
                <w:b/>
                <w:bCs/>
                <w:szCs w:val="22"/>
                <w:lang w:val="cs-CZ"/>
              </w:rPr>
              <w:t>zitující stádia</w:t>
            </w:r>
            <w:r w:rsidR="00186426" w:rsidRPr="0068552F">
              <w:rPr>
                <w:b/>
                <w:bCs/>
                <w:szCs w:val="22"/>
                <w:lang w:val="cs-CZ"/>
              </w:rPr>
              <w:t>)</w:t>
            </w:r>
          </w:p>
        </w:tc>
      </w:tr>
      <w:tr w:rsidR="00186426" w:rsidRPr="00341D26" w14:paraId="25C46EC7" w14:textId="77777777" w:rsidTr="005129EC">
        <w:tc>
          <w:tcPr>
            <w:tcW w:w="3652" w:type="dxa"/>
          </w:tcPr>
          <w:p w14:paraId="5ED805B4" w14:textId="4B9F1B60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t>Hypoderma</w:t>
            </w:r>
            <w:proofErr w:type="spellEnd"/>
            <w:r w:rsidR="00BF0118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/>
                <w:szCs w:val="22"/>
                <w:lang w:val="cs-CZ"/>
              </w:rPr>
              <w:t>bovis</w:t>
            </w:r>
            <w:proofErr w:type="spellEnd"/>
          </w:p>
        </w:tc>
        <w:tc>
          <w:tcPr>
            <w:tcW w:w="903" w:type="dxa"/>
          </w:tcPr>
          <w:p w14:paraId="205FA535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  <w:tc>
          <w:tcPr>
            <w:tcW w:w="1365" w:type="dxa"/>
          </w:tcPr>
          <w:p w14:paraId="10519B6D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</w:tr>
      <w:tr w:rsidR="00186426" w:rsidRPr="00341D26" w14:paraId="214EC404" w14:textId="77777777" w:rsidTr="005129EC">
        <w:tc>
          <w:tcPr>
            <w:tcW w:w="3652" w:type="dxa"/>
          </w:tcPr>
          <w:p w14:paraId="7BDA9B63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r w:rsidRPr="0068552F">
              <w:rPr>
                <w:i/>
                <w:szCs w:val="22"/>
                <w:lang w:val="cs-CZ"/>
              </w:rPr>
              <w:t xml:space="preserve">H. </w:t>
            </w:r>
            <w:proofErr w:type="spellStart"/>
            <w:r w:rsidRPr="0068552F">
              <w:rPr>
                <w:i/>
                <w:szCs w:val="22"/>
                <w:lang w:val="cs-CZ"/>
              </w:rPr>
              <w:t>lineatum</w:t>
            </w:r>
            <w:proofErr w:type="spellEnd"/>
          </w:p>
        </w:tc>
        <w:tc>
          <w:tcPr>
            <w:tcW w:w="903" w:type="dxa"/>
          </w:tcPr>
          <w:p w14:paraId="0C880FAB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</w:p>
        </w:tc>
        <w:tc>
          <w:tcPr>
            <w:tcW w:w="1365" w:type="dxa"/>
          </w:tcPr>
          <w:p w14:paraId="5ACDB968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</w:tr>
      <w:tr w:rsidR="00186426" w:rsidRPr="00341D26" w14:paraId="76FD80E6" w14:textId="77777777" w:rsidTr="005129EC">
        <w:trPr>
          <w:cantSplit/>
        </w:trPr>
        <w:tc>
          <w:tcPr>
            <w:tcW w:w="5920" w:type="dxa"/>
            <w:gridSpan w:val="3"/>
          </w:tcPr>
          <w:p w14:paraId="65C2A33E" w14:textId="258BA9D1" w:rsidR="00186426" w:rsidRPr="0068552F" w:rsidRDefault="00BF0118" w:rsidP="005129EC">
            <w:pPr>
              <w:pStyle w:val="Nadpis5"/>
              <w:spacing w:line="240" w:lineRule="auto"/>
              <w:jc w:val="left"/>
              <w:rPr>
                <w:bCs/>
                <w:noProof w:val="0"/>
                <w:szCs w:val="22"/>
                <w:lang w:val="cs-CZ"/>
              </w:rPr>
            </w:pPr>
            <w:r w:rsidRPr="0068552F">
              <w:rPr>
                <w:bCs/>
                <w:noProof w:val="0"/>
                <w:szCs w:val="22"/>
                <w:lang w:val="cs-CZ"/>
              </w:rPr>
              <w:t>Zákožky</w:t>
            </w:r>
          </w:p>
        </w:tc>
      </w:tr>
      <w:tr w:rsidR="00186426" w:rsidRPr="00341D26" w14:paraId="6E1D1640" w14:textId="77777777" w:rsidTr="005129EC">
        <w:tc>
          <w:tcPr>
            <w:tcW w:w="3652" w:type="dxa"/>
          </w:tcPr>
          <w:p w14:paraId="7646EFA9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t>Psoroptesbovis</w:t>
            </w:r>
            <w:proofErr w:type="spellEnd"/>
          </w:p>
        </w:tc>
        <w:tc>
          <w:tcPr>
            <w:tcW w:w="903" w:type="dxa"/>
          </w:tcPr>
          <w:p w14:paraId="1A652D31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1365" w:type="dxa"/>
          </w:tcPr>
          <w:p w14:paraId="368381F3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</w:tr>
      <w:tr w:rsidR="00186426" w:rsidRPr="00341D26" w14:paraId="6E5EB772" w14:textId="77777777" w:rsidTr="005129EC">
        <w:tc>
          <w:tcPr>
            <w:tcW w:w="3652" w:type="dxa"/>
          </w:tcPr>
          <w:p w14:paraId="6CEB8052" w14:textId="7320BE99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t>Sarcoptes</w:t>
            </w:r>
            <w:proofErr w:type="spellEnd"/>
            <w:r w:rsidR="00BF0118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/>
                <w:szCs w:val="22"/>
                <w:lang w:val="cs-CZ"/>
              </w:rPr>
              <w:t>scabiei</w:t>
            </w:r>
            <w:proofErr w:type="spellEnd"/>
            <w:r w:rsidRPr="0068552F">
              <w:rPr>
                <w:i/>
                <w:szCs w:val="22"/>
                <w:lang w:val="cs-CZ"/>
              </w:rPr>
              <w:t xml:space="preserve"> </w:t>
            </w:r>
            <w:r w:rsidRPr="0068552F">
              <w:rPr>
                <w:szCs w:val="22"/>
                <w:lang w:val="cs-CZ"/>
              </w:rPr>
              <w:t>var</w:t>
            </w:r>
            <w:r w:rsidR="00610691">
              <w:rPr>
                <w:i/>
                <w:szCs w:val="22"/>
                <w:lang w:val="cs-CZ"/>
              </w:rPr>
              <w:t>.</w:t>
            </w:r>
            <w:r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/>
                <w:szCs w:val="22"/>
                <w:lang w:val="cs-CZ"/>
              </w:rPr>
              <w:t>bovis</w:t>
            </w:r>
            <w:proofErr w:type="spellEnd"/>
          </w:p>
        </w:tc>
        <w:tc>
          <w:tcPr>
            <w:tcW w:w="903" w:type="dxa"/>
          </w:tcPr>
          <w:p w14:paraId="21A6B95C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1365" w:type="dxa"/>
          </w:tcPr>
          <w:p w14:paraId="1421C3BC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</w:tr>
      <w:tr w:rsidR="00186426" w:rsidRPr="00341D26" w14:paraId="0755F56E" w14:textId="77777777" w:rsidTr="005129EC">
        <w:trPr>
          <w:cantSplit/>
        </w:trPr>
        <w:tc>
          <w:tcPr>
            <w:tcW w:w="5920" w:type="dxa"/>
            <w:gridSpan w:val="3"/>
          </w:tcPr>
          <w:p w14:paraId="42B07A70" w14:textId="17E92F94" w:rsidR="00186426" w:rsidRPr="0068552F" w:rsidRDefault="001D6264" w:rsidP="005129EC">
            <w:pPr>
              <w:pStyle w:val="Nadpis5"/>
              <w:spacing w:line="240" w:lineRule="auto"/>
              <w:jc w:val="left"/>
              <w:rPr>
                <w:bCs/>
                <w:noProof w:val="0"/>
                <w:szCs w:val="22"/>
                <w:lang w:val="cs-CZ"/>
              </w:rPr>
            </w:pPr>
            <w:r>
              <w:rPr>
                <w:bCs/>
                <w:noProof w:val="0"/>
                <w:szCs w:val="22"/>
                <w:lang w:val="cs-CZ"/>
              </w:rPr>
              <w:t>V</w:t>
            </w:r>
            <w:r w:rsidR="00BF0118" w:rsidRPr="0068552F">
              <w:rPr>
                <w:bCs/>
                <w:noProof w:val="0"/>
                <w:szCs w:val="22"/>
                <w:lang w:val="cs-CZ"/>
              </w:rPr>
              <w:t>ši</w:t>
            </w:r>
          </w:p>
        </w:tc>
      </w:tr>
      <w:tr w:rsidR="00186426" w:rsidRPr="00341D26" w14:paraId="7ECD5A56" w14:textId="77777777" w:rsidTr="005129EC">
        <w:tc>
          <w:tcPr>
            <w:tcW w:w="3652" w:type="dxa"/>
          </w:tcPr>
          <w:p w14:paraId="07B52F2B" w14:textId="6CFF84C0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t>Linognathus</w:t>
            </w:r>
            <w:proofErr w:type="spellEnd"/>
            <w:r w:rsidR="00BF0118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/>
                <w:szCs w:val="22"/>
                <w:lang w:val="cs-CZ"/>
              </w:rPr>
              <w:t>vituli</w:t>
            </w:r>
            <w:proofErr w:type="spellEnd"/>
          </w:p>
        </w:tc>
        <w:tc>
          <w:tcPr>
            <w:tcW w:w="903" w:type="dxa"/>
          </w:tcPr>
          <w:p w14:paraId="4CDF2C8F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1365" w:type="dxa"/>
          </w:tcPr>
          <w:p w14:paraId="28BD3CAC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</w:tr>
      <w:tr w:rsidR="00186426" w:rsidRPr="00341D26" w14:paraId="6E420EAE" w14:textId="77777777" w:rsidTr="005129EC">
        <w:tc>
          <w:tcPr>
            <w:tcW w:w="3652" w:type="dxa"/>
          </w:tcPr>
          <w:p w14:paraId="270F9CDD" w14:textId="2194AE91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t>Haematopinus</w:t>
            </w:r>
            <w:proofErr w:type="spellEnd"/>
            <w:r w:rsidR="00BF0118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/>
                <w:szCs w:val="22"/>
                <w:lang w:val="cs-CZ"/>
              </w:rPr>
              <w:t>eurysternus</w:t>
            </w:r>
            <w:proofErr w:type="spellEnd"/>
          </w:p>
        </w:tc>
        <w:tc>
          <w:tcPr>
            <w:tcW w:w="903" w:type="dxa"/>
          </w:tcPr>
          <w:p w14:paraId="1D019B6F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1365" w:type="dxa"/>
          </w:tcPr>
          <w:p w14:paraId="61B4C04C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</w:tr>
      <w:tr w:rsidR="00186426" w:rsidRPr="00341D26" w14:paraId="5591DD53" w14:textId="77777777" w:rsidTr="005129EC">
        <w:tc>
          <w:tcPr>
            <w:tcW w:w="3652" w:type="dxa"/>
          </w:tcPr>
          <w:p w14:paraId="773A18B4" w14:textId="5FF9AB0B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 w:rsidRPr="0068552F">
              <w:rPr>
                <w:i/>
                <w:szCs w:val="22"/>
                <w:lang w:val="cs-CZ"/>
              </w:rPr>
              <w:t>Solenopotes</w:t>
            </w:r>
            <w:proofErr w:type="spellEnd"/>
            <w:r w:rsidR="00BF0118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Pr="0068552F">
              <w:rPr>
                <w:i/>
                <w:szCs w:val="22"/>
                <w:lang w:val="cs-CZ"/>
              </w:rPr>
              <w:t>capillatus</w:t>
            </w:r>
            <w:proofErr w:type="spellEnd"/>
          </w:p>
        </w:tc>
        <w:tc>
          <w:tcPr>
            <w:tcW w:w="903" w:type="dxa"/>
          </w:tcPr>
          <w:p w14:paraId="0AD29606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  <w:tc>
          <w:tcPr>
            <w:tcW w:w="1365" w:type="dxa"/>
          </w:tcPr>
          <w:p w14:paraId="4BD2158F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+</w:t>
            </w:r>
          </w:p>
        </w:tc>
      </w:tr>
    </w:tbl>
    <w:p w14:paraId="57E492D7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6E22C33" w14:textId="67D30CF7" w:rsidR="00186426" w:rsidRPr="0068552F" w:rsidRDefault="00421EB6" w:rsidP="00186426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>
        <w:rPr>
          <w:bCs/>
          <w:szCs w:val="22"/>
          <w:lang w:val="cs-CZ"/>
        </w:rPr>
        <w:t>Přetrvávající účinnost</w:t>
      </w:r>
    </w:p>
    <w:p w14:paraId="1D074A76" w14:textId="45E84715" w:rsidR="00BF0118" w:rsidRPr="00341D26" w:rsidRDefault="00BF0118" w:rsidP="00BF011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41D26">
        <w:rPr>
          <w:szCs w:val="22"/>
          <w:lang w:val="cs-CZ"/>
        </w:rPr>
        <w:t xml:space="preserve">Pokud se </w:t>
      </w:r>
      <w:r w:rsidR="00421EB6">
        <w:rPr>
          <w:szCs w:val="22"/>
          <w:lang w:val="cs-CZ"/>
        </w:rPr>
        <w:t>skot</w:t>
      </w:r>
      <w:r w:rsidR="00421EB6" w:rsidRPr="00341D26">
        <w:rPr>
          <w:szCs w:val="22"/>
          <w:lang w:val="cs-CZ"/>
        </w:rPr>
        <w:t xml:space="preserve"> </w:t>
      </w:r>
      <w:r w:rsidRPr="00341D26">
        <w:rPr>
          <w:szCs w:val="22"/>
          <w:lang w:val="cs-CZ"/>
        </w:rPr>
        <w:t xml:space="preserve">musí pást na pastvinách kontaminovaných </w:t>
      </w:r>
      <w:r w:rsidR="00421EB6">
        <w:rPr>
          <w:szCs w:val="22"/>
          <w:lang w:val="cs-CZ"/>
        </w:rPr>
        <w:t>infekčními</w:t>
      </w:r>
      <w:r w:rsidR="00421EB6" w:rsidRPr="00341D26">
        <w:rPr>
          <w:szCs w:val="22"/>
          <w:lang w:val="cs-CZ"/>
        </w:rPr>
        <w:t xml:space="preserve"> </w:t>
      </w:r>
      <w:r w:rsidR="009803DB" w:rsidRPr="00341D26">
        <w:rPr>
          <w:szCs w:val="22"/>
          <w:lang w:val="cs-CZ"/>
        </w:rPr>
        <w:t xml:space="preserve">larvami </w:t>
      </w:r>
      <w:proofErr w:type="spellStart"/>
      <w:r w:rsidRPr="00341D26">
        <w:rPr>
          <w:szCs w:val="22"/>
          <w:lang w:val="cs-CZ"/>
        </w:rPr>
        <w:t>nematod</w:t>
      </w:r>
      <w:proofErr w:type="spellEnd"/>
      <w:r w:rsidRPr="00341D26">
        <w:rPr>
          <w:szCs w:val="22"/>
          <w:lang w:val="cs-CZ"/>
        </w:rPr>
        <w:t xml:space="preserve">, tento veterinární léčivý přípravek podaný v doporučené dávce 1 ml na 50 kg živé hmotnosti </w:t>
      </w:r>
      <w:r w:rsidR="00610691">
        <w:rPr>
          <w:szCs w:val="22"/>
          <w:lang w:val="cs-CZ"/>
        </w:rPr>
        <w:t>potlačuje</w:t>
      </w:r>
      <w:r w:rsidR="00610691" w:rsidRPr="00341D26">
        <w:rPr>
          <w:szCs w:val="22"/>
          <w:lang w:val="cs-CZ"/>
        </w:rPr>
        <w:t xml:space="preserve"> </w:t>
      </w:r>
      <w:r w:rsidR="009803DB" w:rsidRPr="00341D26">
        <w:rPr>
          <w:szCs w:val="22"/>
          <w:lang w:val="cs-CZ"/>
        </w:rPr>
        <w:t>re</w:t>
      </w:r>
      <w:r w:rsidRPr="00341D26">
        <w:rPr>
          <w:szCs w:val="22"/>
          <w:lang w:val="cs-CZ"/>
        </w:rPr>
        <w:t xml:space="preserve">infekci následujícími </w:t>
      </w:r>
      <w:proofErr w:type="spellStart"/>
      <w:r w:rsidR="009803DB" w:rsidRPr="00341D26">
        <w:rPr>
          <w:szCs w:val="22"/>
          <w:lang w:val="cs-CZ"/>
        </w:rPr>
        <w:t>nematodami</w:t>
      </w:r>
      <w:proofErr w:type="spellEnd"/>
      <w:r w:rsidRPr="00341D26">
        <w:rPr>
          <w:szCs w:val="22"/>
          <w:lang w:val="cs-CZ"/>
        </w:rPr>
        <w:t xml:space="preserve"> </w:t>
      </w:r>
      <w:r w:rsidR="009803DB" w:rsidRPr="00341D26">
        <w:rPr>
          <w:szCs w:val="22"/>
          <w:lang w:val="cs-CZ"/>
        </w:rPr>
        <w:t xml:space="preserve">po níže uvedenou </w:t>
      </w:r>
      <w:r w:rsidRPr="00341D26">
        <w:rPr>
          <w:szCs w:val="22"/>
          <w:lang w:val="cs-CZ"/>
        </w:rPr>
        <w:t>dob</w:t>
      </w:r>
      <w:r w:rsidR="009803DB" w:rsidRPr="00341D26">
        <w:rPr>
          <w:szCs w:val="22"/>
          <w:lang w:val="cs-CZ"/>
        </w:rPr>
        <w:t>u</w:t>
      </w:r>
      <w:r w:rsidRPr="00341D26">
        <w:rPr>
          <w:szCs w:val="22"/>
          <w:lang w:val="cs-CZ"/>
        </w:rPr>
        <w:t>:</w:t>
      </w:r>
    </w:p>
    <w:p w14:paraId="293BEA3B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A95B332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552"/>
      </w:tblGrid>
      <w:tr w:rsidR="00186426" w:rsidRPr="00341D26" w14:paraId="3690FBA3" w14:textId="77777777" w:rsidTr="005129EC">
        <w:tc>
          <w:tcPr>
            <w:tcW w:w="4503" w:type="dxa"/>
          </w:tcPr>
          <w:p w14:paraId="5C08763B" w14:textId="24FAA650" w:rsidR="00186426" w:rsidRPr="0068552F" w:rsidRDefault="009803DB" w:rsidP="005129EC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val="cs-CZ"/>
              </w:rPr>
            </w:pPr>
            <w:r w:rsidRPr="0068552F">
              <w:rPr>
                <w:b/>
                <w:szCs w:val="22"/>
                <w:lang w:val="cs-CZ"/>
              </w:rPr>
              <w:t>PARAZITÉ</w:t>
            </w:r>
          </w:p>
        </w:tc>
        <w:tc>
          <w:tcPr>
            <w:tcW w:w="2552" w:type="dxa"/>
          </w:tcPr>
          <w:p w14:paraId="4BAC9305" w14:textId="2AD4F546" w:rsidR="00186426" w:rsidRPr="0068552F" w:rsidRDefault="009803DB" w:rsidP="005129E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val="cs-CZ"/>
              </w:rPr>
            </w:pPr>
            <w:r w:rsidRPr="0068552F">
              <w:rPr>
                <w:b/>
                <w:szCs w:val="22"/>
                <w:lang w:val="cs-CZ"/>
              </w:rPr>
              <w:t xml:space="preserve">POČET DNÍ PO </w:t>
            </w:r>
            <w:r w:rsidR="006F6255">
              <w:rPr>
                <w:b/>
                <w:szCs w:val="22"/>
                <w:lang w:val="cs-CZ"/>
              </w:rPr>
              <w:t>OŠETŘENÍ</w:t>
            </w:r>
          </w:p>
        </w:tc>
      </w:tr>
      <w:tr w:rsidR="00186426" w:rsidRPr="00341D26" w14:paraId="3D048172" w14:textId="77777777" w:rsidTr="005129EC">
        <w:tc>
          <w:tcPr>
            <w:tcW w:w="4503" w:type="dxa"/>
          </w:tcPr>
          <w:p w14:paraId="7312675D" w14:textId="46D24131" w:rsidR="00186426" w:rsidRPr="0068552F" w:rsidRDefault="009E60EC" w:rsidP="005129EC">
            <w:pPr>
              <w:tabs>
                <w:tab w:val="clear" w:pos="567"/>
              </w:tabs>
              <w:spacing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Hlístice</w:t>
            </w:r>
            <w:r w:rsidR="00186426" w:rsidRPr="0068552F">
              <w:rPr>
                <w:szCs w:val="22"/>
                <w:lang w:val="cs-CZ"/>
              </w:rPr>
              <w:t xml:space="preserve"> – </w:t>
            </w:r>
            <w:proofErr w:type="spellStart"/>
            <w:r w:rsidR="00186426" w:rsidRPr="0068552F">
              <w:rPr>
                <w:i/>
                <w:szCs w:val="22"/>
                <w:lang w:val="cs-CZ"/>
              </w:rPr>
              <w:t>Haemonchus</w:t>
            </w:r>
            <w:proofErr w:type="spellEnd"/>
            <w:r w:rsidR="009803DB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="00186426" w:rsidRPr="0068552F">
              <w:rPr>
                <w:i/>
                <w:szCs w:val="22"/>
                <w:lang w:val="cs-CZ"/>
              </w:rPr>
              <w:t>placei</w:t>
            </w:r>
            <w:proofErr w:type="spellEnd"/>
          </w:p>
        </w:tc>
        <w:tc>
          <w:tcPr>
            <w:tcW w:w="2552" w:type="dxa"/>
          </w:tcPr>
          <w:p w14:paraId="2414621C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14</w:t>
            </w:r>
          </w:p>
        </w:tc>
      </w:tr>
      <w:tr w:rsidR="00186426" w:rsidRPr="00341D26" w14:paraId="57F6EEC8" w14:textId="77777777" w:rsidTr="005129EC">
        <w:tc>
          <w:tcPr>
            <w:tcW w:w="4503" w:type="dxa"/>
          </w:tcPr>
          <w:p w14:paraId="70E6D1DF" w14:textId="36A75C15" w:rsidR="00186426" w:rsidRPr="0068552F" w:rsidRDefault="009E60EC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Hlístice</w:t>
            </w:r>
            <w:r w:rsidRPr="0068552F">
              <w:rPr>
                <w:szCs w:val="22"/>
                <w:lang w:val="cs-CZ"/>
              </w:rPr>
              <w:t xml:space="preserve"> </w:t>
            </w:r>
            <w:r w:rsidR="009803DB" w:rsidRPr="0068552F">
              <w:rPr>
                <w:szCs w:val="22"/>
                <w:lang w:val="cs-CZ"/>
              </w:rPr>
              <w:t xml:space="preserve">střevní </w:t>
            </w:r>
            <w:r w:rsidR="00186426" w:rsidRPr="0068552F">
              <w:rPr>
                <w:szCs w:val="22"/>
                <w:lang w:val="cs-CZ"/>
              </w:rPr>
              <w:t xml:space="preserve">– </w:t>
            </w:r>
            <w:proofErr w:type="spellStart"/>
            <w:r w:rsidR="00186426" w:rsidRPr="0068552F">
              <w:rPr>
                <w:i/>
                <w:szCs w:val="22"/>
                <w:lang w:val="cs-CZ"/>
              </w:rPr>
              <w:t>Cooperia</w:t>
            </w:r>
            <w:proofErr w:type="spellEnd"/>
            <w:r w:rsidR="009803DB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="00186426" w:rsidRPr="0068552F">
              <w:rPr>
                <w:i/>
                <w:szCs w:val="22"/>
                <w:lang w:val="cs-CZ"/>
              </w:rPr>
              <w:t>sp</w:t>
            </w:r>
            <w:r w:rsidR="009803DB" w:rsidRPr="0068552F">
              <w:rPr>
                <w:i/>
                <w:szCs w:val="22"/>
                <w:lang w:val="cs-CZ"/>
              </w:rPr>
              <w:t>p</w:t>
            </w:r>
            <w:proofErr w:type="spellEnd"/>
            <w:r w:rsidR="009803DB" w:rsidRPr="0068552F">
              <w:rPr>
                <w:i/>
                <w:szCs w:val="22"/>
                <w:lang w:val="cs-CZ"/>
              </w:rPr>
              <w:t>.</w:t>
            </w:r>
          </w:p>
        </w:tc>
        <w:tc>
          <w:tcPr>
            <w:tcW w:w="2552" w:type="dxa"/>
          </w:tcPr>
          <w:p w14:paraId="620E4195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14</w:t>
            </w:r>
          </w:p>
        </w:tc>
      </w:tr>
      <w:tr w:rsidR="00186426" w:rsidRPr="00341D26" w14:paraId="6F76B35D" w14:textId="77777777" w:rsidTr="005129EC">
        <w:tc>
          <w:tcPr>
            <w:tcW w:w="4503" w:type="dxa"/>
          </w:tcPr>
          <w:p w14:paraId="37335FF3" w14:textId="7312A9BF" w:rsidR="00186426" w:rsidRPr="0068552F" w:rsidRDefault="009E60EC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Hlístice</w:t>
            </w:r>
            <w:r w:rsidRPr="0068552F">
              <w:rPr>
                <w:szCs w:val="22"/>
                <w:lang w:val="cs-CZ"/>
              </w:rPr>
              <w:t xml:space="preserve"> </w:t>
            </w:r>
            <w:r w:rsidR="009803DB" w:rsidRPr="0068552F">
              <w:rPr>
                <w:szCs w:val="22"/>
                <w:lang w:val="cs-CZ"/>
              </w:rPr>
              <w:t>žaludeční</w:t>
            </w:r>
            <w:r w:rsidR="00186426" w:rsidRPr="0068552F">
              <w:rPr>
                <w:szCs w:val="22"/>
                <w:lang w:val="cs-CZ"/>
              </w:rPr>
              <w:t xml:space="preserve">– </w:t>
            </w:r>
            <w:proofErr w:type="spellStart"/>
            <w:r w:rsidR="00186426" w:rsidRPr="0068552F">
              <w:rPr>
                <w:i/>
                <w:szCs w:val="22"/>
                <w:lang w:val="cs-CZ"/>
              </w:rPr>
              <w:t>Trichostrongylus</w:t>
            </w:r>
            <w:proofErr w:type="spellEnd"/>
            <w:r w:rsidR="009803DB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="00186426" w:rsidRPr="0068552F">
              <w:rPr>
                <w:i/>
                <w:szCs w:val="22"/>
                <w:lang w:val="cs-CZ"/>
              </w:rPr>
              <w:t>axei</w:t>
            </w:r>
            <w:proofErr w:type="spellEnd"/>
          </w:p>
        </w:tc>
        <w:tc>
          <w:tcPr>
            <w:tcW w:w="2552" w:type="dxa"/>
          </w:tcPr>
          <w:p w14:paraId="48F4B954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14</w:t>
            </w:r>
          </w:p>
        </w:tc>
      </w:tr>
      <w:tr w:rsidR="00186426" w:rsidRPr="00341D26" w14:paraId="2B70042B" w14:textId="77777777" w:rsidTr="005129EC">
        <w:tc>
          <w:tcPr>
            <w:tcW w:w="4503" w:type="dxa"/>
          </w:tcPr>
          <w:p w14:paraId="37CBED8C" w14:textId="5E816404" w:rsidR="00186426" w:rsidRPr="0068552F" w:rsidRDefault="009E60EC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Hlístice</w:t>
            </w:r>
            <w:r w:rsidRPr="0068552F">
              <w:rPr>
                <w:szCs w:val="22"/>
                <w:lang w:val="cs-CZ"/>
              </w:rPr>
              <w:t xml:space="preserve"> </w:t>
            </w:r>
            <w:r w:rsidR="008B1DCA" w:rsidRPr="0068552F">
              <w:rPr>
                <w:szCs w:val="22"/>
                <w:lang w:val="cs-CZ"/>
              </w:rPr>
              <w:t>slezu</w:t>
            </w:r>
            <w:r w:rsidR="00186426" w:rsidRPr="0068552F">
              <w:rPr>
                <w:szCs w:val="22"/>
                <w:lang w:val="cs-CZ"/>
              </w:rPr>
              <w:t xml:space="preserve"> – </w:t>
            </w:r>
            <w:proofErr w:type="spellStart"/>
            <w:r w:rsidR="00186426" w:rsidRPr="0068552F">
              <w:rPr>
                <w:i/>
                <w:szCs w:val="22"/>
                <w:lang w:val="cs-CZ"/>
              </w:rPr>
              <w:t>Ostertagia</w:t>
            </w:r>
            <w:proofErr w:type="spellEnd"/>
            <w:r w:rsidR="008B1DCA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="00186426" w:rsidRPr="0068552F">
              <w:rPr>
                <w:i/>
                <w:szCs w:val="22"/>
                <w:lang w:val="cs-CZ"/>
              </w:rPr>
              <w:t>ostertagi</w:t>
            </w:r>
            <w:proofErr w:type="spellEnd"/>
          </w:p>
        </w:tc>
        <w:tc>
          <w:tcPr>
            <w:tcW w:w="2552" w:type="dxa"/>
          </w:tcPr>
          <w:p w14:paraId="2564E9F4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21</w:t>
            </w:r>
          </w:p>
        </w:tc>
      </w:tr>
      <w:tr w:rsidR="00186426" w:rsidRPr="00341D26" w14:paraId="4FD35262" w14:textId="77777777" w:rsidTr="005129EC">
        <w:tc>
          <w:tcPr>
            <w:tcW w:w="4503" w:type="dxa"/>
          </w:tcPr>
          <w:p w14:paraId="035CA6E3" w14:textId="457A2A4C" w:rsidR="00186426" w:rsidRPr="0068552F" w:rsidRDefault="009E60EC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 xml:space="preserve">Hlístice, </w:t>
            </w:r>
            <w:proofErr w:type="spellStart"/>
            <w:r>
              <w:rPr>
                <w:szCs w:val="22"/>
                <w:lang w:val="cs-CZ"/>
              </w:rPr>
              <w:t>nodulární</w:t>
            </w:r>
            <w:proofErr w:type="spellEnd"/>
            <w:r w:rsidR="00186426" w:rsidRPr="0068552F">
              <w:rPr>
                <w:szCs w:val="22"/>
                <w:lang w:val="cs-CZ"/>
              </w:rPr>
              <w:t xml:space="preserve"> </w:t>
            </w:r>
            <w:proofErr w:type="spellStart"/>
            <w:r w:rsidR="00186426" w:rsidRPr="0068552F">
              <w:rPr>
                <w:i/>
                <w:szCs w:val="22"/>
                <w:lang w:val="cs-CZ"/>
              </w:rPr>
              <w:t>Oesophagostomum</w:t>
            </w:r>
            <w:proofErr w:type="spellEnd"/>
            <w:r w:rsidR="008B1DCA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="00186426" w:rsidRPr="0068552F">
              <w:rPr>
                <w:i/>
                <w:szCs w:val="22"/>
                <w:lang w:val="cs-CZ"/>
              </w:rPr>
              <w:t>radiatum</w:t>
            </w:r>
            <w:proofErr w:type="spellEnd"/>
          </w:p>
        </w:tc>
        <w:tc>
          <w:tcPr>
            <w:tcW w:w="2552" w:type="dxa"/>
          </w:tcPr>
          <w:p w14:paraId="147B0DF6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21</w:t>
            </w:r>
          </w:p>
        </w:tc>
      </w:tr>
      <w:tr w:rsidR="00186426" w:rsidRPr="00341D26" w14:paraId="6C022402" w14:textId="77777777" w:rsidTr="005129EC">
        <w:tc>
          <w:tcPr>
            <w:tcW w:w="4503" w:type="dxa"/>
          </w:tcPr>
          <w:p w14:paraId="790C6665" w14:textId="7AB570FC" w:rsidR="00186426" w:rsidRPr="0068552F" w:rsidRDefault="009E60EC" w:rsidP="005129EC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cs-CZ"/>
              </w:rPr>
            </w:pPr>
            <w:proofErr w:type="spellStart"/>
            <w:r>
              <w:rPr>
                <w:szCs w:val="22"/>
                <w:lang w:val="cs-CZ"/>
              </w:rPr>
              <w:t>Plicnivky</w:t>
            </w:r>
            <w:proofErr w:type="spellEnd"/>
            <w:r w:rsidR="00186426" w:rsidRPr="0068552F">
              <w:rPr>
                <w:szCs w:val="22"/>
                <w:lang w:val="cs-CZ"/>
              </w:rPr>
              <w:t xml:space="preserve"> – </w:t>
            </w:r>
            <w:proofErr w:type="spellStart"/>
            <w:r w:rsidR="00186426" w:rsidRPr="0068552F">
              <w:rPr>
                <w:i/>
                <w:szCs w:val="22"/>
                <w:lang w:val="cs-CZ"/>
              </w:rPr>
              <w:t>Dictyocaulus</w:t>
            </w:r>
            <w:proofErr w:type="spellEnd"/>
            <w:r w:rsidR="008B1DCA" w:rsidRPr="0068552F">
              <w:rPr>
                <w:i/>
                <w:szCs w:val="22"/>
                <w:lang w:val="cs-CZ"/>
              </w:rPr>
              <w:t xml:space="preserve"> </w:t>
            </w:r>
            <w:proofErr w:type="spellStart"/>
            <w:r w:rsidR="00186426" w:rsidRPr="0068552F">
              <w:rPr>
                <w:i/>
                <w:szCs w:val="22"/>
                <w:lang w:val="cs-CZ"/>
              </w:rPr>
              <w:t>viviparus</w:t>
            </w:r>
            <w:proofErr w:type="spellEnd"/>
          </w:p>
        </w:tc>
        <w:tc>
          <w:tcPr>
            <w:tcW w:w="2552" w:type="dxa"/>
          </w:tcPr>
          <w:p w14:paraId="6BC12700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28</w:t>
            </w:r>
          </w:p>
        </w:tc>
      </w:tr>
    </w:tbl>
    <w:p w14:paraId="292C480E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90D9DC5" w14:textId="7A8DF994" w:rsidR="008B1DCA" w:rsidRPr="0068552F" w:rsidRDefault="008B1DCA" w:rsidP="008B1DCA">
      <w:pPr>
        <w:spacing w:line="240" w:lineRule="auto"/>
        <w:jc w:val="both"/>
        <w:rPr>
          <w:szCs w:val="22"/>
          <w:lang w:val="cs-CZ"/>
        </w:rPr>
      </w:pPr>
      <w:proofErr w:type="spellStart"/>
      <w:r w:rsidRPr="0068552F">
        <w:rPr>
          <w:szCs w:val="22"/>
          <w:lang w:val="cs-CZ"/>
        </w:rPr>
        <w:t>Ivermektin</w:t>
      </w:r>
      <w:proofErr w:type="spellEnd"/>
      <w:r w:rsidRPr="0068552F">
        <w:rPr>
          <w:szCs w:val="22"/>
          <w:lang w:val="cs-CZ"/>
        </w:rPr>
        <w:t>/</w:t>
      </w:r>
      <w:proofErr w:type="spellStart"/>
      <w:r w:rsidR="00183528">
        <w:rPr>
          <w:szCs w:val="22"/>
          <w:lang w:val="cs-CZ"/>
        </w:rPr>
        <w:t>Ch</w:t>
      </w:r>
      <w:r w:rsidRPr="0068552F">
        <w:rPr>
          <w:szCs w:val="22"/>
          <w:lang w:val="cs-CZ"/>
        </w:rPr>
        <w:t>lorsulon</w:t>
      </w:r>
      <w:proofErr w:type="spellEnd"/>
      <w:r w:rsidRPr="0068552F">
        <w:rPr>
          <w:szCs w:val="22"/>
          <w:lang w:val="cs-CZ"/>
        </w:rPr>
        <w:t xml:space="preserve"> 10/100 mg/ml je možné použít jako pomocný prostředek při hubení </w:t>
      </w:r>
      <w:r w:rsidR="00A54507">
        <w:rPr>
          <w:szCs w:val="22"/>
          <w:lang w:val="cs-CZ"/>
        </w:rPr>
        <w:t>všenek</w:t>
      </w:r>
      <w:r w:rsidR="00A54507" w:rsidRPr="0068552F">
        <w:rPr>
          <w:szCs w:val="22"/>
          <w:lang w:val="cs-CZ"/>
        </w:rPr>
        <w:t xml:space="preserve"> </w:t>
      </w:r>
      <w:r w:rsidRPr="0068552F">
        <w:rPr>
          <w:szCs w:val="22"/>
          <w:lang w:val="cs-CZ"/>
        </w:rPr>
        <w:t>(</w:t>
      </w:r>
      <w:proofErr w:type="spellStart"/>
      <w:r w:rsidRPr="0068552F">
        <w:rPr>
          <w:i/>
          <w:iCs/>
          <w:szCs w:val="22"/>
          <w:lang w:val="cs-CZ"/>
        </w:rPr>
        <w:t>Damalinia</w:t>
      </w:r>
      <w:proofErr w:type="spellEnd"/>
      <w:r w:rsidRPr="0068552F">
        <w:rPr>
          <w:i/>
          <w:iCs/>
          <w:szCs w:val="22"/>
          <w:lang w:val="cs-CZ"/>
        </w:rPr>
        <w:t xml:space="preserve"> </w:t>
      </w:r>
      <w:proofErr w:type="spellStart"/>
      <w:r w:rsidRPr="0068552F">
        <w:rPr>
          <w:i/>
          <w:iCs/>
          <w:szCs w:val="22"/>
          <w:lang w:val="cs-CZ"/>
        </w:rPr>
        <w:t>bovis</w:t>
      </w:r>
      <w:proofErr w:type="spellEnd"/>
      <w:r w:rsidRPr="0068552F">
        <w:rPr>
          <w:szCs w:val="22"/>
          <w:lang w:val="cs-CZ"/>
        </w:rPr>
        <w:t>) a zákožek svrabových (</w:t>
      </w:r>
      <w:proofErr w:type="spellStart"/>
      <w:r w:rsidRPr="0068552F">
        <w:rPr>
          <w:i/>
          <w:iCs/>
          <w:szCs w:val="22"/>
          <w:lang w:val="cs-CZ"/>
        </w:rPr>
        <w:t>Chorioptes</w:t>
      </w:r>
      <w:proofErr w:type="spellEnd"/>
      <w:r w:rsidRPr="0068552F">
        <w:rPr>
          <w:i/>
          <w:iCs/>
          <w:szCs w:val="22"/>
          <w:lang w:val="cs-CZ"/>
        </w:rPr>
        <w:t xml:space="preserve"> </w:t>
      </w:r>
      <w:proofErr w:type="spellStart"/>
      <w:r w:rsidRPr="0068552F">
        <w:rPr>
          <w:i/>
          <w:iCs/>
          <w:szCs w:val="22"/>
          <w:lang w:val="cs-CZ"/>
        </w:rPr>
        <w:t>bovis</w:t>
      </w:r>
      <w:proofErr w:type="spellEnd"/>
      <w:r w:rsidRPr="0068552F">
        <w:rPr>
          <w:szCs w:val="22"/>
          <w:lang w:val="cs-CZ"/>
        </w:rPr>
        <w:t xml:space="preserve">), ale </w:t>
      </w:r>
      <w:r w:rsidR="00730307">
        <w:rPr>
          <w:szCs w:val="22"/>
          <w:lang w:val="cs-CZ"/>
        </w:rPr>
        <w:t>nemusí dojít</w:t>
      </w:r>
      <w:r w:rsidRPr="0068552F">
        <w:rPr>
          <w:szCs w:val="22"/>
          <w:lang w:val="cs-CZ"/>
        </w:rPr>
        <w:t xml:space="preserve"> k jejich úplné eliminaci.</w:t>
      </w:r>
    </w:p>
    <w:p w14:paraId="09A138D3" w14:textId="77777777" w:rsidR="008B1DCA" w:rsidRPr="0068552F" w:rsidRDefault="008B1DCA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33D76D3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C37260" w14:textId="77777777" w:rsidR="00DE7D2D" w:rsidRPr="0068552F" w:rsidRDefault="00DE7D2D" w:rsidP="00DE7D2D">
      <w:pPr>
        <w:rPr>
          <w:b/>
          <w:szCs w:val="22"/>
          <w:lang w:val="cs-CZ"/>
        </w:rPr>
      </w:pPr>
      <w:r w:rsidRPr="0068552F">
        <w:rPr>
          <w:b/>
          <w:szCs w:val="22"/>
          <w:highlight w:val="lightGray"/>
          <w:lang w:val="cs-CZ"/>
        </w:rPr>
        <w:t>5.</w:t>
      </w:r>
      <w:r w:rsidRPr="0068552F">
        <w:rPr>
          <w:b/>
          <w:szCs w:val="22"/>
          <w:lang w:val="cs-CZ"/>
        </w:rPr>
        <w:t xml:space="preserve"> </w:t>
      </w:r>
      <w:r w:rsidRPr="0068552F">
        <w:rPr>
          <w:b/>
          <w:szCs w:val="22"/>
          <w:lang w:val="cs-CZ"/>
        </w:rPr>
        <w:tab/>
        <w:t>KONTRAINDIKACE</w:t>
      </w:r>
    </w:p>
    <w:p w14:paraId="04668BC7" w14:textId="25674056" w:rsidR="00186426" w:rsidRPr="0068552F" w:rsidRDefault="00186426" w:rsidP="00186426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6CF6852E" w14:textId="025945CF" w:rsidR="0037029E" w:rsidRPr="0068552F" w:rsidRDefault="00610691" w:rsidP="008B1DCA">
      <w:pPr>
        <w:spacing w:line="240" w:lineRule="auto"/>
        <w:jc w:val="both"/>
        <w:rPr>
          <w:bCs/>
          <w:szCs w:val="22"/>
          <w:lang w:val="cs-CZ"/>
        </w:rPr>
      </w:pPr>
      <w:r>
        <w:rPr>
          <w:bCs/>
          <w:szCs w:val="22"/>
          <w:lang w:val="cs-CZ"/>
        </w:rPr>
        <w:t>T</w:t>
      </w:r>
      <w:r w:rsidR="008B1DCA" w:rsidRPr="0068552F">
        <w:rPr>
          <w:bCs/>
          <w:szCs w:val="22"/>
          <w:lang w:val="cs-CZ"/>
        </w:rPr>
        <w:t xml:space="preserve">ento přípravek </w:t>
      </w:r>
      <w:r>
        <w:rPr>
          <w:bCs/>
          <w:szCs w:val="22"/>
          <w:lang w:val="cs-CZ"/>
        </w:rPr>
        <w:t>n</w:t>
      </w:r>
      <w:r w:rsidRPr="0059335A">
        <w:rPr>
          <w:bCs/>
          <w:szCs w:val="22"/>
          <w:lang w:val="cs-CZ"/>
        </w:rPr>
        <w:t>epoužívat</w:t>
      </w:r>
      <w:r w:rsidRPr="00610691">
        <w:rPr>
          <w:bCs/>
          <w:szCs w:val="22"/>
          <w:lang w:val="cs-CZ"/>
        </w:rPr>
        <w:t xml:space="preserve"> </w:t>
      </w:r>
      <w:r w:rsidR="008B1DCA" w:rsidRPr="0068552F">
        <w:rPr>
          <w:bCs/>
          <w:szCs w:val="22"/>
          <w:lang w:val="cs-CZ"/>
        </w:rPr>
        <w:t>intravenózně nebo intramuskulárně.</w:t>
      </w:r>
    </w:p>
    <w:p w14:paraId="1BA6B8E0" w14:textId="5408ACA9" w:rsidR="008B1DCA" w:rsidRPr="0068552F" w:rsidRDefault="008B1DCA" w:rsidP="008B1DCA">
      <w:pPr>
        <w:spacing w:line="240" w:lineRule="auto"/>
        <w:jc w:val="both"/>
        <w:rPr>
          <w:bCs/>
          <w:szCs w:val="22"/>
          <w:lang w:val="cs-CZ"/>
        </w:rPr>
      </w:pPr>
      <w:proofErr w:type="spellStart"/>
      <w:r w:rsidRPr="0068552F">
        <w:rPr>
          <w:bCs/>
          <w:szCs w:val="22"/>
          <w:lang w:val="cs-CZ"/>
        </w:rPr>
        <w:t>Ivermektin</w:t>
      </w:r>
      <w:proofErr w:type="spellEnd"/>
      <w:r w:rsidRPr="0068552F">
        <w:rPr>
          <w:bCs/>
          <w:szCs w:val="22"/>
          <w:lang w:val="cs-CZ"/>
        </w:rPr>
        <w:t>/</w:t>
      </w:r>
      <w:proofErr w:type="spellStart"/>
      <w:r w:rsidR="001E7D12">
        <w:rPr>
          <w:bCs/>
          <w:szCs w:val="22"/>
          <w:lang w:val="cs-CZ"/>
        </w:rPr>
        <w:t>Ch</w:t>
      </w:r>
      <w:r w:rsidRPr="0068552F">
        <w:rPr>
          <w:bCs/>
          <w:szCs w:val="22"/>
          <w:lang w:val="cs-CZ"/>
        </w:rPr>
        <w:t>lorsulon</w:t>
      </w:r>
      <w:proofErr w:type="spellEnd"/>
      <w:r w:rsidRPr="0068552F">
        <w:rPr>
          <w:bCs/>
          <w:szCs w:val="22"/>
          <w:lang w:val="cs-CZ"/>
        </w:rPr>
        <w:t xml:space="preserve"> 10/100 mg/ml</w:t>
      </w:r>
      <w:r w:rsidR="000D0466" w:rsidRPr="0068552F">
        <w:rPr>
          <w:bCs/>
          <w:szCs w:val="22"/>
          <w:lang w:val="cs-CZ"/>
        </w:rPr>
        <w:t xml:space="preserve"> je</w:t>
      </w:r>
      <w:r w:rsidRPr="0068552F">
        <w:rPr>
          <w:bCs/>
          <w:szCs w:val="22"/>
          <w:lang w:val="cs-CZ"/>
        </w:rPr>
        <w:t xml:space="preserve"> </w:t>
      </w:r>
      <w:proofErr w:type="spellStart"/>
      <w:r w:rsidRPr="0068552F">
        <w:rPr>
          <w:bCs/>
          <w:szCs w:val="22"/>
          <w:lang w:val="cs-CZ"/>
        </w:rPr>
        <w:t>nízkoobjemový</w:t>
      </w:r>
      <w:proofErr w:type="spellEnd"/>
      <w:r w:rsidRPr="0068552F">
        <w:rPr>
          <w:bCs/>
          <w:szCs w:val="22"/>
          <w:lang w:val="cs-CZ"/>
        </w:rPr>
        <w:t xml:space="preserve"> přípravek </w:t>
      </w:r>
      <w:r w:rsidR="001E7D12">
        <w:rPr>
          <w:bCs/>
          <w:szCs w:val="22"/>
          <w:lang w:val="cs-CZ"/>
        </w:rPr>
        <w:t>schválený</w:t>
      </w:r>
      <w:r w:rsidR="001E7D12" w:rsidRPr="0068552F">
        <w:rPr>
          <w:bCs/>
          <w:szCs w:val="22"/>
          <w:lang w:val="cs-CZ"/>
        </w:rPr>
        <w:t xml:space="preserve"> </w:t>
      </w:r>
      <w:r w:rsidRPr="0068552F">
        <w:rPr>
          <w:bCs/>
          <w:szCs w:val="22"/>
          <w:lang w:val="cs-CZ"/>
        </w:rPr>
        <w:t xml:space="preserve">pro použití u skotu. Nesmí být použit u jiných druhů, protože mohou nastat závažné nežádoucí účinky včetně </w:t>
      </w:r>
      <w:r w:rsidR="001E7D12">
        <w:rPr>
          <w:bCs/>
          <w:szCs w:val="22"/>
          <w:lang w:val="cs-CZ"/>
        </w:rPr>
        <w:t>úhynu</w:t>
      </w:r>
      <w:r w:rsidR="001E7D12" w:rsidRPr="0068552F">
        <w:rPr>
          <w:bCs/>
          <w:szCs w:val="22"/>
          <w:lang w:val="cs-CZ"/>
        </w:rPr>
        <w:t xml:space="preserve"> </w:t>
      </w:r>
      <w:r w:rsidRPr="0068552F">
        <w:rPr>
          <w:bCs/>
          <w:szCs w:val="22"/>
          <w:lang w:val="cs-CZ"/>
        </w:rPr>
        <w:t>u psů, zejména kolií, staroanglických ovčáků a příbuzných plemen nebo kříženců.</w:t>
      </w:r>
    </w:p>
    <w:p w14:paraId="660F2C22" w14:textId="6BD4C4F4" w:rsidR="008B1DCA" w:rsidRPr="0068552F" w:rsidRDefault="008B1DCA" w:rsidP="008B1DCA">
      <w:pPr>
        <w:spacing w:line="240" w:lineRule="auto"/>
        <w:jc w:val="both"/>
        <w:rPr>
          <w:bCs/>
          <w:szCs w:val="22"/>
          <w:lang w:val="cs-CZ"/>
        </w:rPr>
      </w:pPr>
      <w:r w:rsidRPr="0068552F">
        <w:rPr>
          <w:bCs/>
          <w:szCs w:val="22"/>
          <w:lang w:val="cs-CZ"/>
        </w:rPr>
        <w:t>Nepoužívat v případech přecitlivělosti na léčivé látky nebo na některou z pomocných látek.</w:t>
      </w:r>
    </w:p>
    <w:p w14:paraId="3A812E95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8E4DF1A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D2E4753" w14:textId="77777777" w:rsidR="00DE7D2D" w:rsidRPr="0068552F" w:rsidRDefault="00DE7D2D" w:rsidP="0068552F">
      <w:pPr>
        <w:keepNext/>
        <w:rPr>
          <w:szCs w:val="22"/>
          <w:lang w:val="cs-CZ"/>
        </w:rPr>
      </w:pPr>
      <w:r w:rsidRPr="0068552F">
        <w:rPr>
          <w:b/>
          <w:szCs w:val="22"/>
          <w:highlight w:val="lightGray"/>
          <w:lang w:val="cs-CZ"/>
        </w:rPr>
        <w:lastRenderedPageBreak/>
        <w:t>6.</w:t>
      </w:r>
      <w:r w:rsidRPr="0068552F">
        <w:rPr>
          <w:b/>
          <w:szCs w:val="22"/>
          <w:lang w:val="cs-CZ"/>
        </w:rPr>
        <w:tab/>
        <w:t>NEŽÁDOUCÍ ÚČINKY</w:t>
      </w:r>
    </w:p>
    <w:p w14:paraId="3C00BFB3" w14:textId="6057DAED" w:rsidR="00186426" w:rsidRPr="0068552F" w:rsidRDefault="00186426" w:rsidP="0068552F">
      <w:pPr>
        <w:keepNext/>
        <w:spacing w:line="240" w:lineRule="auto"/>
        <w:rPr>
          <w:szCs w:val="22"/>
          <w:lang w:val="cs-CZ"/>
        </w:rPr>
      </w:pPr>
    </w:p>
    <w:p w14:paraId="5539C548" w14:textId="5C94C49E" w:rsidR="000D0466" w:rsidRPr="0068552F" w:rsidRDefault="000D0466" w:rsidP="000D0466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en-IE"/>
        </w:rPr>
      </w:pPr>
      <w:r w:rsidRPr="0068552F">
        <w:rPr>
          <w:szCs w:val="22"/>
          <w:lang w:val="cs-CZ" w:eastAsia="en-IE"/>
        </w:rPr>
        <w:t xml:space="preserve">U některých zvířat byl pozorován přechodný neklid po subkutánním podání. V místě </w:t>
      </w:r>
      <w:r w:rsidR="001E7D12">
        <w:rPr>
          <w:szCs w:val="22"/>
          <w:lang w:val="cs-CZ" w:eastAsia="en-IE"/>
        </w:rPr>
        <w:t>injekčního podání</w:t>
      </w:r>
      <w:r w:rsidR="001E7D12" w:rsidRPr="0068552F">
        <w:rPr>
          <w:szCs w:val="22"/>
          <w:lang w:val="cs-CZ" w:eastAsia="en-IE"/>
        </w:rPr>
        <w:t xml:space="preserve"> </w:t>
      </w:r>
      <w:r w:rsidRPr="0068552F">
        <w:rPr>
          <w:szCs w:val="22"/>
          <w:lang w:val="cs-CZ" w:eastAsia="en-IE"/>
        </w:rPr>
        <w:t>byl zřídka pozorován výskyt otoků měkkých tkání. Tyto reakce vymizely bez léčby.</w:t>
      </w:r>
    </w:p>
    <w:p w14:paraId="153ED7DE" w14:textId="441964EF" w:rsidR="000D0466" w:rsidRPr="0068552F" w:rsidRDefault="000D0466" w:rsidP="000D0466">
      <w:pPr>
        <w:rPr>
          <w:szCs w:val="22"/>
          <w:lang w:val="cs-CZ"/>
        </w:rPr>
      </w:pPr>
      <w:r w:rsidRPr="0068552F">
        <w:rPr>
          <w:szCs w:val="22"/>
          <w:lang w:val="cs-CZ"/>
        </w:rPr>
        <w:t xml:space="preserve">Jestliže zaznamenáte </w:t>
      </w:r>
      <w:r w:rsidR="001E7D12">
        <w:rPr>
          <w:szCs w:val="22"/>
          <w:lang w:val="cs-CZ"/>
        </w:rPr>
        <w:t>jakékoliv</w:t>
      </w:r>
      <w:r w:rsidRPr="0068552F">
        <w:rPr>
          <w:szCs w:val="22"/>
          <w:lang w:val="cs-CZ"/>
        </w:rPr>
        <w:t xml:space="preserve"> nežádoucí účink</w:t>
      </w:r>
      <w:r w:rsidR="001E7D12">
        <w:rPr>
          <w:szCs w:val="22"/>
          <w:lang w:val="cs-CZ"/>
        </w:rPr>
        <w:t>y,</w:t>
      </w:r>
      <w:r w:rsidRPr="0068552F">
        <w:rPr>
          <w:szCs w:val="22"/>
          <w:lang w:val="cs-CZ"/>
        </w:rPr>
        <w:t xml:space="preserve"> a to i takové, které nejsou uvedeny v této příbalové informaci, nebo si myslíte, že léčivo nefunguje, oznamte to, prosím, vašemu veterinárnímu lékaři.</w:t>
      </w:r>
    </w:p>
    <w:p w14:paraId="2E82B63A" w14:textId="1D420842" w:rsidR="000D0466" w:rsidRPr="00341D26" w:rsidRDefault="000D0466" w:rsidP="000D046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41D26">
        <w:rPr>
          <w:szCs w:val="22"/>
          <w:lang w:val="cs-CZ"/>
        </w:rPr>
        <w:t xml:space="preserve">Nežádoucí účinky můžete hlásit prostřednictvím formuláře na webových stránkách ÚSKVBL elektronicky nebo také přímo na adresu: </w:t>
      </w:r>
    </w:p>
    <w:p w14:paraId="54F105D2" w14:textId="7BB21EDF" w:rsidR="000D0466" w:rsidRPr="00341D26" w:rsidRDefault="000D0466" w:rsidP="000D046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41D26">
        <w:rPr>
          <w:szCs w:val="22"/>
          <w:lang w:val="cs-CZ"/>
        </w:rPr>
        <w:t>Ústav pro státní kontrolu veterinárních biopreparátů a léčiv</w:t>
      </w:r>
      <w:r w:rsidR="001E7D12">
        <w:rPr>
          <w:szCs w:val="22"/>
          <w:lang w:val="cs-CZ"/>
        </w:rPr>
        <w:t xml:space="preserve">, </w:t>
      </w:r>
      <w:r w:rsidRPr="00341D26">
        <w:rPr>
          <w:szCs w:val="22"/>
          <w:lang w:val="cs-CZ"/>
        </w:rPr>
        <w:t xml:space="preserve">Hudcova </w:t>
      </w:r>
      <w:r w:rsidR="001E7D12">
        <w:rPr>
          <w:szCs w:val="22"/>
          <w:lang w:val="cs-CZ"/>
        </w:rPr>
        <w:t>232/</w:t>
      </w:r>
      <w:proofErr w:type="gramStart"/>
      <w:r w:rsidRPr="00341D26">
        <w:rPr>
          <w:szCs w:val="22"/>
          <w:lang w:val="cs-CZ"/>
        </w:rPr>
        <w:t>56a</w:t>
      </w:r>
      <w:proofErr w:type="gramEnd"/>
      <w:r w:rsidR="001E7D12">
        <w:rPr>
          <w:szCs w:val="22"/>
          <w:lang w:val="cs-CZ"/>
        </w:rPr>
        <w:t xml:space="preserve">, </w:t>
      </w:r>
      <w:r w:rsidRPr="00341D26">
        <w:rPr>
          <w:szCs w:val="22"/>
          <w:lang w:val="cs-CZ"/>
        </w:rPr>
        <w:t>621 00 Brno</w:t>
      </w:r>
    </w:p>
    <w:p w14:paraId="3D792E38" w14:textId="7B574CB7" w:rsidR="000D0466" w:rsidRPr="00341D26" w:rsidRDefault="001E7D12" w:rsidP="000D0466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E-m</w:t>
      </w:r>
      <w:r w:rsidR="000D0466" w:rsidRPr="00341D26">
        <w:rPr>
          <w:szCs w:val="22"/>
          <w:lang w:val="cs-CZ"/>
        </w:rPr>
        <w:t xml:space="preserve">ail: </w:t>
      </w:r>
      <w:hyperlink r:id="rId8" w:history="1">
        <w:r w:rsidR="000D0466" w:rsidRPr="00341D26">
          <w:rPr>
            <w:rStyle w:val="Hypertextovodkaz"/>
            <w:szCs w:val="22"/>
            <w:lang w:val="cs-CZ"/>
          </w:rPr>
          <w:t>adr@uskvbl.cz</w:t>
        </w:r>
      </w:hyperlink>
    </w:p>
    <w:p w14:paraId="6CEEE784" w14:textId="5E3A494E" w:rsidR="000D0466" w:rsidRPr="00341D26" w:rsidRDefault="000D0466" w:rsidP="000D046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41D26">
        <w:rPr>
          <w:szCs w:val="22"/>
          <w:lang w:val="cs-CZ"/>
        </w:rPr>
        <w:t xml:space="preserve">Webové stránky: </w:t>
      </w:r>
      <w:hyperlink r:id="rId9" w:history="1">
        <w:r w:rsidRPr="00341D26">
          <w:rPr>
            <w:rStyle w:val="Hypertextovodkaz"/>
            <w:szCs w:val="22"/>
            <w:lang w:val="cs-CZ"/>
          </w:rPr>
          <w:t>http://www.uskvbl.cz/cs/farmakovigilance</w:t>
        </w:r>
      </w:hyperlink>
    </w:p>
    <w:p w14:paraId="394624AE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2FA016C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8F38938" w14:textId="77777777" w:rsidR="00DE7D2D" w:rsidRPr="0068552F" w:rsidRDefault="00DE7D2D" w:rsidP="00DE7D2D">
      <w:pPr>
        <w:rPr>
          <w:szCs w:val="22"/>
          <w:lang w:val="cs-CZ"/>
        </w:rPr>
      </w:pPr>
      <w:r w:rsidRPr="0068552F">
        <w:rPr>
          <w:b/>
          <w:szCs w:val="22"/>
          <w:highlight w:val="lightGray"/>
          <w:lang w:val="cs-CZ"/>
        </w:rPr>
        <w:t>7.</w:t>
      </w:r>
      <w:r w:rsidRPr="0068552F">
        <w:rPr>
          <w:b/>
          <w:szCs w:val="22"/>
          <w:lang w:val="cs-CZ"/>
        </w:rPr>
        <w:tab/>
        <w:t>CÍLOVÝ DRUH ZVÍŘAT</w:t>
      </w:r>
    </w:p>
    <w:p w14:paraId="3FF90A89" w14:textId="77777777" w:rsidR="00186426" w:rsidRPr="0068552F" w:rsidRDefault="00186426" w:rsidP="00186426">
      <w:pPr>
        <w:spacing w:line="240" w:lineRule="auto"/>
        <w:rPr>
          <w:szCs w:val="22"/>
          <w:lang w:val="cs-CZ"/>
        </w:rPr>
      </w:pPr>
    </w:p>
    <w:p w14:paraId="5015F9DE" w14:textId="611C7C53" w:rsidR="00186426" w:rsidRPr="0068552F" w:rsidRDefault="000D046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8552F">
        <w:rPr>
          <w:szCs w:val="22"/>
          <w:lang w:val="cs-CZ"/>
        </w:rPr>
        <w:t>Skot</w:t>
      </w:r>
    </w:p>
    <w:p w14:paraId="761F9A27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F082752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359F833C" w14:textId="77777777" w:rsidR="00DE7D2D" w:rsidRPr="0068552F" w:rsidRDefault="00DE7D2D" w:rsidP="00DE7D2D">
      <w:pPr>
        <w:rPr>
          <w:szCs w:val="22"/>
          <w:lang w:val="cs-CZ"/>
        </w:rPr>
      </w:pPr>
      <w:r w:rsidRPr="0068552F">
        <w:rPr>
          <w:b/>
          <w:szCs w:val="22"/>
          <w:highlight w:val="lightGray"/>
          <w:lang w:val="cs-CZ"/>
        </w:rPr>
        <w:t>8.</w:t>
      </w:r>
      <w:r w:rsidRPr="0068552F">
        <w:rPr>
          <w:b/>
          <w:szCs w:val="22"/>
          <w:lang w:val="cs-CZ"/>
        </w:rPr>
        <w:tab/>
        <w:t>DÁVKOVÁNÍ PRO KAŽDÝ DRUH, CESTA(Y) A ZPŮSOB PODÁNÍ</w:t>
      </w:r>
    </w:p>
    <w:p w14:paraId="18360D7F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CB09069" w14:textId="76E3FA8F" w:rsidR="00186426" w:rsidRPr="0068552F" w:rsidRDefault="0037476A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S</w:t>
      </w:r>
      <w:r w:rsidR="000D0466" w:rsidRPr="0068552F">
        <w:rPr>
          <w:szCs w:val="22"/>
          <w:lang w:val="cs-CZ"/>
        </w:rPr>
        <w:t>ubkutánní podání.</w:t>
      </w:r>
    </w:p>
    <w:p w14:paraId="4CA0ECBA" w14:textId="23104746" w:rsidR="00186426" w:rsidRPr="00341D26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8552F">
        <w:rPr>
          <w:szCs w:val="22"/>
          <w:lang w:val="cs-CZ"/>
        </w:rPr>
        <w:t>D</w:t>
      </w:r>
      <w:r w:rsidR="000D0466" w:rsidRPr="0068552F">
        <w:rPr>
          <w:szCs w:val="22"/>
          <w:lang w:val="cs-CZ"/>
        </w:rPr>
        <w:t>ávkování</w:t>
      </w:r>
      <w:r w:rsidRPr="0068552F">
        <w:rPr>
          <w:szCs w:val="22"/>
          <w:lang w:val="cs-CZ"/>
        </w:rPr>
        <w:t xml:space="preserve">: 1ml </w:t>
      </w:r>
      <w:r w:rsidR="000D0466" w:rsidRPr="0068552F">
        <w:rPr>
          <w:szCs w:val="22"/>
          <w:lang w:val="cs-CZ"/>
        </w:rPr>
        <w:t>přípravku</w:t>
      </w:r>
      <w:r w:rsidRPr="0068552F">
        <w:rPr>
          <w:szCs w:val="22"/>
          <w:lang w:val="cs-CZ"/>
        </w:rPr>
        <w:t xml:space="preserve"> </w:t>
      </w:r>
      <w:r w:rsidR="000D0466" w:rsidRPr="0068552F">
        <w:rPr>
          <w:szCs w:val="22"/>
          <w:lang w:val="cs-CZ"/>
        </w:rPr>
        <w:t>na</w:t>
      </w:r>
      <w:r w:rsidRPr="0068552F">
        <w:rPr>
          <w:szCs w:val="22"/>
          <w:lang w:val="cs-CZ"/>
        </w:rPr>
        <w:t xml:space="preserve"> 50 kg </w:t>
      </w:r>
      <w:r w:rsidR="000D0466" w:rsidRPr="0068552F">
        <w:rPr>
          <w:szCs w:val="22"/>
          <w:lang w:val="cs-CZ"/>
        </w:rPr>
        <w:t>živé hmotnosti</w:t>
      </w:r>
      <w:r w:rsidRPr="0068552F">
        <w:rPr>
          <w:szCs w:val="22"/>
          <w:lang w:val="cs-CZ"/>
        </w:rPr>
        <w:t xml:space="preserve"> (</w:t>
      </w:r>
      <w:r w:rsidR="000D0466" w:rsidRPr="00341D26">
        <w:rPr>
          <w:szCs w:val="22"/>
          <w:lang w:val="cs-CZ"/>
        </w:rPr>
        <w:t xml:space="preserve">na základě doporučeného dávkování 200 µg ivermektinu a 2 mg </w:t>
      </w:r>
      <w:proofErr w:type="spellStart"/>
      <w:r w:rsidR="0037476A">
        <w:rPr>
          <w:szCs w:val="22"/>
          <w:lang w:val="cs-CZ"/>
        </w:rPr>
        <w:t>ch</w:t>
      </w:r>
      <w:r w:rsidR="000D0466" w:rsidRPr="00341D26">
        <w:rPr>
          <w:szCs w:val="22"/>
          <w:lang w:val="cs-CZ"/>
        </w:rPr>
        <w:t>lorsulonu</w:t>
      </w:r>
      <w:proofErr w:type="spellEnd"/>
      <w:r w:rsidR="000D0466" w:rsidRPr="00341D26">
        <w:rPr>
          <w:szCs w:val="22"/>
          <w:lang w:val="cs-CZ"/>
        </w:rPr>
        <w:t xml:space="preserve"> na kg živé hmotnosti</w:t>
      </w:r>
      <w:r w:rsidRPr="0068552F">
        <w:rPr>
          <w:szCs w:val="22"/>
          <w:lang w:val="cs-CZ"/>
        </w:rPr>
        <w:t xml:space="preserve">). </w:t>
      </w:r>
      <w:r w:rsidR="000D0466" w:rsidRPr="0068552F">
        <w:rPr>
          <w:szCs w:val="22"/>
          <w:lang w:val="cs-CZ"/>
        </w:rPr>
        <w:t>Například</w:t>
      </w:r>
      <w:r w:rsidRPr="0068552F">
        <w:rPr>
          <w:szCs w:val="22"/>
          <w:lang w:val="cs-CZ"/>
        </w:rPr>
        <w:t>:</w:t>
      </w:r>
    </w:p>
    <w:p w14:paraId="54A67AA7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559"/>
        <w:gridCol w:w="1560"/>
        <w:gridCol w:w="1560"/>
        <w:gridCol w:w="1560"/>
      </w:tblGrid>
      <w:tr w:rsidR="00186426" w:rsidRPr="00341D26" w14:paraId="5F402E17" w14:textId="77777777" w:rsidTr="005129EC">
        <w:tc>
          <w:tcPr>
            <w:tcW w:w="1951" w:type="dxa"/>
          </w:tcPr>
          <w:p w14:paraId="11BC45C4" w14:textId="428AFDB4" w:rsidR="00186426" w:rsidRPr="0068552F" w:rsidRDefault="0037476A" w:rsidP="005129E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val="cs-CZ"/>
              </w:rPr>
            </w:pPr>
            <w:r>
              <w:rPr>
                <w:b/>
                <w:szCs w:val="22"/>
                <w:lang w:val="cs-CZ"/>
              </w:rPr>
              <w:t>Živá</w:t>
            </w:r>
            <w:r w:rsidRPr="0068552F">
              <w:rPr>
                <w:b/>
                <w:szCs w:val="22"/>
                <w:lang w:val="cs-CZ"/>
              </w:rPr>
              <w:t xml:space="preserve"> </w:t>
            </w:r>
            <w:r w:rsidR="000D0466" w:rsidRPr="0068552F">
              <w:rPr>
                <w:b/>
                <w:szCs w:val="22"/>
                <w:lang w:val="cs-CZ"/>
              </w:rPr>
              <w:t>hmotnost</w:t>
            </w:r>
            <w:r w:rsidR="00186426" w:rsidRPr="0068552F">
              <w:rPr>
                <w:b/>
                <w:szCs w:val="22"/>
                <w:lang w:val="cs-CZ"/>
              </w:rPr>
              <w:t xml:space="preserve"> (kg)</w:t>
            </w:r>
          </w:p>
        </w:tc>
        <w:tc>
          <w:tcPr>
            <w:tcW w:w="1559" w:type="dxa"/>
          </w:tcPr>
          <w:p w14:paraId="7ECD35A8" w14:textId="19BD7D60" w:rsidR="00186426" w:rsidRPr="0068552F" w:rsidRDefault="000D0466" w:rsidP="005129E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val="cs-CZ"/>
              </w:rPr>
            </w:pPr>
            <w:r w:rsidRPr="0068552F">
              <w:rPr>
                <w:b/>
                <w:szCs w:val="22"/>
                <w:lang w:val="cs-CZ"/>
              </w:rPr>
              <w:t>Objem dávky</w:t>
            </w:r>
            <w:r w:rsidR="00186426" w:rsidRPr="0068552F">
              <w:rPr>
                <w:b/>
                <w:szCs w:val="22"/>
                <w:lang w:val="cs-CZ"/>
              </w:rPr>
              <w:t xml:space="preserve"> (ml)</w:t>
            </w:r>
          </w:p>
        </w:tc>
        <w:tc>
          <w:tcPr>
            <w:tcW w:w="1560" w:type="dxa"/>
          </w:tcPr>
          <w:p w14:paraId="21907CD9" w14:textId="2AA1A2A5" w:rsidR="00186426" w:rsidRPr="0068552F" w:rsidRDefault="000D0466" w:rsidP="005129E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val="cs-CZ"/>
              </w:rPr>
            </w:pPr>
            <w:r w:rsidRPr="0068552F">
              <w:rPr>
                <w:b/>
                <w:szCs w:val="22"/>
                <w:lang w:val="cs-CZ"/>
              </w:rPr>
              <w:t>Počet dávek na balení</w:t>
            </w:r>
            <w:r w:rsidR="00186426" w:rsidRPr="0068552F">
              <w:rPr>
                <w:b/>
                <w:szCs w:val="22"/>
                <w:lang w:val="cs-CZ"/>
              </w:rPr>
              <w:t xml:space="preserve"> 50ml</w:t>
            </w:r>
          </w:p>
        </w:tc>
        <w:tc>
          <w:tcPr>
            <w:tcW w:w="1560" w:type="dxa"/>
          </w:tcPr>
          <w:p w14:paraId="3F124C67" w14:textId="75C3824F" w:rsidR="00186426" w:rsidRPr="0068552F" w:rsidRDefault="000D0466" w:rsidP="005129E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val="cs-CZ"/>
              </w:rPr>
            </w:pPr>
            <w:r w:rsidRPr="0068552F">
              <w:rPr>
                <w:b/>
                <w:szCs w:val="22"/>
                <w:lang w:val="cs-CZ"/>
              </w:rPr>
              <w:t>Počet dávek na balení</w:t>
            </w:r>
            <w:r w:rsidR="00186426" w:rsidRPr="0068552F">
              <w:rPr>
                <w:b/>
                <w:szCs w:val="22"/>
                <w:lang w:val="cs-CZ"/>
              </w:rPr>
              <w:t xml:space="preserve"> 250ml</w:t>
            </w:r>
          </w:p>
        </w:tc>
        <w:tc>
          <w:tcPr>
            <w:tcW w:w="1560" w:type="dxa"/>
          </w:tcPr>
          <w:p w14:paraId="3C09CE68" w14:textId="2689E059" w:rsidR="00186426" w:rsidRPr="0068552F" w:rsidRDefault="000D0466" w:rsidP="005129E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val="cs-CZ"/>
              </w:rPr>
            </w:pPr>
            <w:r w:rsidRPr="0068552F">
              <w:rPr>
                <w:b/>
                <w:szCs w:val="22"/>
                <w:lang w:val="cs-CZ"/>
              </w:rPr>
              <w:t xml:space="preserve">Počet dávek na balení </w:t>
            </w:r>
            <w:r w:rsidR="00186426" w:rsidRPr="0068552F">
              <w:rPr>
                <w:b/>
                <w:szCs w:val="22"/>
                <w:lang w:val="cs-CZ"/>
              </w:rPr>
              <w:t>500ml</w:t>
            </w:r>
          </w:p>
        </w:tc>
      </w:tr>
      <w:tr w:rsidR="00186426" w:rsidRPr="00341D26" w14:paraId="19D25447" w14:textId="77777777" w:rsidTr="005129EC">
        <w:tc>
          <w:tcPr>
            <w:tcW w:w="1951" w:type="dxa"/>
          </w:tcPr>
          <w:p w14:paraId="3C351F0B" w14:textId="3908117D" w:rsidR="00186426" w:rsidRPr="0068552F" w:rsidRDefault="000D046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do</w:t>
            </w:r>
            <w:r w:rsidR="00186426" w:rsidRPr="0068552F">
              <w:rPr>
                <w:szCs w:val="22"/>
                <w:lang w:val="cs-CZ"/>
              </w:rPr>
              <w:t xml:space="preserve"> 50</w:t>
            </w:r>
          </w:p>
        </w:tc>
        <w:tc>
          <w:tcPr>
            <w:tcW w:w="1559" w:type="dxa"/>
          </w:tcPr>
          <w:p w14:paraId="5CF4B80B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1</w:t>
            </w:r>
          </w:p>
        </w:tc>
        <w:tc>
          <w:tcPr>
            <w:tcW w:w="1560" w:type="dxa"/>
          </w:tcPr>
          <w:p w14:paraId="3345700A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50</w:t>
            </w:r>
          </w:p>
        </w:tc>
        <w:tc>
          <w:tcPr>
            <w:tcW w:w="1560" w:type="dxa"/>
          </w:tcPr>
          <w:p w14:paraId="09E7F4A5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250</w:t>
            </w:r>
          </w:p>
        </w:tc>
        <w:tc>
          <w:tcPr>
            <w:tcW w:w="1560" w:type="dxa"/>
          </w:tcPr>
          <w:p w14:paraId="22A11C95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500</w:t>
            </w:r>
          </w:p>
        </w:tc>
      </w:tr>
      <w:tr w:rsidR="00186426" w:rsidRPr="00341D26" w14:paraId="6E292598" w14:textId="77777777" w:rsidTr="005129EC">
        <w:tc>
          <w:tcPr>
            <w:tcW w:w="1951" w:type="dxa"/>
          </w:tcPr>
          <w:p w14:paraId="34F7DA98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51-100</w:t>
            </w:r>
          </w:p>
        </w:tc>
        <w:tc>
          <w:tcPr>
            <w:tcW w:w="1559" w:type="dxa"/>
          </w:tcPr>
          <w:p w14:paraId="2389D8E7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2</w:t>
            </w:r>
          </w:p>
        </w:tc>
        <w:tc>
          <w:tcPr>
            <w:tcW w:w="1560" w:type="dxa"/>
          </w:tcPr>
          <w:p w14:paraId="7A52EE08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25</w:t>
            </w:r>
          </w:p>
        </w:tc>
        <w:tc>
          <w:tcPr>
            <w:tcW w:w="1560" w:type="dxa"/>
          </w:tcPr>
          <w:p w14:paraId="5A829A1F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125</w:t>
            </w:r>
          </w:p>
        </w:tc>
        <w:tc>
          <w:tcPr>
            <w:tcW w:w="1560" w:type="dxa"/>
          </w:tcPr>
          <w:p w14:paraId="5F5F82C8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250</w:t>
            </w:r>
          </w:p>
        </w:tc>
      </w:tr>
      <w:tr w:rsidR="00186426" w:rsidRPr="00341D26" w14:paraId="10BFBBC3" w14:textId="77777777" w:rsidTr="005129EC">
        <w:tc>
          <w:tcPr>
            <w:tcW w:w="1951" w:type="dxa"/>
          </w:tcPr>
          <w:p w14:paraId="3B942A7C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101-150</w:t>
            </w:r>
          </w:p>
        </w:tc>
        <w:tc>
          <w:tcPr>
            <w:tcW w:w="1559" w:type="dxa"/>
          </w:tcPr>
          <w:p w14:paraId="3E2EB109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3</w:t>
            </w:r>
          </w:p>
        </w:tc>
        <w:tc>
          <w:tcPr>
            <w:tcW w:w="1560" w:type="dxa"/>
          </w:tcPr>
          <w:p w14:paraId="204A85E1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16</w:t>
            </w:r>
          </w:p>
        </w:tc>
        <w:tc>
          <w:tcPr>
            <w:tcW w:w="1560" w:type="dxa"/>
          </w:tcPr>
          <w:p w14:paraId="65FED9E2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83</w:t>
            </w:r>
          </w:p>
        </w:tc>
        <w:tc>
          <w:tcPr>
            <w:tcW w:w="1560" w:type="dxa"/>
          </w:tcPr>
          <w:p w14:paraId="7CF9A870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166</w:t>
            </w:r>
          </w:p>
        </w:tc>
      </w:tr>
      <w:tr w:rsidR="00186426" w:rsidRPr="00341D26" w14:paraId="008CAFC1" w14:textId="77777777" w:rsidTr="005129EC">
        <w:tc>
          <w:tcPr>
            <w:tcW w:w="1951" w:type="dxa"/>
          </w:tcPr>
          <w:p w14:paraId="2692F10C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151-200</w:t>
            </w:r>
          </w:p>
        </w:tc>
        <w:tc>
          <w:tcPr>
            <w:tcW w:w="1559" w:type="dxa"/>
          </w:tcPr>
          <w:p w14:paraId="6E361E97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4</w:t>
            </w:r>
          </w:p>
        </w:tc>
        <w:tc>
          <w:tcPr>
            <w:tcW w:w="1560" w:type="dxa"/>
          </w:tcPr>
          <w:p w14:paraId="2D4080C4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12</w:t>
            </w:r>
          </w:p>
        </w:tc>
        <w:tc>
          <w:tcPr>
            <w:tcW w:w="1560" w:type="dxa"/>
          </w:tcPr>
          <w:p w14:paraId="1E98A710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62</w:t>
            </w:r>
          </w:p>
        </w:tc>
        <w:tc>
          <w:tcPr>
            <w:tcW w:w="1560" w:type="dxa"/>
          </w:tcPr>
          <w:p w14:paraId="614DCBB4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125</w:t>
            </w:r>
          </w:p>
        </w:tc>
      </w:tr>
      <w:tr w:rsidR="00186426" w:rsidRPr="00341D26" w14:paraId="153613F4" w14:textId="77777777" w:rsidTr="005129EC">
        <w:tc>
          <w:tcPr>
            <w:tcW w:w="1951" w:type="dxa"/>
          </w:tcPr>
          <w:p w14:paraId="303F4027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201-250</w:t>
            </w:r>
          </w:p>
        </w:tc>
        <w:tc>
          <w:tcPr>
            <w:tcW w:w="1559" w:type="dxa"/>
          </w:tcPr>
          <w:p w14:paraId="058CE520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5</w:t>
            </w:r>
          </w:p>
        </w:tc>
        <w:tc>
          <w:tcPr>
            <w:tcW w:w="1560" w:type="dxa"/>
          </w:tcPr>
          <w:p w14:paraId="093EAA26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10</w:t>
            </w:r>
          </w:p>
        </w:tc>
        <w:tc>
          <w:tcPr>
            <w:tcW w:w="1560" w:type="dxa"/>
          </w:tcPr>
          <w:p w14:paraId="44122166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50</w:t>
            </w:r>
          </w:p>
        </w:tc>
        <w:tc>
          <w:tcPr>
            <w:tcW w:w="1560" w:type="dxa"/>
          </w:tcPr>
          <w:p w14:paraId="069820FC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100</w:t>
            </w:r>
          </w:p>
        </w:tc>
      </w:tr>
      <w:tr w:rsidR="00186426" w:rsidRPr="00341D26" w14:paraId="389B6180" w14:textId="77777777" w:rsidTr="005129EC">
        <w:tc>
          <w:tcPr>
            <w:tcW w:w="1951" w:type="dxa"/>
          </w:tcPr>
          <w:p w14:paraId="56A83827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251-300</w:t>
            </w:r>
          </w:p>
        </w:tc>
        <w:tc>
          <w:tcPr>
            <w:tcW w:w="1559" w:type="dxa"/>
          </w:tcPr>
          <w:p w14:paraId="0E7F1912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6</w:t>
            </w:r>
          </w:p>
        </w:tc>
        <w:tc>
          <w:tcPr>
            <w:tcW w:w="1560" w:type="dxa"/>
          </w:tcPr>
          <w:p w14:paraId="3CF18668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8</w:t>
            </w:r>
          </w:p>
        </w:tc>
        <w:tc>
          <w:tcPr>
            <w:tcW w:w="1560" w:type="dxa"/>
          </w:tcPr>
          <w:p w14:paraId="18BE0678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40</w:t>
            </w:r>
          </w:p>
        </w:tc>
        <w:tc>
          <w:tcPr>
            <w:tcW w:w="1560" w:type="dxa"/>
          </w:tcPr>
          <w:p w14:paraId="4D0AF665" w14:textId="77777777" w:rsidR="00186426" w:rsidRPr="0068552F" w:rsidRDefault="00186426" w:rsidP="005129E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68552F">
              <w:rPr>
                <w:szCs w:val="22"/>
                <w:lang w:val="cs-CZ"/>
              </w:rPr>
              <w:t>83</w:t>
            </w:r>
          </w:p>
        </w:tc>
      </w:tr>
    </w:tbl>
    <w:p w14:paraId="3BF8390D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CB1817D" w14:textId="6933C1D9" w:rsidR="00186426" w:rsidRPr="0068552F" w:rsidRDefault="000D0466" w:rsidP="0068552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8552F">
        <w:rPr>
          <w:szCs w:val="22"/>
          <w:lang w:val="cs-CZ"/>
        </w:rPr>
        <w:t xml:space="preserve">V případě hmotnosti nad </w:t>
      </w:r>
      <w:r w:rsidR="00186426" w:rsidRPr="0068552F">
        <w:rPr>
          <w:szCs w:val="22"/>
          <w:lang w:val="cs-CZ"/>
        </w:rPr>
        <w:t>300</w:t>
      </w:r>
      <w:r w:rsidR="00146445" w:rsidRPr="0068552F">
        <w:rPr>
          <w:szCs w:val="22"/>
          <w:lang w:val="cs-CZ"/>
        </w:rPr>
        <w:t xml:space="preserve"> </w:t>
      </w:r>
      <w:r w:rsidR="00186426" w:rsidRPr="0068552F">
        <w:rPr>
          <w:szCs w:val="22"/>
          <w:lang w:val="cs-CZ"/>
        </w:rPr>
        <w:t xml:space="preserve">kg </w:t>
      </w:r>
      <w:r w:rsidRPr="0068552F">
        <w:rPr>
          <w:szCs w:val="22"/>
          <w:lang w:val="cs-CZ"/>
        </w:rPr>
        <w:t>podejte</w:t>
      </w:r>
      <w:r w:rsidR="00186426" w:rsidRPr="0068552F">
        <w:rPr>
          <w:szCs w:val="22"/>
          <w:lang w:val="cs-CZ"/>
        </w:rPr>
        <w:t xml:space="preserve"> 1ml </w:t>
      </w:r>
      <w:r w:rsidR="00146445" w:rsidRPr="0068552F">
        <w:rPr>
          <w:szCs w:val="22"/>
          <w:lang w:val="cs-CZ"/>
        </w:rPr>
        <w:t xml:space="preserve">na </w:t>
      </w:r>
      <w:r w:rsidR="00186426" w:rsidRPr="0068552F">
        <w:rPr>
          <w:szCs w:val="22"/>
          <w:lang w:val="cs-CZ"/>
        </w:rPr>
        <w:t>50</w:t>
      </w:r>
      <w:r w:rsidR="00146445" w:rsidRPr="0068552F">
        <w:rPr>
          <w:szCs w:val="22"/>
          <w:lang w:val="cs-CZ"/>
        </w:rPr>
        <w:t xml:space="preserve"> </w:t>
      </w:r>
      <w:r w:rsidR="00186426" w:rsidRPr="0068552F">
        <w:rPr>
          <w:szCs w:val="22"/>
          <w:lang w:val="cs-CZ"/>
        </w:rPr>
        <w:t xml:space="preserve">kg </w:t>
      </w:r>
      <w:r w:rsidR="0037476A">
        <w:rPr>
          <w:szCs w:val="22"/>
          <w:lang w:val="cs-CZ"/>
        </w:rPr>
        <w:t>živé</w:t>
      </w:r>
      <w:r w:rsidR="0037476A" w:rsidRPr="0068552F">
        <w:rPr>
          <w:szCs w:val="22"/>
          <w:lang w:val="cs-CZ"/>
        </w:rPr>
        <w:t xml:space="preserve"> </w:t>
      </w:r>
      <w:r w:rsidR="00146445" w:rsidRPr="0068552F">
        <w:rPr>
          <w:szCs w:val="22"/>
          <w:lang w:val="cs-CZ"/>
        </w:rPr>
        <w:t>hmotnosti.</w:t>
      </w:r>
    </w:p>
    <w:p w14:paraId="5447AA90" w14:textId="01A08B69" w:rsidR="00146445" w:rsidRPr="0068552F" w:rsidRDefault="00146445" w:rsidP="001E267F">
      <w:pPr>
        <w:spacing w:line="240" w:lineRule="auto"/>
        <w:jc w:val="both"/>
        <w:rPr>
          <w:szCs w:val="22"/>
          <w:lang w:val="cs-CZ"/>
        </w:rPr>
      </w:pPr>
      <w:r w:rsidRPr="0068552F">
        <w:rPr>
          <w:szCs w:val="22"/>
          <w:lang w:val="cs-CZ"/>
        </w:rPr>
        <w:t xml:space="preserve">Aby bylo zajištěno podání správné dávky, měla by být živá hmotnost zvířete stanovena co nejpřesněji. Při použití skupinové léčby namísto individuální by zvířata měla být rozdělena podle jejich živé hmotnosti </w:t>
      </w:r>
      <w:r w:rsidR="00BF1ADF" w:rsidRPr="0068552F">
        <w:rPr>
          <w:szCs w:val="22"/>
          <w:lang w:val="cs-CZ"/>
        </w:rPr>
        <w:t>a</w:t>
      </w:r>
      <w:r w:rsidR="00BF1ADF">
        <w:rPr>
          <w:szCs w:val="22"/>
          <w:lang w:val="cs-CZ"/>
        </w:rPr>
        <w:t> </w:t>
      </w:r>
      <w:r w:rsidRPr="0068552F">
        <w:rPr>
          <w:szCs w:val="22"/>
          <w:lang w:val="cs-CZ"/>
        </w:rPr>
        <w:t>ošetřena odpovídající dávkou, aby se zabránilo poddávkování nebo předávkování.</w:t>
      </w:r>
    </w:p>
    <w:p w14:paraId="2CB639E2" w14:textId="77777777" w:rsidR="0032000D" w:rsidRPr="0068552F" w:rsidRDefault="0032000D" w:rsidP="0068552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8552F">
        <w:rPr>
          <w:szCs w:val="22"/>
          <w:lang w:val="cs-CZ"/>
        </w:rPr>
        <w:t>Podávejte pouze subkutánně.</w:t>
      </w:r>
    </w:p>
    <w:p w14:paraId="5C67352C" w14:textId="77777777" w:rsidR="00146445" w:rsidRPr="0068552F" w:rsidRDefault="00146445" w:rsidP="001E267F">
      <w:pPr>
        <w:spacing w:line="240" w:lineRule="auto"/>
        <w:jc w:val="both"/>
        <w:rPr>
          <w:szCs w:val="22"/>
          <w:lang w:val="cs-CZ"/>
        </w:rPr>
      </w:pPr>
    </w:p>
    <w:p w14:paraId="7E6FB12C" w14:textId="2E6B7EE0" w:rsidR="00146445" w:rsidRPr="0068552F" w:rsidRDefault="00146445">
      <w:pPr>
        <w:spacing w:line="240" w:lineRule="auto"/>
        <w:jc w:val="both"/>
        <w:rPr>
          <w:szCs w:val="22"/>
          <w:lang w:val="cs-CZ"/>
        </w:rPr>
      </w:pPr>
      <w:r w:rsidRPr="0068552F">
        <w:rPr>
          <w:szCs w:val="22"/>
          <w:lang w:val="cs-CZ"/>
        </w:rPr>
        <w:t>Jestliže je teplota přípravku nižší než 5</w:t>
      </w:r>
      <w:r w:rsidR="0032000D" w:rsidRPr="0068552F">
        <w:rPr>
          <w:szCs w:val="22"/>
          <w:lang w:val="cs-CZ"/>
        </w:rPr>
        <w:t xml:space="preserve"> </w:t>
      </w:r>
      <w:r w:rsidRPr="0068552F">
        <w:rPr>
          <w:szCs w:val="22"/>
          <w:lang w:val="cs-CZ"/>
        </w:rPr>
        <w:t>°C, mohou nastat potíže při aplikaci v důsledku zvýšené viskozity. Zahřátím přípravku a injekčního aplikátoru na cca 15</w:t>
      </w:r>
      <w:r w:rsidR="0032000D" w:rsidRPr="0068552F">
        <w:rPr>
          <w:szCs w:val="22"/>
          <w:lang w:val="cs-CZ"/>
        </w:rPr>
        <w:t xml:space="preserve"> </w:t>
      </w:r>
      <w:r w:rsidRPr="0068552F">
        <w:rPr>
          <w:szCs w:val="22"/>
          <w:lang w:val="cs-CZ"/>
        </w:rPr>
        <w:t>°C se výrazně zlepší aplikovatelnost přípravku.</w:t>
      </w:r>
    </w:p>
    <w:p w14:paraId="065FFD70" w14:textId="77777777" w:rsidR="00186426" w:rsidRPr="0068552F" w:rsidRDefault="00186426" w:rsidP="0068552F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797CD53A" w14:textId="0710EC00" w:rsidR="00186426" w:rsidRPr="0068552F" w:rsidRDefault="00146445" w:rsidP="0068552F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68552F">
        <w:rPr>
          <w:szCs w:val="22"/>
          <w:lang w:val="cs-CZ"/>
        </w:rPr>
        <w:t xml:space="preserve">Dávky větší než 10 ml rozdělte </w:t>
      </w:r>
      <w:r w:rsidR="0037476A">
        <w:rPr>
          <w:szCs w:val="22"/>
          <w:lang w:val="cs-CZ"/>
        </w:rPr>
        <w:t>do dvou míst injekčního podání</w:t>
      </w:r>
      <w:r w:rsidRPr="0068552F">
        <w:rPr>
          <w:szCs w:val="22"/>
          <w:lang w:val="cs-CZ"/>
        </w:rPr>
        <w:t>.</w:t>
      </w:r>
    </w:p>
    <w:p w14:paraId="2DCD8921" w14:textId="77777777" w:rsidR="00146445" w:rsidRPr="0068552F" w:rsidRDefault="00146445" w:rsidP="0068552F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en-IE"/>
        </w:rPr>
      </w:pPr>
    </w:p>
    <w:p w14:paraId="3F268E47" w14:textId="77777777" w:rsidR="00146445" w:rsidRPr="0068552F" w:rsidRDefault="00146445" w:rsidP="001E267F">
      <w:pPr>
        <w:spacing w:line="240" w:lineRule="auto"/>
        <w:jc w:val="both"/>
        <w:rPr>
          <w:szCs w:val="22"/>
          <w:lang w:val="cs-CZ"/>
        </w:rPr>
      </w:pPr>
      <w:r w:rsidRPr="0068552F">
        <w:rPr>
          <w:szCs w:val="22"/>
          <w:lang w:val="cs-CZ"/>
        </w:rPr>
        <w:t>Načasování léčby by mělo být založeno na epidemiologické situaci a mělo by být přizpůsobené pro jednotlivá hospodářství. Plán dávkování přípravku by měl být zaveden kvalifikovanou osobou.</w:t>
      </w:r>
    </w:p>
    <w:p w14:paraId="1E77DC27" w14:textId="77777777" w:rsidR="00186426" w:rsidRPr="0068552F" w:rsidRDefault="00186426" w:rsidP="0068552F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77457B76" w14:textId="77777777" w:rsidR="00186426" w:rsidRPr="0068552F" w:rsidRDefault="00186426" w:rsidP="00186426">
      <w:pPr>
        <w:spacing w:line="240" w:lineRule="auto"/>
        <w:rPr>
          <w:b/>
          <w:szCs w:val="22"/>
          <w:lang w:val="cs-CZ"/>
        </w:rPr>
      </w:pPr>
    </w:p>
    <w:p w14:paraId="33429237" w14:textId="77777777" w:rsidR="00DE7D2D" w:rsidRPr="0068552F" w:rsidRDefault="00DE7D2D" w:rsidP="00DE7D2D">
      <w:pPr>
        <w:rPr>
          <w:szCs w:val="22"/>
          <w:lang w:val="cs-CZ"/>
        </w:rPr>
      </w:pPr>
      <w:r w:rsidRPr="0068552F">
        <w:rPr>
          <w:b/>
          <w:szCs w:val="22"/>
          <w:highlight w:val="lightGray"/>
          <w:lang w:val="cs-CZ"/>
        </w:rPr>
        <w:t>9.</w:t>
      </w:r>
      <w:r w:rsidRPr="0068552F">
        <w:rPr>
          <w:b/>
          <w:szCs w:val="22"/>
          <w:lang w:val="cs-CZ"/>
        </w:rPr>
        <w:tab/>
        <w:t>POKYNY PRO SPRÁVNÉ PODÁNÍ</w:t>
      </w:r>
    </w:p>
    <w:p w14:paraId="39D666ED" w14:textId="77777777" w:rsidR="00186426" w:rsidRPr="0068552F" w:rsidRDefault="00186426" w:rsidP="00186426">
      <w:pPr>
        <w:spacing w:line="240" w:lineRule="auto"/>
        <w:rPr>
          <w:b/>
          <w:szCs w:val="22"/>
          <w:lang w:val="cs-CZ"/>
        </w:rPr>
      </w:pPr>
    </w:p>
    <w:p w14:paraId="304554A0" w14:textId="68ED0733" w:rsidR="00146445" w:rsidRPr="0068552F" w:rsidRDefault="00146445" w:rsidP="0068552F">
      <w:pPr>
        <w:spacing w:line="240" w:lineRule="auto"/>
        <w:jc w:val="both"/>
        <w:rPr>
          <w:szCs w:val="22"/>
          <w:lang w:val="cs-CZ"/>
        </w:rPr>
      </w:pPr>
      <w:r w:rsidRPr="0068552F">
        <w:rPr>
          <w:szCs w:val="22"/>
          <w:lang w:val="cs-CZ"/>
        </w:rPr>
        <w:t>Aby bylo zajištěno podání správné dávky, měla by být živá hmotnost zvířete stanovena co nejpřesněji; je třeba zkontrolovat přesnost dávkovacího zařízení.</w:t>
      </w:r>
    </w:p>
    <w:p w14:paraId="683A1919" w14:textId="77777777" w:rsidR="0084573D" w:rsidRPr="0068552F" w:rsidRDefault="0084573D" w:rsidP="00186426">
      <w:pPr>
        <w:spacing w:line="240" w:lineRule="auto"/>
        <w:rPr>
          <w:szCs w:val="22"/>
          <w:lang w:val="cs-CZ"/>
        </w:rPr>
      </w:pPr>
    </w:p>
    <w:p w14:paraId="7350C68C" w14:textId="17E1D1AA" w:rsidR="00186426" w:rsidRPr="0068552F" w:rsidRDefault="00146445" w:rsidP="0068552F">
      <w:pPr>
        <w:spacing w:line="240" w:lineRule="auto"/>
        <w:jc w:val="both"/>
        <w:rPr>
          <w:szCs w:val="22"/>
          <w:lang w:val="cs-CZ"/>
        </w:rPr>
      </w:pPr>
      <w:r w:rsidRPr="0068552F">
        <w:rPr>
          <w:szCs w:val="22"/>
          <w:lang w:val="cs-CZ"/>
        </w:rPr>
        <w:t>Doporučuje se sterilní jehla 17 G (15-20 mm).</w:t>
      </w:r>
    </w:p>
    <w:p w14:paraId="4D352AB8" w14:textId="77777777" w:rsidR="0084573D" w:rsidRPr="0068552F" w:rsidRDefault="0084573D" w:rsidP="0068552F">
      <w:pPr>
        <w:spacing w:line="240" w:lineRule="auto"/>
        <w:jc w:val="both"/>
        <w:rPr>
          <w:szCs w:val="22"/>
          <w:lang w:val="cs-CZ"/>
        </w:rPr>
      </w:pPr>
    </w:p>
    <w:p w14:paraId="3D89F8F7" w14:textId="2F3A7FF6" w:rsidR="00146445" w:rsidRPr="0068552F" w:rsidRDefault="00146445" w:rsidP="001E267F">
      <w:pPr>
        <w:spacing w:line="240" w:lineRule="auto"/>
        <w:jc w:val="both"/>
        <w:rPr>
          <w:szCs w:val="22"/>
          <w:lang w:val="cs-CZ"/>
        </w:rPr>
      </w:pPr>
      <w:r w:rsidRPr="0068552F">
        <w:rPr>
          <w:szCs w:val="22"/>
          <w:lang w:val="cs-CZ"/>
        </w:rPr>
        <w:lastRenderedPageBreak/>
        <w:t xml:space="preserve">U dalších souběžně podávaných parenterálních přípravků by měla být použita jiná místa </w:t>
      </w:r>
      <w:r w:rsidR="00791C2A">
        <w:rPr>
          <w:szCs w:val="22"/>
          <w:lang w:val="cs-CZ"/>
        </w:rPr>
        <w:t>injekčního podání</w:t>
      </w:r>
      <w:r w:rsidRPr="0068552F">
        <w:rPr>
          <w:szCs w:val="22"/>
          <w:lang w:val="cs-CZ"/>
        </w:rPr>
        <w:t xml:space="preserve">. Při použití 500 ml balení použijte pouze injekční automat. Pro velikost balení 50 ml je doporučeno používat </w:t>
      </w:r>
      <w:proofErr w:type="spellStart"/>
      <w:r w:rsidRPr="0068552F">
        <w:rPr>
          <w:szCs w:val="22"/>
          <w:lang w:val="cs-CZ"/>
        </w:rPr>
        <w:t>vícedávkové</w:t>
      </w:r>
      <w:proofErr w:type="spellEnd"/>
      <w:r w:rsidRPr="0068552F">
        <w:rPr>
          <w:szCs w:val="22"/>
          <w:lang w:val="cs-CZ"/>
        </w:rPr>
        <w:t xml:space="preserve"> injekční aplikátory.</w:t>
      </w:r>
    </w:p>
    <w:p w14:paraId="68375D13" w14:textId="77777777" w:rsidR="00186426" w:rsidRPr="0068552F" w:rsidRDefault="00186426" w:rsidP="0068552F">
      <w:pPr>
        <w:spacing w:line="240" w:lineRule="auto"/>
        <w:jc w:val="both"/>
        <w:rPr>
          <w:szCs w:val="22"/>
          <w:lang w:val="cs-CZ"/>
        </w:rPr>
      </w:pPr>
    </w:p>
    <w:p w14:paraId="6C2A4D19" w14:textId="0BB4A505" w:rsidR="00146445" w:rsidRPr="0068552F" w:rsidRDefault="00146445" w:rsidP="001E267F">
      <w:pPr>
        <w:spacing w:line="240" w:lineRule="auto"/>
        <w:jc w:val="both"/>
        <w:rPr>
          <w:szCs w:val="22"/>
          <w:lang w:val="cs-CZ"/>
        </w:rPr>
      </w:pPr>
      <w:r w:rsidRPr="0068552F">
        <w:rPr>
          <w:szCs w:val="22"/>
          <w:lang w:val="cs-CZ"/>
        </w:rPr>
        <w:t>Přípravek by měl být podáván do kožní řasy před nebo za lopatkou.</w:t>
      </w:r>
    </w:p>
    <w:p w14:paraId="5DDF51DD" w14:textId="77777777" w:rsidR="00186426" w:rsidRPr="0068552F" w:rsidRDefault="00186426" w:rsidP="0068552F">
      <w:pPr>
        <w:spacing w:line="240" w:lineRule="auto"/>
        <w:jc w:val="both"/>
        <w:rPr>
          <w:szCs w:val="22"/>
          <w:lang w:val="cs-CZ"/>
        </w:rPr>
      </w:pPr>
    </w:p>
    <w:p w14:paraId="5B546160" w14:textId="06D19D49" w:rsidR="00186426" w:rsidRPr="0068552F" w:rsidRDefault="00146445" w:rsidP="0068552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8552F">
        <w:rPr>
          <w:szCs w:val="22"/>
          <w:lang w:val="cs-CZ"/>
        </w:rPr>
        <w:t>Pouze pro zvířata.</w:t>
      </w:r>
    </w:p>
    <w:p w14:paraId="4F2894C3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2DFE477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C5E1167" w14:textId="77777777" w:rsidR="00DE7D2D" w:rsidRPr="0068552F" w:rsidRDefault="00DE7D2D" w:rsidP="00DE7D2D">
      <w:pPr>
        <w:rPr>
          <w:szCs w:val="22"/>
          <w:lang w:val="cs-CZ"/>
        </w:rPr>
      </w:pPr>
      <w:r w:rsidRPr="0068552F">
        <w:rPr>
          <w:b/>
          <w:szCs w:val="22"/>
          <w:highlight w:val="lightGray"/>
          <w:lang w:val="cs-CZ"/>
        </w:rPr>
        <w:t>10.</w:t>
      </w:r>
      <w:r w:rsidRPr="0068552F">
        <w:rPr>
          <w:b/>
          <w:szCs w:val="22"/>
          <w:lang w:val="cs-CZ"/>
        </w:rPr>
        <w:tab/>
        <w:t xml:space="preserve">OCHRANNÁ(É) LHŮTA(Y) </w:t>
      </w:r>
    </w:p>
    <w:p w14:paraId="0D80AD60" w14:textId="77777777" w:rsidR="00186426" w:rsidRPr="0068552F" w:rsidRDefault="00186426" w:rsidP="00186426">
      <w:pPr>
        <w:spacing w:line="240" w:lineRule="auto"/>
        <w:rPr>
          <w:szCs w:val="22"/>
          <w:lang w:val="cs-CZ"/>
        </w:rPr>
      </w:pPr>
    </w:p>
    <w:p w14:paraId="1C88024F" w14:textId="724BDC0A" w:rsidR="00186426" w:rsidRPr="0068552F" w:rsidRDefault="00186426" w:rsidP="00186426">
      <w:pPr>
        <w:tabs>
          <w:tab w:val="clear" w:pos="567"/>
          <w:tab w:val="left" w:pos="2835"/>
        </w:tabs>
        <w:spacing w:line="240" w:lineRule="auto"/>
        <w:rPr>
          <w:szCs w:val="22"/>
          <w:lang w:val="cs-CZ"/>
        </w:rPr>
      </w:pPr>
      <w:r w:rsidRPr="0068552F">
        <w:rPr>
          <w:szCs w:val="22"/>
          <w:lang w:val="cs-CZ"/>
        </w:rPr>
        <w:t>M</w:t>
      </w:r>
      <w:r w:rsidR="0084573D" w:rsidRPr="0068552F">
        <w:rPr>
          <w:szCs w:val="22"/>
          <w:lang w:val="cs-CZ"/>
        </w:rPr>
        <w:t>aso</w:t>
      </w:r>
      <w:r w:rsidRPr="0068552F">
        <w:rPr>
          <w:szCs w:val="22"/>
          <w:lang w:val="cs-CZ"/>
        </w:rPr>
        <w:t>: 66 d</w:t>
      </w:r>
      <w:r w:rsidR="0032000D" w:rsidRPr="0068552F">
        <w:rPr>
          <w:szCs w:val="22"/>
          <w:lang w:val="cs-CZ"/>
        </w:rPr>
        <w:t>n</w:t>
      </w:r>
      <w:r w:rsidR="00787AA8">
        <w:rPr>
          <w:szCs w:val="22"/>
          <w:lang w:val="cs-CZ"/>
        </w:rPr>
        <w:t>ů</w:t>
      </w:r>
    </w:p>
    <w:p w14:paraId="17127ECD" w14:textId="1C318023" w:rsidR="0084573D" w:rsidRDefault="0084573D" w:rsidP="0084573D">
      <w:pPr>
        <w:spacing w:line="240" w:lineRule="auto"/>
        <w:ind w:left="1134" w:hanging="1134"/>
        <w:jc w:val="both"/>
        <w:rPr>
          <w:iCs/>
          <w:szCs w:val="22"/>
          <w:lang w:val="cs-CZ"/>
        </w:rPr>
      </w:pPr>
    </w:p>
    <w:p w14:paraId="07BEAF92" w14:textId="4098D45D" w:rsidR="00787AA8" w:rsidRPr="006C0F87" w:rsidRDefault="00F87DA7" w:rsidP="00787AA8">
      <w:pPr>
        <w:spacing w:line="240" w:lineRule="auto"/>
        <w:ind w:left="1134" w:hanging="1134"/>
        <w:jc w:val="both"/>
        <w:rPr>
          <w:iCs/>
          <w:szCs w:val="22"/>
          <w:lang w:val="cs-CZ"/>
        </w:rPr>
      </w:pPr>
      <w:r>
        <w:rPr>
          <w:iCs/>
          <w:szCs w:val="22"/>
          <w:lang w:val="cs-CZ"/>
        </w:rPr>
        <w:t xml:space="preserve">Mléko: </w:t>
      </w:r>
      <w:r w:rsidR="00787AA8" w:rsidRPr="006C0F87">
        <w:rPr>
          <w:iCs/>
          <w:szCs w:val="22"/>
          <w:lang w:val="cs-CZ"/>
        </w:rPr>
        <w:t>Nepoužívat u dojnic</w:t>
      </w:r>
      <w:r w:rsidR="00787AA8">
        <w:rPr>
          <w:iCs/>
          <w:szCs w:val="22"/>
          <w:lang w:val="cs-CZ"/>
        </w:rPr>
        <w:t xml:space="preserve">, jejichž </w:t>
      </w:r>
      <w:r w:rsidR="00787AA8" w:rsidRPr="006C0F87">
        <w:rPr>
          <w:iCs/>
          <w:szCs w:val="22"/>
          <w:lang w:val="cs-CZ"/>
        </w:rPr>
        <w:t>mléko</w:t>
      </w:r>
      <w:r w:rsidR="00787AA8">
        <w:rPr>
          <w:iCs/>
          <w:szCs w:val="22"/>
          <w:lang w:val="cs-CZ"/>
        </w:rPr>
        <w:t xml:space="preserve"> je určeno</w:t>
      </w:r>
      <w:r w:rsidR="00787AA8" w:rsidRPr="006C0F87">
        <w:rPr>
          <w:iCs/>
          <w:szCs w:val="22"/>
          <w:lang w:val="cs-CZ"/>
        </w:rPr>
        <w:t xml:space="preserve"> pro lidskou spotřebu.</w:t>
      </w:r>
    </w:p>
    <w:p w14:paraId="6A20CF54" w14:textId="170AB559" w:rsidR="00787AA8" w:rsidRPr="0068552F" w:rsidRDefault="00787AA8" w:rsidP="00787AA8">
      <w:pPr>
        <w:spacing w:line="240" w:lineRule="auto"/>
        <w:ind w:left="1134" w:hanging="1134"/>
        <w:jc w:val="both"/>
        <w:rPr>
          <w:iCs/>
          <w:szCs w:val="22"/>
          <w:lang w:val="cs-CZ"/>
        </w:rPr>
      </w:pPr>
      <w:r w:rsidRPr="006C0F87">
        <w:rPr>
          <w:iCs/>
          <w:szCs w:val="22"/>
          <w:lang w:val="cs-CZ"/>
        </w:rPr>
        <w:t xml:space="preserve">Nepoužívat u </w:t>
      </w:r>
      <w:proofErr w:type="spellStart"/>
      <w:r>
        <w:rPr>
          <w:iCs/>
          <w:szCs w:val="22"/>
          <w:lang w:val="cs-CZ"/>
        </w:rPr>
        <w:t>nelaktujících</w:t>
      </w:r>
      <w:proofErr w:type="spellEnd"/>
      <w:r>
        <w:rPr>
          <w:iCs/>
          <w:szCs w:val="22"/>
          <w:lang w:val="cs-CZ"/>
        </w:rPr>
        <w:t xml:space="preserve"> </w:t>
      </w:r>
      <w:r w:rsidRPr="006C0F87">
        <w:rPr>
          <w:iCs/>
          <w:szCs w:val="22"/>
          <w:lang w:val="cs-CZ"/>
        </w:rPr>
        <w:t>dojnic</w:t>
      </w:r>
      <w:r>
        <w:rPr>
          <w:iCs/>
          <w:szCs w:val="22"/>
          <w:lang w:val="cs-CZ"/>
        </w:rPr>
        <w:t xml:space="preserve">, </w:t>
      </w:r>
      <w:r w:rsidRPr="006C0F87">
        <w:rPr>
          <w:iCs/>
          <w:szCs w:val="22"/>
          <w:lang w:val="cs-CZ"/>
        </w:rPr>
        <w:t>včetně březích jalovic</w:t>
      </w:r>
      <w:r>
        <w:rPr>
          <w:iCs/>
          <w:szCs w:val="22"/>
          <w:lang w:val="cs-CZ"/>
        </w:rPr>
        <w:t>, během</w:t>
      </w:r>
      <w:r w:rsidRPr="006C0F87">
        <w:rPr>
          <w:iCs/>
          <w:szCs w:val="22"/>
          <w:lang w:val="cs-CZ"/>
        </w:rPr>
        <w:t xml:space="preserve"> 60 dnů </w:t>
      </w:r>
      <w:r>
        <w:rPr>
          <w:iCs/>
          <w:szCs w:val="22"/>
          <w:lang w:val="cs-CZ"/>
        </w:rPr>
        <w:t>před</w:t>
      </w:r>
      <w:r w:rsidRPr="006C0F87">
        <w:rPr>
          <w:iCs/>
          <w:szCs w:val="22"/>
          <w:lang w:val="cs-CZ"/>
        </w:rPr>
        <w:t xml:space="preserve"> otelení</w:t>
      </w:r>
      <w:r>
        <w:rPr>
          <w:iCs/>
          <w:szCs w:val="22"/>
          <w:lang w:val="cs-CZ"/>
        </w:rPr>
        <w:t>m.</w:t>
      </w:r>
    </w:p>
    <w:p w14:paraId="596C7BA8" w14:textId="3B9733D2" w:rsidR="00186426" w:rsidRPr="0068552F" w:rsidRDefault="00186426" w:rsidP="0084573D">
      <w:pPr>
        <w:tabs>
          <w:tab w:val="clear" w:pos="567"/>
          <w:tab w:val="left" w:pos="2835"/>
        </w:tabs>
        <w:spacing w:line="240" w:lineRule="auto"/>
        <w:rPr>
          <w:iCs/>
          <w:szCs w:val="22"/>
          <w:lang w:val="cs-CZ"/>
        </w:rPr>
      </w:pPr>
    </w:p>
    <w:p w14:paraId="31D0C588" w14:textId="77777777" w:rsidR="00186426" w:rsidRPr="0068552F" w:rsidRDefault="00186426" w:rsidP="00186426">
      <w:pPr>
        <w:spacing w:line="240" w:lineRule="auto"/>
        <w:rPr>
          <w:b/>
          <w:szCs w:val="22"/>
          <w:lang w:val="cs-CZ"/>
        </w:rPr>
      </w:pPr>
    </w:p>
    <w:p w14:paraId="5AC885E6" w14:textId="77777777" w:rsidR="00DE7D2D" w:rsidRPr="0068552F" w:rsidRDefault="00DE7D2D" w:rsidP="00DE7D2D">
      <w:pPr>
        <w:rPr>
          <w:szCs w:val="22"/>
          <w:lang w:val="cs-CZ"/>
        </w:rPr>
      </w:pPr>
      <w:r w:rsidRPr="0068552F">
        <w:rPr>
          <w:b/>
          <w:szCs w:val="22"/>
          <w:highlight w:val="lightGray"/>
          <w:lang w:val="cs-CZ"/>
        </w:rPr>
        <w:t>11.</w:t>
      </w:r>
      <w:r w:rsidRPr="0068552F">
        <w:rPr>
          <w:b/>
          <w:szCs w:val="22"/>
          <w:lang w:val="cs-CZ"/>
        </w:rPr>
        <w:tab/>
        <w:t>ZVLÁŠTNÍ OPATŘENÍ PRO UCHOVÁVÁNÍ</w:t>
      </w:r>
    </w:p>
    <w:p w14:paraId="3A43AC18" w14:textId="77777777" w:rsidR="0084573D" w:rsidRPr="0068552F" w:rsidRDefault="0084573D" w:rsidP="00186426">
      <w:pPr>
        <w:spacing w:line="240" w:lineRule="auto"/>
        <w:rPr>
          <w:szCs w:val="22"/>
          <w:lang w:val="cs-CZ"/>
        </w:rPr>
      </w:pPr>
    </w:p>
    <w:p w14:paraId="69717B55" w14:textId="320D84C6" w:rsidR="00186426" w:rsidRPr="0068552F" w:rsidRDefault="0084573D" w:rsidP="0068552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68552F">
        <w:rPr>
          <w:noProof/>
          <w:szCs w:val="22"/>
          <w:lang w:val="cs-CZ"/>
        </w:rPr>
        <w:t>Uchovávejte m</w:t>
      </w:r>
      <w:r w:rsidR="00341D26">
        <w:rPr>
          <w:noProof/>
          <w:szCs w:val="22"/>
          <w:lang w:val="cs-CZ"/>
        </w:rPr>
        <w:t>i</w:t>
      </w:r>
      <w:r w:rsidRPr="0068552F">
        <w:rPr>
          <w:noProof/>
          <w:szCs w:val="22"/>
          <w:lang w:val="cs-CZ"/>
        </w:rPr>
        <w:t>mo dohled a dosah dětí.</w:t>
      </w:r>
    </w:p>
    <w:p w14:paraId="179AA097" w14:textId="0B76F73C" w:rsidR="0084573D" w:rsidRPr="0068552F" w:rsidRDefault="0084573D" w:rsidP="001E267F">
      <w:pPr>
        <w:pStyle w:val="Zkladntextodsazen2"/>
        <w:spacing w:line="240" w:lineRule="auto"/>
        <w:rPr>
          <w:b w:val="0"/>
          <w:bCs/>
          <w:szCs w:val="22"/>
          <w:lang w:val="cs-CZ"/>
        </w:rPr>
      </w:pPr>
      <w:r w:rsidRPr="0068552F">
        <w:rPr>
          <w:b w:val="0"/>
          <w:bCs/>
          <w:szCs w:val="22"/>
          <w:lang w:val="cs-CZ"/>
        </w:rPr>
        <w:t>Uchovávejte l</w:t>
      </w:r>
      <w:r w:rsidR="00341D26">
        <w:rPr>
          <w:b w:val="0"/>
          <w:bCs/>
          <w:szCs w:val="22"/>
          <w:lang w:val="cs-CZ"/>
        </w:rPr>
        <w:t>a</w:t>
      </w:r>
      <w:r w:rsidRPr="0068552F">
        <w:rPr>
          <w:b w:val="0"/>
          <w:bCs/>
          <w:szCs w:val="22"/>
          <w:lang w:val="cs-CZ"/>
        </w:rPr>
        <w:t>hev v krabičce, aby byl</w:t>
      </w:r>
      <w:r w:rsidR="00341D26">
        <w:rPr>
          <w:b w:val="0"/>
          <w:bCs/>
          <w:szCs w:val="22"/>
          <w:lang w:val="cs-CZ"/>
        </w:rPr>
        <w:t>a</w:t>
      </w:r>
      <w:r w:rsidRPr="0068552F">
        <w:rPr>
          <w:b w:val="0"/>
          <w:bCs/>
          <w:szCs w:val="22"/>
          <w:lang w:val="cs-CZ"/>
        </w:rPr>
        <w:t xml:space="preserve"> chráněn</w:t>
      </w:r>
      <w:r w:rsidR="00341D26">
        <w:rPr>
          <w:b w:val="0"/>
          <w:bCs/>
          <w:szCs w:val="22"/>
          <w:lang w:val="cs-CZ"/>
        </w:rPr>
        <w:t>a</w:t>
      </w:r>
      <w:r w:rsidRPr="0068552F">
        <w:rPr>
          <w:b w:val="0"/>
          <w:bCs/>
          <w:szCs w:val="22"/>
          <w:lang w:val="cs-CZ"/>
        </w:rPr>
        <w:t xml:space="preserve"> před světlem.</w:t>
      </w:r>
    </w:p>
    <w:p w14:paraId="1932B7E7" w14:textId="77777777" w:rsidR="00186426" w:rsidRPr="0068552F" w:rsidRDefault="00186426" w:rsidP="0068552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45D4F58" w14:textId="6DF770D7" w:rsidR="0084573D" w:rsidRPr="0068552F" w:rsidRDefault="0084573D" w:rsidP="001E267F">
      <w:pPr>
        <w:spacing w:line="240" w:lineRule="auto"/>
        <w:jc w:val="both"/>
        <w:rPr>
          <w:bCs/>
          <w:szCs w:val="22"/>
          <w:lang w:val="cs-CZ"/>
        </w:rPr>
      </w:pPr>
      <w:r w:rsidRPr="0068552F">
        <w:rPr>
          <w:szCs w:val="22"/>
          <w:lang w:val="cs-CZ"/>
        </w:rPr>
        <w:t xml:space="preserve">Doba použitelnosti po </w:t>
      </w:r>
      <w:r w:rsidR="00341D26">
        <w:rPr>
          <w:bCs/>
          <w:szCs w:val="22"/>
          <w:lang w:val="cs-CZ"/>
        </w:rPr>
        <w:t>prvním otevření vnitřního obalu</w:t>
      </w:r>
      <w:r w:rsidRPr="0068552F">
        <w:rPr>
          <w:bCs/>
          <w:szCs w:val="22"/>
          <w:lang w:val="cs-CZ"/>
        </w:rPr>
        <w:t>: 28 dnů.</w:t>
      </w:r>
    </w:p>
    <w:p w14:paraId="34333D3D" w14:textId="48B0E336" w:rsidR="0084573D" w:rsidRPr="0068552F" w:rsidRDefault="0084573D" w:rsidP="001E267F">
      <w:pPr>
        <w:spacing w:line="240" w:lineRule="auto"/>
        <w:jc w:val="both"/>
        <w:rPr>
          <w:bCs/>
          <w:szCs w:val="22"/>
          <w:lang w:val="cs-CZ"/>
        </w:rPr>
      </w:pPr>
      <w:r w:rsidRPr="0068552F">
        <w:rPr>
          <w:bCs/>
          <w:szCs w:val="22"/>
          <w:lang w:val="cs-CZ"/>
        </w:rPr>
        <w:t xml:space="preserve">Nepoužitý </w:t>
      </w:r>
      <w:r w:rsidR="00341D26">
        <w:rPr>
          <w:bCs/>
          <w:szCs w:val="22"/>
          <w:lang w:val="cs-CZ"/>
        </w:rPr>
        <w:t xml:space="preserve">přípravek </w:t>
      </w:r>
      <w:r w:rsidRPr="0068552F">
        <w:rPr>
          <w:bCs/>
          <w:szCs w:val="22"/>
          <w:lang w:val="cs-CZ"/>
        </w:rPr>
        <w:t>zlikvidujte.</w:t>
      </w:r>
    </w:p>
    <w:p w14:paraId="22288F6F" w14:textId="77777777" w:rsidR="0037029E" w:rsidRPr="0068552F" w:rsidRDefault="0037029E">
      <w:pPr>
        <w:spacing w:line="240" w:lineRule="auto"/>
        <w:jc w:val="both"/>
        <w:rPr>
          <w:bCs/>
          <w:szCs w:val="22"/>
          <w:lang w:val="cs-CZ"/>
        </w:rPr>
      </w:pPr>
    </w:p>
    <w:p w14:paraId="0589C4A3" w14:textId="4F51F20F" w:rsidR="0084573D" w:rsidRPr="0068552F" w:rsidRDefault="0084573D" w:rsidP="0068552F">
      <w:pPr>
        <w:ind w:right="-2"/>
        <w:jc w:val="both"/>
        <w:rPr>
          <w:szCs w:val="22"/>
          <w:lang w:val="cs-CZ"/>
        </w:rPr>
      </w:pPr>
      <w:r w:rsidRPr="0068552F">
        <w:rPr>
          <w:szCs w:val="22"/>
          <w:lang w:val="cs-CZ"/>
        </w:rPr>
        <w:t>Nepoužívejte tento veterinární léčivý přípravek po uplynutí doby použitelnost</w:t>
      </w:r>
      <w:r w:rsidR="00341D26">
        <w:rPr>
          <w:szCs w:val="22"/>
          <w:lang w:val="cs-CZ"/>
        </w:rPr>
        <w:t>i</w:t>
      </w:r>
      <w:r w:rsidRPr="0068552F">
        <w:rPr>
          <w:szCs w:val="22"/>
          <w:lang w:val="cs-CZ"/>
        </w:rPr>
        <w:t xml:space="preserve"> uvedené na krabičce po EXP. Doba použitelnosti končí posledním dnem v uvedeném měsíci.</w:t>
      </w:r>
    </w:p>
    <w:p w14:paraId="4E343AA9" w14:textId="77777777" w:rsidR="00186426" w:rsidRPr="0068552F" w:rsidRDefault="00186426" w:rsidP="00186426">
      <w:pPr>
        <w:spacing w:line="240" w:lineRule="auto"/>
        <w:rPr>
          <w:noProof/>
          <w:szCs w:val="22"/>
          <w:lang w:val="cs-CZ"/>
        </w:rPr>
      </w:pPr>
    </w:p>
    <w:p w14:paraId="44BB3CC3" w14:textId="77777777" w:rsidR="00186426" w:rsidRPr="0068552F" w:rsidRDefault="00186426" w:rsidP="00186426">
      <w:pPr>
        <w:spacing w:line="240" w:lineRule="auto"/>
        <w:rPr>
          <w:b/>
          <w:szCs w:val="22"/>
          <w:lang w:val="cs-CZ"/>
        </w:rPr>
      </w:pPr>
    </w:p>
    <w:p w14:paraId="13A29A75" w14:textId="77777777" w:rsidR="00DE7D2D" w:rsidRPr="0068552F" w:rsidRDefault="00DE7D2D" w:rsidP="0068552F">
      <w:pPr>
        <w:keepNext/>
        <w:rPr>
          <w:b/>
          <w:szCs w:val="22"/>
          <w:lang w:val="cs-CZ"/>
        </w:rPr>
      </w:pPr>
      <w:r w:rsidRPr="0068552F">
        <w:rPr>
          <w:b/>
          <w:szCs w:val="22"/>
          <w:highlight w:val="lightGray"/>
          <w:lang w:val="cs-CZ"/>
        </w:rPr>
        <w:t>12.</w:t>
      </w:r>
      <w:r w:rsidRPr="0068552F">
        <w:rPr>
          <w:b/>
          <w:szCs w:val="22"/>
          <w:lang w:val="cs-CZ"/>
        </w:rPr>
        <w:tab/>
        <w:t>ZVLÁŠTNÍ UPOZORNĚNÍ</w:t>
      </w:r>
    </w:p>
    <w:p w14:paraId="2D38D898" w14:textId="77777777" w:rsidR="00186426" w:rsidRPr="0068552F" w:rsidRDefault="00186426" w:rsidP="0068552F">
      <w:pPr>
        <w:keepNext/>
        <w:spacing w:line="240" w:lineRule="auto"/>
        <w:rPr>
          <w:b/>
          <w:szCs w:val="22"/>
          <w:lang w:val="cs-CZ"/>
        </w:rPr>
      </w:pPr>
    </w:p>
    <w:p w14:paraId="5AE3EB63" w14:textId="77777777" w:rsidR="00DE7D2D" w:rsidRPr="0068552F" w:rsidRDefault="00DE7D2D" w:rsidP="0068552F">
      <w:pPr>
        <w:keepNext/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en-IE"/>
        </w:rPr>
      </w:pPr>
      <w:r w:rsidRPr="0068552F">
        <w:rPr>
          <w:szCs w:val="22"/>
          <w:u w:val="single"/>
          <w:lang w:val="cs-CZ"/>
        </w:rPr>
        <w:t>Zvláštní upozornění pro každý cílový druh</w:t>
      </w:r>
      <w:r w:rsidRPr="0068552F">
        <w:rPr>
          <w:szCs w:val="22"/>
          <w:lang w:val="cs-CZ" w:eastAsia="en-IE"/>
        </w:rPr>
        <w:t>:</w:t>
      </w:r>
    </w:p>
    <w:p w14:paraId="5AB46187" w14:textId="77777777" w:rsidR="004A0297" w:rsidRPr="004A0297" w:rsidRDefault="004A0297" w:rsidP="004A0297">
      <w:pPr>
        <w:spacing w:line="240" w:lineRule="auto"/>
        <w:jc w:val="both"/>
        <w:rPr>
          <w:bCs/>
          <w:szCs w:val="22"/>
          <w:lang w:val="cs-CZ"/>
        </w:rPr>
      </w:pPr>
      <w:r w:rsidRPr="004A0297">
        <w:rPr>
          <w:bCs/>
          <w:szCs w:val="22"/>
          <w:lang w:val="cs-CZ"/>
        </w:rPr>
        <w:t>Z důvodu zvýšení rizika možného vývoje rezistence, které by mohlo vést k neúčinné terapii, je třeba</w:t>
      </w:r>
    </w:p>
    <w:p w14:paraId="54E9AF2A" w14:textId="4D847236" w:rsidR="003723AA" w:rsidRPr="0068552F" w:rsidRDefault="004A0297" w:rsidP="004A0297">
      <w:pPr>
        <w:spacing w:line="240" w:lineRule="auto"/>
        <w:jc w:val="both"/>
        <w:rPr>
          <w:bCs/>
          <w:szCs w:val="22"/>
          <w:lang w:val="cs-CZ"/>
        </w:rPr>
      </w:pPr>
      <w:r w:rsidRPr="004A0297">
        <w:rPr>
          <w:bCs/>
          <w:szCs w:val="22"/>
          <w:lang w:val="cs-CZ"/>
        </w:rPr>
        <w:t>přistupovat k podání přípravku obezřetně a vyhnout se následujícím praktikám:</w:t>
      </w:r>
    </w:p>
    <w:p w14:paraId="4F4587BF" w14:textId="002CDB4F" w:rsidR="004A0297" w:rsidRPr="004A0297" w:rsidRDefault="003723AA" w:rsidP="004A0297">
      <w:pPr>
        <w:pStyle w:val="Odstavecseseznamem"/>
        <w:numPr>
          <w:ilvl w:val="0"/>
          <w:numId w:val="47"/>
        </w:numPr>
        <w:rPr>
          <w:bCs/>
          <w:szCs w:val="22"/>
          <w:lang w:val="cs-CZ"/>
        </w:rPr>
      </w:pPr>
      <w:r w:rsidRPr="0068552F">
        <w:rPr>
          <w:bCs/>
          <w:szCs w:val="22"/>
          <w:lang w:val="cs-CZ"/>
        </w:rPr>
        <w:t>Příliš časté</w:t>
      </w:r>
      <w:r w:rsidR="004A0297" w:rsidRPr="004A0297">
        <w:rPr>
          <w:bCs/>
          <w:szCs w:val="22"/>
          <w:lang w:val="cs-CZ"/>
        </w:rPr>
        <w:t>mu</w:t>
      </w:r>
      <w:r w:rsidRPr="0068552F">
        <w:rPr>
          <w:bCs/>
          <w:szCs w:val="22"/>
          <w:lang w:val="cs-CZ"/>
        </w:rPr>
        <w:t xml:space="preserve"> a </w:t>
      </w:r>
      <w:r w:rsidR="004A0297" w:rsidRPr="004A0297">
        <w:rPr>
          <w:bCs/>
          <w:szCs w:val="22"/>
          <w:lang w:val="cs-CZ"/>
        </w:rPr>
        <w:t>opakujícímu se</w:t>
      </w:r>
      <w:r w:rsidR="004A0297" w:rsidRPr="0068552F">
        <w:rPr>
          <w:bCs/>
          <w:szCs w:val="22"/>
          <w:lang w:val="cs-CZ"/>
        </w:rPr>
        <w:t xml:space="preserve"> </w:t>
      </w:r>
      <w:r w:rsidRPr="0068552F">
        <w:rPr>
          <w:bCs/>
          <w:szCs w:val="22"/>
          <w:lang w:val="cs-CZ"/>
        </w:rPr>
        <w:t>používání anthelmintik ze stejné skupiny</w:t>
      </w:r>
      <w:r w:rsidR="004A0297" w:rsidRPr="004A0297">
        <w:rPr>
          <w:bCs/>
          <w:szCs w:val="22"/>
          <w:lang w:val="cs-CZ"/>
        </w:rPr>
        <w:t>, příliš dlouhé době podávání.</w:t>
      </w:r>
    </w:p>
    <w:p w14:paraId="50E2D954" w14:textId="12510FF4" w:rsidR="004A0297" w:rsidRPr="0068552F" w:rsidRDefault="003723AA" w:rsidP="004A0297">
      <w:pPr>
        <w:pStyle w:val="Odstavecseseznamem"/>
        <w:numPr>
          <w:ilvl w:val="0"/>
          <w:numId w:val="47"/>
        </w:numPr>
        <w:spacing w:line="240" w:lineRule="auto"/>
        <w:ind w:left="567" w:hanging="207"/>
        <w:jc w:val="both"/>
        <w:rPr>
          <w:bCs/>
          <w:szCs w:val="22"/>
          <w:lang w:val="cs-CZ"/>
        </w:rPr>
      </w:pPr>
      <w:proofErr w:type="spellStart"/>
      <w:r w:rsidRPr="0068552F">
        <w:rPr>
          <w:bCs/>
          <w:szCs w:val="22"/>
          <w:lang w:val="cs-CZ"/>
        </w:rPr>
        <w:t>Poddávkování</w:t>
      </w:r>
      <w:proofErr w:type="spellEnd"/>
      <w:r w:rsidRPr="0068552F">
        <w:rPr>
          <w:bCs/>
          <w:szCs w:val="22"/>
          <w:lang w:val="cs-CZ"/>
        </w:rPr>
        <w:t xml:space="preserve">, </w:t>
      </w:r>
      <w:r w:rsidR="004A0297" w:rsidRPr="002824C3">
        <w:rPr>
          <w:bCs/>
          <w:szCs w:val="22"/>
          <w:lang w:val="cs-CZ"/>
        </w:rPr>
        <w:t>z důvodu špatného stanovení živé hmotnosti, chybného podání přípravku nebo nedostatečné kalibrace dávkovacího zařízení (pokud je použito)</w:t>
      </w:r>
      <w:r w:rsidR="004A0297">
        <w:rPr>
          <w:bCs/>
          <w:szCs w:val="22"/>
          <w:lang w:val="cs-CZ"/>
        </w:rPr>
        <w:t>.</w:t>
      </w:r>
    </w:p>
    <w:p w14:paraId="292E0166" w14:textId="77777777" w:rsidR="003723AA" w:rsidRPr="0068552F" w:rsidRDefault="003723AA" w:rsidP="0068552F">
      <w:pPr>
        <w:pStyle w:val="Odstavecseseznamem"/>
        <w:spacing w:line="240" w:lineRule="auto"/>
        <w:ind w:left="567"/>
        <w:jc w:val="both"/>
        <w:rPr>
          <w:bCs/>
          <w:szCs w:val="22"/>
          <w:lang w:val="cs-CZ"/>
        </w:rPr>
      </w:pPr>
    </w:p>
    <w:p w14:paraId="64F87600" w14:textId="3511DF3B" w:rsidR="003723AA" w:rsidRPr="0068552F" w:rsidRDefault="003723AA">
      <w:pPr>
        <w:spacing w:line="240" w:lineRule="auto"/>
        <w:jc w:val="both"/>
        <w:rPr>
          <w:bCs/>
          <w:szCs w:val="22"/>
          <w:lang w:val="cs-CZ"/>
        </w:rPr>
      </w:pPr>
      <w:r w:rsidRPr="0068552F">
        <w:rPr>
          <w:bCs/>
          <w:szCs w:val="22"/>
          <w:lang w:val="cs-CZ"/>
        </w:rPr>
        <w:t xml:space="preserve">Za použití vhodných testů (např. </w:t>
      </w:r>
      <w:r w:rsidR="00572CC2">
        <w:rPr>
          <w:bCs/>
          <w:szCs w:val="22"/>
          <w:lang w:val="cs-CZ"/>
        </w:rPr>
        <w:t>t</w:t>
      </w:r>
      <w:r w:rsidRPr="0068552F">
        <w:rPr>
          <w:bCs/>
          <w:szCs w:val="22"/>
          <w:lang w:val="cs-CZ"/>
        </w:rPr>
        <w:t>estu redukce počtu vajíček-FECRT) mají být vyšetřeny podezřelé klinické případy na rezistenci k anthelmintikům. Tam, kde výsledky testu potvrzují rezistenci k určitému anthelmintiku, by mělo být použito anthelmintikum náležející do jiné farmakologické skupiny a mající jiný způsob účinku.</w:t>
      </w:r>
    </w:p>
    <w:p w14:paraId="2AD3D6F0" w14:textId="77777777" w:rsidR="003723AA" w:rsidRPr="0068552F" w:rsidRDefault="003723AA">
      <w:pPr>
        <w:spacing w:line="240" w:lineRule="auto"/>
        <w:jc w:val="both"/>
        <w:rPr>
          <w:bCs/>
          <w:szCs w:val="22"/>
          <w:lang w:val="cs-CZ"/>
        </w:rPr>
      </w:pPr>
    </w:p>
    <w:p w14:paraId="1BE96F1C" w14:textId="09AD9A0D" w:rsidR="003723AA" w:rsidRPr="0068552F" w:rsidRDefault="003723AA">
      <w:pPr>
        <w:spacing w:line="240" w:lineRule="auto"/>
        <w:jc w:val="both"/>
        <w:rPr>
          <w:bCs/>
          <w:szCs w:val="22"/>
          <w:lang w:val="cs-CZ"/>
        </w:rPr>
      </w:pPr>
      <w:r w:rsidRPr="0068552F">
        <w:rPr>
          <w:bCs/>
          <w:szCs w:val="22"/>
          <w:lang w:val="cs-CZ"/>
        </w:rPr>
        <w:t xml:space="preserve">Rezistence na makrocyklické laktony (včetně ivermektinu) byla hlášena u </w:t>
      </w:r>
      <w:proofErr w:type="spellStart"/>
      <w:r w:rsidRPr="0068552F">
        <w:rPr>
          <w:bCs/>
          <w:i/>
          <w:iCs/>
          <w:szCs w:val="22"/>
          <w:lang w:val="cs-CZ"/>
        </w:rPr>
        <w:t>Ostertagia</w:t>
      </w:r>
      <w:proofErr w:type="spellEnd"/>
      <w:r w:rsidRPr="0068552F">
        <w:rPr>
          <w:bCs/>
          <w:i/>
          <w:iCs/>
          <w:szCs w:val="22"/>
          <w:lang w:val="cs-CZ"/>
        </w:rPr>
        <w:t xml:space="preserve"> </w:t>
      </w:r>
      <w:proofErr w:type="spellStart"/>
      <w:r w:rsidRPr="0068552F">
        <w:rPr>
          <w:bCs/>
          <w:i/>
          <w:iCs/>
          <w:szCs w:val="22"/>
          <w:lang w:val="cs-CZ"/>
        </w:rPr>
        <w:t>ostertagi</w:t>
      </w:r>
      <w:proofErr w:type="spellEnd"/>
      <w:r w:rsidRPr="0068552F">
        <w:rPr>
          <w:bCs/>
          <w:szCs w:val="22"/>
          <w:lang w:val="cs-CZ"/>
        </w:rPr>
        <w:t xml:space="preserve"> a </w:t>
      </w:r>
      <w:proofErr w:type="spellStart"/>
      <w:r w:rsidRPr="0068552F">
        <w:rPr>
          <w:bCs/>
          <w:i/>
          <w:iCs/>
          <w:szCs w:val="22"/>
          <w:lang w:val="cs-CZ"/>
        </w:rPr>
        <w:t>Cooperia</w:t>
      </w:r>
      <w:proofErr w:type="spellEnd"/>
      <w:r w:rsidRPr="0068552F">
        <w:rPr>
          <w:bCs/>
          <w:szCs w:val="22"/>
          <w:lang w:val="cs-CZ"/>
        </w:rPr>
        <w:t xml:space="preserve"> </w:t>
      </w:r>
      <w:proofErr w:type="spellStart"/>
      <w:r w:rsidRPr="0068552F">
        <w:rPr>
          <w:bCs/>
          <w:szCs w:val="22"/>
          <w:lang w:val="cs-CZ"/>
        </w:rPr>
        <w:t>spp</w:t>
      </w:r>
      <w:proofErr w:type="spellEnd"/>
      <w:r w:rsidRPr="0068552F">
        <w:rPr>
          <w:bCs/>
          <w:szCs w:val="22"/>
          <w:lang w:val="cs-CZ"/>
        </w:rPr>
        <w:t xml:space="preserve">. u skotu v rámci EU. Použití tohoto přípravku by proto mělo být založeno na místních (regionálních, </w:t>
      </w:r>
      <w:r w:rsidR="00083EBF" w:rsidRPr="0068552F">
        <w:rPr>
          <w:bCs/>
          <w:szCs w:val="22"/>
          <w:lang w:val="cs-CZ"/>
        </w:rPr>
        <w:t xml:space="preserve">na úrovni </w:t>
      </w:r>
      <w:r w:rsidR="005D2A1A">
        <w:rPr>
          <w:bCs/>
          <w:szCs w:val="22"/>
          <w:lang w:val="cs-CZ"/>
        </w:rPr>
        <w:t>hospodářství</w:t>
      </w:r>
      <w:r w:rsidRPr="0068552F">
        <w:rPr>
          <w:bCs/>
          <w:szCs w:val="22"/>
          <w:lang w:val="cs-CZ"/>
        </w:rPr>
        <w:t>) epidemiologických informacích o citlivosti hlístic a doporučeních, jak omezit další selekci rezistence na anthelmintika.</w:t>
      </w:r>
    </w:p>
    <w:p w14:paraId="28C23AB7" w14:textId="77777777" w:rsidR="00186426" w:rsidRPr="0068552F" w:rsidRDefault="00186426" w:rsidP="0068552F">
      <w:pPr>
        <w:spacing w:line="240" w:lineRule="auto"/>
        <w:jc w:val="both"/>
        <w:rPr>
          <w:szCs w:val="22"/>
          <w:lang w:val="cs-CZ"/>
        </w:rPr>
      </w:pPr>
    </w:p>
    <w:p w14:paraId="7B210DFA" w14:textId="77777777" w:rsidR="00083EBF" w:rsidRPr="0068552F" w:rsidRDefault="003723AA" w:rsidP="001E267F">
      <w:pPr>
        <w:spacing w:line="240" w:lineRule="auto"/>
        <w:jc w:val="both"/>
        <w:rPr>
          <w:bCs/>
          <w:szCs w:val="22"/>
          <w:lang w:val="cs-CZ"/>
        </w:rPr>
      </w:pPr>
      <w:r w:rsidRPr="0068552F">
        <w:rPr>
          <w:bCs/>
          <w:szCs w:val="22"/>
          <w:lang w:val="cs-CZ"/>
        </w:rPr>
        <w:t>Tento přípravek neobsahuje žádné antimikrobiální konzervační látky. Před odebráním každé dávky otřete zátku.</w:t>
      </w:r>
    </w:p>
    <w:p w14:paraId="3BF2EE22" w14:textId="63FBA05D" w:rsidR="003723AA" w:rsidRPr="0068552F" w:rsidRDefault="003723AA">
      <w:pPr>
        <w:spacing w:line="240" w:lineRule="auto"/>
        <w:jc w:val="both"/>
        <w:rPr>
          <w:bCs/>
          <w:szCs w:val="22"/>
          <w:lang w:val="cs-CZ"/>
        </w:rPr>
      </w:pPr>
      <w:r w:rsidRPr="0068552F">
        <w:rPr>
          <w:bCs/>
          <w:szCs w:val="22"/>
          <w:lang w:val="cs-CZ"/>
        </w:rPr>
        <w:t xml:space="preserve">K zamezení výskytu nežádoucích účinků v důsledku úhynu larev </w:t>
      </w:r>
      <w:proofErr w:type="spellStart"/>
      <w:r w:rsidRPr="0068552F">
        <w:rPr>
          <w:bCs/>
          <w:i/>
          <w:iCs/>
          <w:szCs w:val="22"/>
          <w:lang w:val="cs-CZ"/>
        </w:rPr>
        <w:t>Hypoderma</w:t>
      </w:r>
      <w:proofErr w:type="spellEnd"/>
      <w:r w:rsidRPr="0068552F">
        <w:rPr>
          <w:bCs/>
          <w:szCs w:val="22"/>
          <w:lang w:val="cs-CZ"/>
        </w:rPr>
        <w:t xml:space="preserve"> v jícnu nebo v páteřním kanálu se doporučuje podávat přípravek na konci letové aktivity střečků, a předtím, než jejich larvy doputují na predilekční místa v organismu skotu: vyhledejte radu </w:t>
      </w:r>
      <w:r w:rsidR="00E65988">
        <w:rPr>
          <w:bCs/>
          <w:szCs w:val="22"/>
          <w:lang w:val="cs-CZ"/>
        </w:rPr>
        <w:t xml:space="preserve">veterinárního lékaře </w:t>
      </w:r>
      <w:r w:rsidRPr="0068552F">
        <w:rPr>
          <w:bCs/>
          <w:szCs w:val="22"/>
          <w:lang w:val="cs-CZ"/>
        </w:rPr>
        <w:t>ohledně správného načasování léčby.</w:t>
      </w:r>
    </w:p>
    <w:p w14:paraId="05C116D3" w14:textId="16C4CA00" w:rsidR="00186426" w:rsidRPr="0068552F" w:rsidRDefault="003723AA" w:rsidP="0068552F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8552F">
        <w:rPr>
          <w:szCs w:val="22"/>
          <w:lang w:val="cs-CZ"/>
        </w:rPr>
        <w:t xml:space="preserve">Dávky větší než 10 ml rozdělte na různá místa </w:t>
      </w:r>
      <w:r w:rsidR="00403EE4">
        <w:rPr>
          <w:szCs w:val="22"/>
          <w:lang w:val="cs-CZ"/>
        </w:rPr>
        <w:t>injekčního podání</w:t>
      </w:r>
      <w:r w:rsidR="00403EE4" w:rsidRPr="0068552F">
        <w:rPr>
          <w:szCs w:val="22"/>
          <w:lang w:val="cs-CZ"/>
        </w:rPr>
        <w:t xml:space="preserve"> </w:t>
      </w:r>
      <w:r w:rsidR="00CE25D3" w:rsidRPr="0068552F">
        <w:rPr>
          <w:szCs w:val="22"/>
          <w:lang w:val="cs-CZ"/>
        </w:rPr>
        <w:t>a použijte odlišná místa než ta, která se používají pro jiné parenterální přípravky.</w:t>
      </w:r>
    </w:p>
    <w:p w14:paraId="5B954603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40C9340" w14:textId="74B8E8AE" w:rsidR="00DE7D2D" w:rsidRPr="0068552F" w:rsidRDefault="00DE7D2D" w:rsidP="0068552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68552F">
        <w:rPr>
          <w:szCs w:val="22"/>
          <w:u w:val="single"/>
          <w:lang w:val="cs-CZ"/>
        </w:rPr>
        <w:lastRenderedPageBreak/>
        <w:t>Zvláštní opatření určené osobám, které podávají veterinární léčivý přípravek zvířatům</w:t>
      </w:r>
      <w:r w:rsidR="00B50AB5">
        <w:rPr>
          <w:szCs w:val="22"/>
          <w:u w:val="single"/>
          <w:lang w:val="cs-CZ"/>
        </w:rPr>
        <w:t>:</w:t>
      </w:r>
    </w:p>
    <w:p w14:paraId="08B824E1" w14:textId="77777777" w:rsidR="00474A49" w:rsidRPr="0068552F" w:rsidRDefault="00474A49" w:rsidP="00474A49">
      <w:pPr>
        <w:spacing w:line="240" w:lineRule="auto"/>
        <w:jc w:val="both"/>
        <w:rPr>
          <w:szCs w:val="22"/>
          <w:lang w:val="cs-CZ"/>
        </w:rPr>
      </w:pPr>
      <w:r w:rsidRPr="0068552F">
        <w:rPr>
          <w:szCs w:val="22"/>
          <w:lang w:val="cs-CZ"/>
        </w:rPr>
        <w:t>Při manipulaci s přípravkem nejezte, nepijte ani nekuřte.</w:t>
      </w:r>
    </w:p>
    <w:p w14:paraId="1B6B7E9E" w14:textId="77777777" w:rsidR="00474A49" w:rsidRPr="0068552F" w:rsidRDefault="00474A49" w:rsidP="00474A49">
      <w:pPr>
        <w:spacing w:line="240" w:lineRule="auto"/>
        <w:jc w:val="both"/>
        <w:rPr>
          <w:szCs w:val="22"/>
          <w:lang w:val="cs-CZ"/>
        </w:rPr>
      </w:pPr>
      <w:r w:rsidRPr="0068552F">
        <w:rPr>
          <w:szCs w:val="22"/>
          <w:lang w:val="cs-CZ"/>
        </w:rPr>
        <w:t>Po použití si umyjte ruce.</w:t>
      </w:r>
    </w:p>
    <w:p w14:paraId="44FCBAEF" w14:textId="77777777" w:rsidR="00474A49" w:rsidRPr="0068552F" w:rsidRDefault="00474A49" w:rsidP="00474A49">
      <w:pPr>
        <w:spacing w:line="240" w:lineRule="auto"/>
        <w:jc w:val="both"/>
        <w:rPr>
          <w:szCs w:val="22"/>
          <w:lang w:val="cs-CZ"/>
        </w:rPr>
      </w:pPr>
      <w:r w:rsidRPr="0068552F">
        <w:rPr>
          <w:szCs w:val="22"/>
          <w:lang w:val="cs-CZ"/>
        </w:rPr>
        <w:t>Při manipulaci s veterinárním léčivým přípravkem používejte rukavice a brýle.</w:t>
      </w:r>
    </w:p>
    <w:p w14:paraId="2E9C2E0E" w14:textId="3553C88E" w:rsidR="00474A49" w:rsidRPr="0068552F" w:rsidRDefault="00B50AB5" w:rsidP="00474A49">
      <w:pPr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Zabraňte náhodnému </w:t>
      </w:r>
      <w:proofErr w:type="spellStart"/>
      <w:r w:rsidR="00474A49" w:rsidRPr="0068552F">
        <w:rPr>
          <w:szCs w:val="22"/>
          <w:lang w:val="cs-CZ"/>
        </w:rPr>
        <w:t>samopodání</w:t>
      </w:r>
      <w:proofErr w:type="spellEnd"/>
      <w:r w:rsidR="00474A49" w:rsidRPr="0068552F">
        <w:rPr>
          <w:szCs w:val="22"/>
          <w:lang w:val="cs-CZ"/>
        </w:rPr>
        <w:t>: přípravek může v místě vpichu způsobit lokální podráždění a/nebo bolest.</w:t>
      </w:r>
    </w:p>
    <w:p w14:paraId="389F90A6" w14:textId="2FD35F26" w:rsidR="00474A49" w:rsidRPr="0068552F" w:rsidRDefault="00474A49" w:rsidP="00474A49">
      <w:pPr>
        <w:spacing w:line="240" w:lineRule="auto"/>
        <w:jc w:val="both"/>
        <w:rPr>
          <w:szCs w:val="22"/>
          <w:lang w:val="cs-CZ"/>
        </w:rPr>
      </w:pPr>
      <w:r w:rsidRPr="0068552F">
        <w:rPr>
          <w:szCs w:val="22"/>
          <w:lang w:val="cs-CZ"/>
        </w:rPr>
        <w:t>V případě náhodného sebepoškození injekčně aplikovaným přípravkem vyhledejte lékařskou pomoc a ukažte etiketu praktickému lékaři.</w:t>
      </w:r>
    </w:p>
    <w:p w14:paraId="2BF02960" w14:textId="6A41CD05" w:rsidR="00474A49" w:rsidRPr="0068552F" w:rsidRDefault="00B50AB5" w:rsidP="00474A49">
      <w:pPr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Zabraňte náhodnému </w:t>
      </w:r>
      <w:r w:rsidR="00474A49" w:rsidRPr="0068552F">
        <w:rPr>
          <w:szCs w:val="22"/>
          <w:lang w:val="cs-CZ"/>
        </w:rPr>
        <w:t>kontaktu s pokožkou.</w:t>
      </w:r>
    </w:p>
    <w:p w14:paraId="646BEC42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B5395D7" w14:textId="254E22AF" w:rsidR="00186426" w:rsidRPr="0068552F" w:rsidRDefault="00DE7D2D" w:rsidP="0068552F">
      <w:pPr>
        <w:keepNext/>
        <w:widowControl w:val="0"/>
        <w:tabs>
          <w:tab w:val="clear" w:pos="567"/>
        </w:tabs>
        <w:spacing w:line="240" w:lineRule="auto"/>
        <w:jc w:val="both"/>
        <w:rPr>
          <w:bCs/>
          <w:iCs/>
          <w:szCs w:val="22"/>
          <w:u w:val="single"/>
          <w:lang w:val="cs-CZ"/>
        </w:rPr>
      </w:pPr>
      <w:r w:rsidRPr="0068552F">
        <w:rPr>
          <w:bCs/>
          <w:iCs/>
          <w:szCs w:val="22"/>
          <w:u w:val="single"/>
          <w:lang w:val="cs-CZ"/>
        </w:rPr>
        <w:t>Další opatření:</w:t>
      </w:r>
    </w:p>
    <w:p w14:paraId="7E1C3213" w14:textId="7BAAE926" w:rsidR="00186426" w:rsidRPr="0068552F" w:rsidRDefault="00474A49" w:rsidP="0068552F">
      <w:pPr>
        <w:keepNext/>
        <w:tabs>
          <w:tab w:val="clear" w:pos="567"/>
        </w:tabs>
        <w:spacing w:line="240" w:lineRule="auto"/>
        <w:rPr>
          <w:bCs/>
          <w:iCs/>
          <w:szCs w:val="22"/>
          <w:lang w:val="cs-CZ"/>
        </w:rPr>
      </w:pPr>
      <w:r w:rsidRPr="0068552F">
        <w:rPr>
          <w:bCs/>
          <w:iCs/>
          <w:color w:val="000000"/>
          <w:szCs w:val="22"/>
          <w:lang w:val="cs-CZ"/>
        </w:rPr>
        <w:t>Environmentální vlastnosti</w:t>
      </w:r>
    </w:p>
    <w:p w14:paraId="4D87B51C" w14:textId="77777777" w:rsidR="00E56262" w:rsidRPr="00306E04" w:rsidRDefault="00E56262" w:rsidP="00E56262">
      <w:pPr>
        <w:spacing w:line="240" w:lineRule="auto"/>
        <w:jc w:val="both"/>
        <w:rPr>
          <w:szCs w:val="22"/>
          <w:lang w:val="cs-CZ"/>
        </w:rPr>
      </w:pPr>
      <w:r w:rsidRPr="00306E04">
        <w:rPr>
          <w:szCs w:val="22"/>
          <w:lang w:val="cs-CZ"/>
        </w:rPr>
        <w:t xml:space="preserve">Přípravek je velmi toxický pro vodní organismy a </w:t>
      </w:r>
      <w:r>
        <w:rPr>
          <w:szCs w:val="22"/>
          <w:lang w:val="cs-CZ"/>
        </w:rPr>
        <w:t>koprofágní hmyz</w:t>
      </w:r>
      <w:r w:rsidRPr="00306E04">
        <w:rPr>
          <w:szCs w:val="22"/>
          <w:lang w:val="cs-CZ"/>
        </w:rPr>
        <w:t>. Ošetřený skot ne</w:t>
      </w:r>
      <w:r>
        <w:rPr>
          <w:szCs w:val="22"/>
          <w:lang w:val="cs-CZ"/>
        </w:rPr>
        <w:t xml:space="preserve">smí mít </w:t>
      </w:r>
      <w:r w:rsidRPr="00306E04">
        <w:rPr>
          <w:szCs w:val="22"/>
          <w:lang w:val="cs-CZ"/>
        </w:rPr>
        <w:t>přímý přístup k</w:t>
      </w:r>
      <w:r>
        <w:rPr>
          <w:szCs w:val="22"/>
          <w:lang w:val="cs-CZ"/>
        </w:rPr>
        <w:t> </w:t>
      </w:r>
      <w:r w:rsidRPr="00306E04">
        <w:rPr>
          <w:szCs w:val="22"/>
          <w:lang w:val="cs-CZ"/>
        </w:rPr>
        <w:t xml:space="preserve">rybníkům, </w:t>
      </w:r>
      <w:r>
        <w:rPr>
          <w:szCs w:val="22"/>
          <w:lang w:val="cs-CZ"/>
        </w:rPr>
        <w:t>potokům</w:t>
      </w:r>
      <w:r w:rsidRPr="00306E04">
        <w:rPr>
          <w:szCs w:val="22"/>
          <w:lang w:val="cs-CZ"/>
        </w:rPr>
        <w:t xml:space="preserve"> nebo stokám po dobu 14 dní </w:t>
      </w:r>
      <w:r>
        <w:rPr>
          <w:szCs w:val="22"/>
          <w:lang w:val="cs-CZ"/>
        </w:rPr>
        <w:t>od</w:t>
      </w:r>
      <w:r w:rsidRPr="00306E04">
        <w:rPr>
          <w:szCs w:val="22"/>
          <w:lang w:val="cs-CZ"/>
        </w:rPr>
        <w:t xml:space="preserve"> ošetření. </w:t>
      </w:r>
      <w:r>
        <w:rPr>
          <w:szCs w:val="22"/>
          <w:lang w:val="cs-CZ"/>
        </w:rPr>
        <w:t>D</w:t>
      </w:r>
      <w:r w:rsidRPr="00306E04">
        <w:rPr>
          <w:szCs w:val="22"/>
          <w:lang w:val="cs-CZ"/>
        </w:rPr>
        <w:t xml:space="preserve">louhodobé účinky na </w:t>
      </w:r>
      <w:r>
        <w:rPr>
          <w:szCs w:val="22"/>
          <w:lang w:val="cs-CZ"/>
        </w:rPr>
        <w:t>koprofágní hmyz</w:t>
      </w:r>
      <w:r w:rsidRPr="00306E04">
        <w:rPr>
          <w:szCs w:val="22"/>
          <w:lang w:val="cs-CZ"/>
        </w:rPr>
        <w:t xml:space="preserve"> </w:t>
      </w:r>
      <w:r>
        <w:rPr>
          <w:szCs w:val="22"/>
          <w:lang w:val="cs-CZ"/>
        </w:rPr>
        <w:t>v důsledku</w:t>
      </w:r>
      <w:r w:rsidRPr="00306E04">
        <w:rPr>
          <w:szCs w:val="22"/>
          <w:lang w:val="cs-CZ"/>
        </w:rPr>
        <w:t xml:space="preserve"> nepřetržit</w:t>
      </w:r>
      <w:r>
        <w:rPr>
          <w:szCs w:val="22"/>
          <w:lang w:val="cs-CZ"/>
        </w:rPr>
        <w:t xml:space="preserve">ého </w:t>
      </w:r>
      <w:r w:rsidRPr="00306E04">
        <w:rPr>
          <w:szCs w:val="22"/>
          <w:lang w:val="cs-CZ"/>
        </w:rPr>
        <w:t>nebo opakovan</w:t>
      </w:r>
      <w:r>
        <w:rPr>
          <w:szCs w:val="22"/>
          <w:lang w:val="cs-CZ"/>
        </w:rPr>
        <w:t xml:space="preserve">ého </w:t>
      </w:r>
      <w:r w:rsidRPr="00306E04">
        <w:rPr>
          <w:szCs w:val="22"/>
          <w:lang w:val="cs-CZ"/>
        </w:rPr>
        <w:t>použ</w:t>
      </w:r>
      <w:r>
        <w:rPr>
          <w:szCs w:val="22"/>
          <w:lang w:val="cs-CZ"/>
        </w:rPr>
        <w:t>ití n</w:t>
      </w:r>
      <w:r w:rsidRPr="001F7241">
        <w:rPr>
          <w:szCs w:val="22"/>
          <w:lang w:val="cs-CZ"/>
        </w:rPr>
        <w:t>elze vyloučit</w:t>
      </w:r>
      <w:r w:rsidRPr="00306E04">
        <w:rPr>
          <w:szCs w:val="22"/>
          <w:lang w:val="cs-CZ"/>
        </w:rPr>
        <w:t xml:space="preserve">. </w:t>
      </w:r>
      <w:r>
        <w:rPr>
          <w:szCs w:val="22"/>
          <w:lang w:val="cs-CZ"/>
        </w:rPr>
        <w:t>Proto by o</w:t>
      </w:r>
      <w:r w:rsidRPr="00306E04">
        <w:rPr>
          <w:szCs w:val="22"/>
          <w:lang w:val="cs-CZ"/>
        </w:rPr>
        <w:t xml:space="preserve">pakované ošetření zvířat na pastvině přípravkem obsahujícím ivermektin </w:t>
      </w:r>
      <w:r>
        <w:rPr>
          <w:szCs w:val="22"/>
          <w:lang w:val="cs-CZ"/>
        </w:rPr>
        <w:t>během jedné</w:t>
      </w:r>
      <w:r w:rsidRPr="00306E04">
        <w:rPr>
          <w:szCs w:val="22"/>
          <w:lang w:val="cs-CZ"/>
        </w:rPr>
        <w:t xml:space="preserve"> sezóny mělo být prováděno pouze při </w:t>
      </w:r>
      <w:r>
        <w:rPr>
          <w:szCs w:val="22"/>
          <w:lang w:val="cs-CZ"/>
        </w:rPr>
        <w:t xml:space="preserve">nedostupnosti </w:t>
      </w:r>
      <w:r w:rsidRPr="00306E04">
        <w:rPr>
          <w:szCs w:val="22"/>
          <w:lang w:val="cs-CZ"/>
        </w:rPr>
        <w:t>alternativní</w:t>
      </w:r>
      <w:r>
        <w:rPr>
          <w:szCs w:val="22"/>
          <w:lang w:val="cs-CZ"/>
        </w:rPr>
        <w:t xml:space="preserve"> léčby</w:t>
      </w:r>
      <w:r w:rsidRPr="00306E04">
        <w:rPr>
          <w:szCs w:val="22"/>
          <w:lang w:val="cs-CZ"/>
        </w:rPr>
        <w:t xml:space="preserve"> nebo </w:t>
      </w:r>
      <w:r>
        <w:rPr>
          <w:szCs w:val="22"/>
          <w:lang w:val="cs-CZ"/>
        </w:rPr>
        <w:t>postupů</w:t>
      </w:r>
      <w:r w:rsidRPr="00306E04">
        <w:rPr>
          <w:szCs w:val="22"/>
          <w:lang w:val="cs-CZ"/>
        </w:rPr>
        <w:t xml:space="preserve"> k udržení zdraví zvířat/stád, </w:t>
      </w:r>
      <w:r>
        <w:rPr>
          <w:szCs w:val="22"/>
          <w:lang w:val="cs-CZ"/>
        </w:rPr>
        <w:t xml:space="preserve">dle </w:t>
      </w:r>
      <w:r w:rsidRPr="00306E04">
        <w:rPr>
          <w:szCs w:val="22"/>
          <w:lang w:val="cs-CZ"/>
        </w:rPr>
        <w:t>doporuč</w:t>
      </w:r>
      <w:r>
        <w:rPr>
          <w:szCs w:val="22"/>
          <w:lang w:val="cs-CZ"/>
        </w:rPr>
        <w:t xml:space="preserve">ení </w:t>
      </w:r>
      <w:r w:rsidRPr="00306E04">
        <w:rPr>
          <w:szCs w:val="22"/>
          <w:lang w:val="cs-CZ"/>
        </w:rPr>
        <w:t>veterinární</w:t>
      </w:r>
      <w:r>
        <w:rPr>
          <w:szCs w:val="22"/>
          <w:lang w:val="cs-CZ"/>
        </w:rPr>
        <w:t>ho</w:t>
      </w:r>
      <w:r w:rsidRPr="00306E04">
        <w:rPr>
          <w:szCs w:val="22"/>
          <w:lang w:val="cs-CZ"/>
        </w:rPr>
        <w:t xml:space="preserve"> lékař</w:t>
      </w:r>
      <w:r>
        <w:rPr>
          <w:szCs w:val="22"/>
          <w:lang w:val="cs-CZ"/>
        </w:rPr>
        <w:t>e</w:t>
      </w:r>
      <w:r w:rsidRPr="00306E04">
        <w:rPr>
          <w:szCs w:val="22"/>
          <w:lang w:val="cs-CZ"/>
        </w:rPr>
        <w:t>.</w:t>
      </w:r>
    </w:p>
    <w:p w14:paraId="6F1B5D46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</w:p>
    <w:p w14:paraId="07D64044" w14:textId="38C5DE4E" w:rsidR="00186426" w:rsidRPr="0068552F" w:rsidRDefault="00DE7D2D" w:rsidP="00186426">
      <w:pPr>
        <w:tabs>
          <w:tab w:val="clear" w:pos="567"/>
        </w:tabs>
        <w:spacing w:line="240" w:lineRule="auto"/>
        <w:rPr>
          <w:bCs/>
          <w:szCs w:val="22"/>
          <w:u w:val="single"/>
          <w:lang w:val="cs-CZ"/>
        </w:rPr>
      </w:pPr>
      <w:r w:rsidRPr="0068552F">
        <w:rPr>
          <w:bCs/>
          <w:szCs w:val="22"/>
          <w:u w:val="single"/>
          <w:lang w:val="cs-CZ"/>
        </w:rPr>
        <w:t>Březost a laktace:</w:t>
      </w:r>
    </w:p>
    <w:p w14:paraId="2FCE4BB0" w14:textId="77777777" w:rsidR="00474A49" w:rsidRPr="0068552F" w:rsidRDefault="00474A49" w:rsidP="00474A49">
      <w:pPr>
        <w:pStyle w:val="Zkladntextodsazen"/>
        <w:rPr>
          <w:b w:val="0"/>
          <w:szCs w:val="22"/>
          <w:lang w:val="cs-CZ"/>
        </w:rPr>
      </w:pPr>
      <w:r w:rsidRPr="0068552F">
        <w:rPr>
          <w:b w:val="0"/>
          <w:szCs w:val="22"/>
          <w:lang w:val="cs-CZ"/>
        </w:rPr>
        <w:t>Lze použít během březosti a laktace.</w:t>
      </w:r>
    </w:p>
    <w:p w14:paraId="6EBA331A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</w:p>
    <w:p w14:paraId="78475F4F" w14:textId="19EE3A38" w:rsidR="00186426" w:rsidRPr="0068552F" w:rsidRDefault="00DE7D2D" w:rsidP="00186426">
      <w:pPr>
        <w:tabs>
          <w:tab w:val="clear" w:pos="567"/>
        </w:tabs>
        <w:spacing w:line="240" w:lineRule="auto"/>
        <w:rPr>
          <w:bCs/>
          <w:szCs w:val="22"/>
          <w:u w:val="single"/>
          <w:lang w:val="cs-CZ"/>
        </w:rPr>
      </w:pPr>
      <w:r w:rsidRPr="0068552F">
        <w:rPr>
          <w:bCs/>
          <w:szCs w:val="22"/>
          <w:u w:val="single"/>
          <w:lang w:val="cs-CZ"/>
        </w:rPr>
        <w:t>Plodnost:</w:t>
      </w:r>
    </w:p>
    <w:p w14:paraId="528CAF10" w14:textId="77777777" w:rsidR="00474A49" w:rsidRPr="0068552F" w:rsidRDefault="00474A49" w:rsidP="00474A49">
      <w:pPr>
        <w:pStyle w:val="Zkladntextodsazen"/>
        <w:rPr>
          <w:b w:val="0"/>
          <w:szCs w:val="22"/>
          <w:lang w:val="cs-CZ"/>
        </w:rPr>
      </w:pPr>
      <w:r w:rsidRPr="0068552F">
        <w:rPr>
          <w:b w:val="0"/>
          <w:szCs w:val="22"/>
          <w:lang w:val="cs-CZ"/>
        </w:rPr>
        <w:t>Lze použít u chovných zvířat.</w:t>
      </w:r>
    </w:p>
    <w:p w14:paraId="2206A89F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b/>
          <w:bCs/>
          <w:szCs w:val="22"/>
          <w:lang w:val="cs-CZ"/>
        </w:rPr>
      </w:pPr>
    </w:p>
    <w:p w14:paraId="30B25544" w14:textId="77777777" w:rsidR="00DE7D2D" w:rsidRPr="0068552F" w:rsidRDefault="00DE7D2D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8552F">
        <w:rPr>
          <w:szCs w:val="22"/>
          <w:u w:val="single"/>
          <w:lang w:val="cs-CZ"/>
        </w:rPr>
        <w:t>Předávkování (symptomy, první pomoc, antidota)</w:t>
      </w:r>
      <w:r w:rsidRPr="0068552F">
        <w:rPr>
          <w:szCs w:val="22"/>
          <w:lang w:val="cs-CZ"/>
        </w:rPr>
        <w:t>:</w:t>
      </w:r>
    </w:p>
    <w:p w14:paraId="50F677CA" w14:textId="07000567" w:rsidR="00474A49" w:rsidRPr="00341D26" w:rsidRDefault="00474A49" w:rsidP="00474A49">
      <w:pPr>
        <w:spacing w:line="240" w:lineRule="auto"/>
        <w:ind w:left="567" w:hanging="567"/>
        <w:jc w:val="both"/>
        <w:rPr>
          <w:szCs w:val="22"/>
          <w:lang w:val="cs-CZ"/>
        </w:rPr>
      </w:pPr>
      <w:r w:rsidRPr="00341D26">
        <w:rPr>
          <w:szCs w:val="22"/>
          <w:lang w:val="cs-CZ"/>
        </w:rPr>
        <w:t xml:space="preserve">Dávka 25 ml na </w:t>
      </w:r>
      <w:smartTag w:uri="urn:schemas-microsoft-com:office:smarttags" w:element="metricconverter">
        <w:smartTagPr>
          <w:attr w:name="ProductID" w:val="50 kg"/>
        </w:smartTagPr>
        <w:r w:rsidRPr="00341D26">
          <w:rPr>
            <w:szCs w:val="22"/>
            <w:lang w:val="cs-CZ"/>
          </w:rPr>
          <w:t>50 kg</w:t>
        </w:r>
      </w:smartTag>
      <w:r w:rsidRPr="00341D26">
        <w:rPr>
          <w:szCs w:val="22"/>
          <w:lang w:val="cs-CZ"/>
        </w:rPr>
        <w:t xml:space="preserve"> živé hmotnosti (25násobek doporučené dávky) měl</w:t>
      </w:r>
      <w:r w:rsidR="00E65988">
        <w:rPr>
          <w:szCs w:val="22"/>
          <w:lang w:val="cs-CZ"/>
        </w:rPr>
        <w:t>a</w:t>
      </w:r>
      <w:r w:rsidRPr="00341D26">
        <w:rPr>
          <w:szCs w:val="22"/>
          <w:lang w:val="cs-CZ"/>
        </w:rPr>
        <w:t xml:space="preserve"> za následek vznik lézí v místě</w:t>
      </w:r>
    </w:p>
    <w:p w14:paraId="1A5E5115" w14:textId="1AF6C0C8" w:rsidR="00474A49" w:rsidRPr="00341D26" w:rsidRDefault="007777C5" w:rsidP="00474A49">
      <w:pPr>
        <w:spacing w:line="240" w:lineRule="auto"/>
        <w:ind w:left="567" w:hanging="567"/>
        <w:jc w:val="both"/>
        <w:rPr>
          <w:szCs w:val="22"/>
          <w:lang w:val="cs-CZ"/>
        </w:rPr>
      </w:pPr>
      <w:r>
        <w:rPr>
          <w:szCs w:val="22"/>
          <w:lang w:val="cs-CZ"/>
        </w:rPr>
        <w:t>injekčního podání</w:t>
      </w:r>
      <w:r w:rsidR="00474A49" w:rsidRPr="00341D26">
        <w:rPr>
          <w:szCs w:val="22"/>
          <w:lang w:val="cs-CZ"/>
        </w:rPr>
        <w:t xml:space="preserve"> včetně nekrózy tkáně, edému, fibrózy a zánětu.</w:t>
      </w:r>
    </w:p>
    <w:p w14:paraId="5CEC14FC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CD45E23" w14:textId="77777777" w:rsidR="00DE7D2D" w:rsidRPr="0068552F" w:rsidRDefault="00DE7D2D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8552F">
        <w:rPr>
          <w:szCs w:val="22"/>
          <w:u w:val="single"/>
          <w:lang w:val="cs-CZ"/>
        </w:rPr>
        <w:t>Interakce s dalšími léčivými přípravky a další formy interakce:</w:t>
      </w:r>
    </w:p>
    <w:p w14:paraId="2C2E81AA" w14:textId="7637049D" w:rsidR="00186426" w:rsidRPr="0068552F" w:rsidRDefault="00474A49" w:rsidP="00186426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68552F">
        <w:rPr>
          <w:bCs/>
          <w:szCs w:val="22"/>
          <w:lang w:val="cs-CZ"/>
        </w:rPr>
        <w:t>Nejsou známy.</w:t>
      </w:r>
    </w:p>
    <w:p w14:paraId="0F311E18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4C54B8F" w14:textId="77777777" w:rsidR="00DE7D2D" w:rsidRPr="0068552F" w:rsidRDefault="00DE7D2D" w:rsidP="00186426">
      <w:pPr>
        <w:spacing w:line="240" w:lineRule="auto"/>
        <w:rPr>
          <w:szCs w:val="22"/>
          <w:lang w:val="cs-CZ"/>
        </w:rPr>
      </w:pPr>
      <w:r w:rsidRPr="0068552F">
        <w:rPr>
          <w:szCs w:val="22"/>
          <w:u w:val="single"/>
          <w:lang w:val="cs-CZ"/>
        </w:rPr>
        <w:t>Inkompatibility</w:t>
      </w:r>
      <w:r w:rsidRPr="0068552F">
        <w:rPr>
          <w:szCs w:val="22"/>
          <w:lang w:val="cs-CZ"/>
        </w:rPr>
        <w:t>:</w:t>
      </w:r>
    </w:p>
    <w:p w14:paraId="42D532A1" w14:textId="271FB641" w:rsidR="00474A49" w:rsidRPr="0068552F" w:rsidRDefault="00474A49" w:rsidP="00474A49">
      <w:pPr>
        <w:tabs>
          <w:tab w:val="left" w:pos="1160"/>
        </w:tabs>
        <w:spacing w:line="240" w:lineRule="auto"/>
        <w:jc w:val="both"/>
        <w:rPr>
          <w:iCs/>
          <w:szCs w:val="22"/>
          <w:lang w:val="cs-CZ"/>
        </w:rPr>
      </w:pPr>
      <w:r w:rsidRPr="0068552F">
        <w:rPr>
          <w:iCs/>
          <w:szCs w:val="22"/>
          <w:lang w:val="cs-CZ"/>
        </w:rPr>
        <w:t>Studie kompatibility nejsou k dispozici, a proto tento veterinární léčivý přípravek nesmí být mísen s</w:t>
      </w:r>
      <w:r w:rsidR="00083EBF" w:rsidRPr="0068552F">
        <w:rPr>
          <w:iCs/>
          <w:szCs w:val="22"/>
          <w:lang w:val="cs-CZ"/>
        </w:rPr>
        <w:t xml:space="preserve"> </w:t>
      </w:r>
      <w:r w:rsidRPr="0068552F">
        <w:rPr>
          <w:iCs/>
          <w:szCs w:val="22"/>
          <w:lang w:val="cs-CZ"/>
        </w:rPr>
        <w:t>žádnými dalšími veterinárními léčivými přípravky.</w:t>
      </w:r>
    </w:p>
    <w:p w14:paraId="1B945482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</w:p>
    <w:p w14:paraId="247ABE8B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442CB22" w14:textId="77777777" w:rsidR="00DE7D2D" w:rsidRPr="0068552F" w:rsidRDefault="00DE7D2D" w:rsidP="0068552F">
      <w:pPr>
        <w:keepNext/>
        <w:rPr>
          <w:b/>
          <w:szCs w:val="22"/>
          <w:lang w:val="cs-CZ"/>
        </w:rPr>
      </w:pPr>
      <w:r w:rsidRPr="0068552F">
        <w:rPr>
          <w:b/>
          <w:szCs w:val="22"/>
          <w:highlight w:val="lightGray"/>
          <w:lang w:val="cs-CZ"/>
        </w:rPr>
        <w:t>13.</w:t>
      </w:r>
      <w:r w:rsidRPr="0068552F">
        <w:rPr>
          <w:b/>
          <w:szCs w:val="22"/>
          <w:lang w:val="cs-CZ"/>
        </w:rPr>
        <w:tab/>
        <w:t>ZVLÁŠTNÍ OPATŘENÍ PRO ZNEŠKODŇOVÁNÍ NEPOUŽITÝCH PŘÍPRAVKŮ NEBO ODPADU, POKUD JE JICH TŘEBA</w:t>
      </w:r>
    </w:p>
    <w:p w14:paraId="77DB1AEC" w14:textId="77777777" w:rsidR="00186426" w:rsidRPr="0068552F" w:rsidRDefault="00186426" w:rsidP="0068552F">
      <w:pPr>
        <w:keepNext/>
        <w:spacing w:line="240" w:lineRule="auto"/>
        <w:rPr>
          <w:b/>
          <w:szCs w:val="22"/>
          <w:lang w:val="cs-CZ"/>
        </w:rPr>
      </w:pPr>
    </w:p>
    <w:p w14:paraId="6DC4137F" w14:textId="074E7CEB" w:rsidR="00474A49" w:rsidRPr="0068552F" w:rsidRDefault="00E56262" w:rsidP="00474A49">
      <w:pPr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EXTRÉMNĚ</w:t>
      </w:r>
      <w:r w:rsidRPr="0068552F">
        <w:rPr>
          <w:szCs w:val="22"/>
          <w:lang w:val="cs-CZ"/>
        </w:rPr>
        <w:t xml:space="preserve"> </w:t>
      </w:r>
      <w:r w:rsidR="00474A49" w:rsidRPr="0068552F">
        <w:rPr>
          <w:szCs w:val="22"/>
          <w:lang w:val="cs-CZ"/>
        </w:rPr>
        <w:t>NEBEZPEČNÝ PRO RYBY A VODNÍ ORGANISMY.</w:t>
      </w:r>
    </w:p>
    <w:p w14:paraId="162CEEF8" w14:textId="691B090D" w:rsidR="00474A49" w:rsidRPr="0068552F" w:rsidRDefault="00474A49" w:rsidP="00474A49">
      <w:pPr>
        <w:spacing w:line="240" w:lineRule="auto"/>
        <w:rPr>
          <w:szCs w:val="22"/>
          <w:lang w:val="cs-CZ"/>
        </w:rPr>
      </w:pPr>
      <w:r w:rsidRPr="0068552F">
        <w:rPr>
          <w:szCs w:val="22"/>
          <w:lang w:val="cs-CZ"/>
        </w:rPr>
        <w:t xml:space="preserve">Nekontaminujte povrchové vody nebo stoky přípravkem nebo </w:t>
      </w:r>
      <w:r w:rsidR="00E56262">
        <w:rPr>
          <w:szCs w:val="22"/>
          <w:lang w:val="cs-CZ"/>
        </w:rPr>
        <w:t>prázdnými obaly</w:t>
      </w:r>
      <w:r w:rsidRPr="0068552F">
        <w:rPr>
          <w:szCs w:val="22"/>
          <w:lang w:val="cs-CZ"/>
        </w:rPr>
        <w:t>.</w:t>
      </w:r>
    </w:p>
    <w:p w14:paraId="095E6179" w14:textId="77777777" w:rsidR="00474A49" w:rsidRPr="0068552F" w:rsidRDefault="00474A49" w:rsidP="00474A49">
      <w:pPr>
        <w:spacing w:line="240" w:lineRule="auto"/>
        <w:rPr>
          <w:szCs w:val="22"/>
          <w:lang w:val="cs-CZ"/>
        </w:rPr>
      </w:pPr>
      <w:r w:rsidRPr="0068552F">
        <w:rPr>
          <w:szCs w:val="22"/>
          <w:lang w:val="cs-CZ"/>
        </w:rPr>
        <w:t>Všechen nepoužitý veterinární léčivý přípravek nebo odpad, který pochází z tohoto přípravku, musí být likvidován podle místních právních předpisů.</w:t>
      </w:r>
    </w:p>
    <w:p w14:paraId="6E2B8C1A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17AAA09B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15D6C515" w14:textId="77777777" w:rsidR="00DE7D2D" w:rsidRPr="0068552F" w:rsidRDefault="00DE7D2D" w:rsidP="00DE7D2D">
      <w:pPr>
        <w:rPr>
          <w:szCs w:val="22"/>
          <w:lang w:val="cs-CZ"/>
        </w:rPr>
      </w:pPr>
      <w:r w:rsidRPr="0068552F">
        <w:rPr>
          <w:b/>
          <w:szCs w:val="22"/>
          <w:highlight w:val="lightGray"/>
          <w:lang w:val="cs-CZ"/>
        </w:rPr>
        <w:t>14.</w:t>
      </w:r>
      <w:r w:rsidRPr="0068552F">
        <w:rPr>
          <w:b/>
          <w:szCs w:val="22"/>
          <w:lang w:val="cs-CZ"/>
        </w:rPr>
        <w:tab/>
        <w:t>DATUM POSLEDNÍ REVIZE PŘÍBALOVÉ INFORMACE</w:t>
      </w:r>
    </w:p>
    <w:p w14:paraId="3D717C2B" w14:textId="613044E3" w:rsidR="00186426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CF977A" w14:textId="59C4CDD5" w:rsidR="00E65988" w:rsidRDefault="00E65988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gramStart"/>
      <w:r>
        <w:rPr>
          <w:szCs w:val="22"/>
          <w:lang w:val="cs-CZ"/>
        </w:rPr>
        <w:t>Listopad</w:t>
      </w:r>
      <w:proofErr w:type="gramEnd"/>
      <w:r>
        <w:rPr>
          <w:szCs w:val="22"/>
          <w:lang w:val="cs-CZ"/>
        </w:rPr>
        <w:t xml:space="preserve"> 2021</w:t>
      </w:r>
    </w:p>
    <w:p w14:paraId="6E19507F" w14:textId="77777777" w:rsidR="00004539" w:rsidRPr="0068552F" w:rsidRDefault="00004539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C508F3E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DB665F9" w14:textId="45BC1644" w:rsidR="00186426" w:rsidRPr="0068552F" w:rsidRDefault="00DE7D2D" w:rsidP="00186426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68552F">
        <w:rPr>
          <w:b/>
          <w:szCs w:val="22"/>
          <w:highlight w:val="lightGray"/>
          <w:lang w:val="cs-CZ"/>
        </w:rPr>
        <w:t>15.</w:t>
      </w:r>
      <w:r w:rsidRPr="0068552F">
        <w:rPr>
          <w:b/>
          <w:szCs w:val="22"/>
          <w:lang w:val="cs-CZ"/>
        </w:rPr>
        <w:tab/>
        <w:t>DALŠÍ INFORMACE</w:t>
      </w:r>
    </w:p>
    <w:p w14:paraId="3348C754" w14:textId="59CAFD4D" w:rsidR="00186426" w:rsidRPr="0068552F" w:rsidRDefault="00186426" w:rsidP="00186426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37BBF7EB" w14:textId="47D4B48F" w:rsidR="00083EBF" w:rsidRPr="00341D26" w:rsidRDefault="00083EBF" w:rsidP="00E2733F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341D26">
        <w:rPr>
          <w:bCs/>
          <w:szCs w:val="22"/>
          <w:lang w:val="cs-CZ"/>
        </w:rPr>
        <w:t>Způsob účinku</w:t>
      </w:r>
    </w:p>
    <w:p w14:paraId="478F6E5C" w14:textId="36D8B71D" w:rsidR="00E2733F" w:rsidRPr="00341D26" w:rsidRDefault="00E2733F" w:rsidP="00E2733F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341D26">
        <w:rPr>
          <w:bCs/>
          <w:szCs w:val="22"/>
          <w:lang w:val="cs-CZ"/>
        </w:rPr>
        <w:t xml:space="preserve">Ivermektin působí na nervový systém </w:t>
      </w:r>
      <w:proofErr w:type="spellStart"/>
      <w:r w:rsidRPr="00341D26">
        <w:rPr>
          <w:bCs/>
          <w:szCs w:val="22"/>
          <w:lang w:val="cs-CZ"/>
        </w:rPr>
        <w:t>nematod</w:t>
      </w:r>
      <w:proofErr w:type="spellEnd"/>
      <w:r w:rsidRPr="00341D26">
        <w:rPr>
          <w:bCs/>
          <w:szCs w:val="22"/>
          <w:lang w:val="cs-CZ"/>
        </w:rPr>
        <w:t xml:space="preserve"> a parazit</w:t>
      </w:r>
      <w:r w:rsidR="00E65988">
        <w:rPr>
          <w:bCs/>
          <w:szCs w:val="22"/>
          <w:lang w:val="cs-CZ"/>
        </w:rPr>
        <w:t>ujících</w:t>
      </w:r>
      <w:r w:rsidRPr="00341D26">
        <w:rPr>
          <w:bCs/>
          <w:szCs w:val="22"/>
          <w:lang w:val="cs-CZ"/>
        </w:rPr>
        <w:t xml:space="preserve"> členovců. </w:t>
      </w:r>
      <w:r w:rsidR="00E65988">
        <w:rPr>
          <w:bCs/>
          <w:szCs w:val="22"/>
          <w:lang w:val="cs-CZ"/>
        </w:rPr>
        <w:t>Po jejich paralýze</w:t>
      </w:r>
      <w:r w:rsidRPr="00341D26">
        <w:rPr>
          <w:bCs/>
          <w:szCs w:val="22"/>
          <w:lang w:val="cs-CZ"/>
        </w:rPr>
        <w:t xml:space="preserve"> je usmr</w:t>
      </w:r>
      <w:r w:rsidR="00E65988">
        <w:rPr>
          <w:bCs/>
          <w:szCs w:val="22"/>
          <w:lang w:val="cs-CZ"/>
        </w:rPr>
        <w:t>tí</w:t>
      </w:r>
      <w:r w:rsidRPr="00341D26">
        <w:rPr>
          <w:bCs/>
          <w:szCs w:val="22"/>
          <w:lang w:val="cs-CZ"/>
        </w:rPr>
        <w:t>. Při terapeutickém použití nemá žádný vliv na nervový systém skotu.</w:t>
      </w:r>
    </w:p>
    <w:p w14:paraId="6489A925" w14:textId="66FE9A93" w:rsidR="00E2733F" w:rsidRPr="00341D26" w:rsidRDefault="00E2733F" w:rsidP="00E2733F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341D26">
        <w:rPr>
          <w:bCs/>
          <w:szCs w:val="22"/>
          <w:lang w:val="cs-CZ"/>
        </w:rPr>
        <w:t>C</w:t>
      </w:r>
      <w:r w:rsidR="007777C5">
        <w:rPr>
          <w:bCs/>
          <w:szCs w:val="22"/>
          <w:lang w:val="cs-CZ"/>
        </w:rPr>
        <w:t>h</w:t>
      </w:r>
      <w:r w:rsidRPr="00341D26">
        <w:rPr>
          <w:bCs/>
          <w:szCs w:val="22"/>
          <w:lang w:val="cs-CZ"/>
        </w:rPr>
        <w:t>lorsulon působí na enzymy, které se podílejí na tvorbě energie jaterních motolic. Při terapeutickém použití nemá žádný vliv na ekvivalentní systémy skotu.</w:t>
      </w:r>
    </w:p>
    <w:p w14:paraId="102AD599" w14:textId="77D9D159" w:rsidR="00E2733F" w:rsidRPr="00341D26" w:rsidRDefault="00E2733F" w:rsidP="00E2733F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341D26">
        <w:rPr>
          <w:bCs/>
          <w:szCs w:val="22"/>
          <w:lang w:val="cs-CZ"/>
        </w:rPr>
        <w:lastRenderedPageBreak/>
        <w:t xml:space="preserve">Při doporučeném dávkování nemá přípravek </w:t>
      </w:r>
      <w:proofErr w:type="spellStart"/>
      <w:r w:rsidRPr="00341D26">
        <w:rPr>
          <w:bCs/>
          <w:szCs w:val="22"/>
          <w:lang w:val="cs-CZ"/>
        </w:rPr>
        <w:t>Topimec</w:t>
      </w:r>
      <w:proofErr w:type="spellEnd"/>
      <w:r w:rsidRPr="00341D26">
        <w:rPr>
          <w:bCs/>
          <w:szCs w:val="22"/>
          <w:lang w:val="cs-CZ"/>
        </w:rPr>
        <w:t xml:space="preserve"> super injekční roztok pro skot žádné nepříznivé účinky na chovnost skotu. Při terapeutickém použití nemá žádný účinek na nervový systém skotu.</w:t>
      </w:r>
    </w:p>
    <w:p w14:paraId="4B23F6B8" w14:textId="77777777" w:rsidR="00186426" w:rsidRPr="0068552F" w:rsidRDefault="00186426" w:rsidP="0018642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DBCC8CF" w14:textId="32089C9C" w:rsidR="00186426" w:rsidRPr="0068552F" w:rsidRDefault="00E2733F" w:rsidP="00186426">
      <w:pPr>
        <w:spacing w:line="240" w:lineRule="auto"/>
        <w:rPr>
          <w:bCs/>
          <w:szCs w:val="22"/>
          <w:lang w:val="cs-CZ"/>
        </w:rPr>
      </w:pPr>
      <w:r w:rsidRPr="0068552F">
        <w:rPr>
          <w:bCs/>
          <w:szCs w:val="22"/>
          <w:lang w:val="cs-CZ"/>
        </w:rPr>
        <w:t>Velikost balení</w:t>
      </w:r>
      <w:r w:rsidR="00186426" w:rsidRPr="0068552F">
        <w:rPr>
          <w:bCs/>
          <w:szCs w:val="22"/>
          <w:lang w:val="cs-CZ"/>
        </w:rPr>
        <w:t>: 50</w:t>
      </w:r>
      <w:r w:rsidRPr="0068552F">
        <w:rPr>
          <w:bCs/>
          <w:szCs w:val="22"/>
          <w:lang w:val="cs-CZ"/>
        </w:rPr>
        <w:t xml:space="preserve"> </w:t>
      </w:r>
      <w:r w:rsidR="00186426" w:rsidRPr="0068552F">
        <w:rPr>
          <w:bCs/>
          <w:szCs w:val="22"/>
          <w:lang w:val="cs-CZ"/>
        </w:rPr>
        <w:t>ml, 250</w:t>
      </w:r>
      <w:r w:rsidRPr="0068552F">
        <w:rPr>
          <w:bCs/>
          <w:szCs w:val="22"/>
          <w:lang w:val="cs-CZ"/>
        </w:rPr>
        <w:t xml:space="preserve"> </w:t>
      </w:r>
      <w:r w:rsidR="00186426" w:rsidRPr="0068552F">
        <w:rPr>
          <w:bCs/>
          <w:szCs w:val="22"/>
          <w:lang w:val="cs-CZ"/>
        </w:rPr>
        <w:t>ml a 500</w:t>
      </w:r>
      <w:r w:rsidRPr="0068552F">
        <w:rPr>
          <w:bCs/>
          <w:szCs w:val="22"/>
          <w:lang w:val="cs-CZ"/>
        </w:rPr>
        <w:t xml:space="preserve"> </w:t>
      </w:r>
      <w:r w:rsidR="00186426" w:rsidRPr="0068552F">
        <w:rPr>
          <w:bCs/>
          <w:szCs w:val="22"/>
          <w:lang w:val="cs-CZ"/>
        </w:rPr>
        <w:t>ml</w:t>
      </w:r>
    </w:p>
    <w:p w14:paraId="19F6D57E" w14:textId="56445361" w:rsidR="00E2733F" w:rsidRPr="0068552F" w:rsidRDefault="00E2733F" w:rsidP="00E2733F">
      <w:pPr>
        <w:spacing w:line="240" w:lineRule="auto"/>
        <w:rPr>
          <w:iCs/>
          <w:szCs w:val="22"/>
          <w:lang w:val="cs-CZ"/>
        </w:rPr>
      </w:pPr>
      <w:r w:rsidRPr="0068552F">
        <w:rPr>
          <w:iCs/>
          <w:szCs w:val="22"/>
          <w:lang w:val="cs-CZ"/>
        </w:rPr>
        <w:t>Na trhu nemusí být všechny velikosti balení.</w:t>
      </w:r>
    </w:p>
    <w:p w14:paraId="163F82E3" w14:textId="77777777" w:rsidR="00E2733F" w:rsidRPr="0068552F" w:rsidRDefault="00E2733F" w:rsidP="00E2733F">
      <w:pPr>
        <w:spacing w:line="240" w:lineRule="auto"/>
        <w:rPr>
          <w:bCs/>
          <w:iCs/>
          <w:szCs w:val="22"/>
          <w:lang w:val="cs-CZ"/>
        </w:rPr>
      </w:pPr>
    </w:p>
    <w:p w14:paraId="699AE317" w14:textId="77777777" w:rsidR="00E65988" w:rsidRPr="0068552F" w:rsidRDefault="00E65988" w:rsidP="00E65988">
      <w:pPr>
        <w:rPr>
          <w:lang w:val="cs-CZ"/>
        </w:rPr>
      </w:pPr>
      <w:r w:rsidRPr="0068552F">
        <w:rPr>
          <w:lang w:val="cs-CZ"/>
        </w:rPr>
        <w:t>Pouze pro zvířata.</w:t>
      </w:r>
    </w:p>
    <w:p w14:paraId="2D690F34" w14:textId="77777777" w:rsidR="00E2733F" w:rsidRPr="0068552F" w:rsidRDefault="00E2733F" w:rsidP="00E2733F">
      <w:pPr>
        <w:tabs>
          <w:tab w:val="clear" w:pos="567"/>
          <w:tab w:val="left" w:pos="2265"/>
        </w:tabs>
        <w:spacing w:line="240" w:lineRule="auto"/>
        <w:rPr>
          <w:szCs w:val="22"/>
          <w:lang w:val="cs-CZ"/>
        </w:rPr>
      </w:pPr>
      <w:r w:rsidRPr="0068552F">
        <w:rPr>
          <w:szCs w:val="22"/>
          <w:lang w:val="cs-CZ"/>
        </w:rPr>
        <w:t>Veterinární léčivý přípravek je vydáván pouze na předpis.</w:t>
      </w:r>
    </w:p>
    <w:p w14:paraId="0F638C03" w14:textId="1D8CFF5B" w:rsidR="00186426" w:rsidRPr="0068552F" w:rsidRDefault="00186426" w:rsidP="00186426">
      <w:pPr>
        <w:spacing w:line="240" w:lineRule="auto"/>
        <w:rPr>
          <w:bCs/>
          <w:szCs w:val="22"/>
          <w:lang w:val="cs-CZ"/>
        </w:rPr>
      </w:pPr>
    </w:p>
    <w:p w14:paraId="6CAD2857" w14:textId="32F59386" w:rsidR="00186426" w:rsidRPr="0068552F" w:rsidRDefault="00E2733F" w:rsidP="00186426">
      <w:pPr>
        <w:spacing w:line="240" w:lineRule="auto"/>
        <w:rPr>
          <w:bCs/>
          <w:szCs w:val="22"/>
          <w:lang w:val="cs-CZ"/>
        </w:rPr>
      </w:pPr>
      <w:r w:rsidRPr="0068552F">
        <w:rPr>
          <w:bCs/>
          <w:szCs w:val="22"/>
          <w:lang w:val="cs-CZ"/>
        </w:rPr>
        <w:t xml:space="preserve">Farmakoterapeutická skupina: </w:t>
      </w:r>
      <w:r w:rsidR="00E56262" w:rsidRPr="004975E5">
        <w:rPr>
          <w:szCs w:val="22"/>
        </w:rPr>
        <w:t>endektocidy</w:t>
      </w:r>
      <w:r w:rsidR="00E56262">
        <w:rPr>
          <w:szCs w:val="22"/>
        </w:rPr>
        <w:t>, makrocyklické laktony, avermektiny, ivermektin</w:t>
      </w:r>
      <w:r w:rsidR="00E56262">
        <w:rPr>
          <w:bCs/>
          <w:szCs w:val="22"/>
          <w:lang w:val="cs-CZ"/>
        </w:rPr>
        <w:t>, kombinace.</w:t>
      </w:r>
      <w:r w:rsidR="00E56262" w:rsidRPr="001E267F" w:rsidDel="00E56262">
        <w:rPr>
          <w:bCs/>
          <w:szCs w:val="22"/>
          <w:lang w:val="cs-CZ"/>
        </w:rPr>
        <w:t xml:space="preserve"> </w:t>
      </w:r>
    </w:p>
    <w:p w14:paraId="49F19481" w14:textId="77777777" w:rsidR="00186426" w:rsidRPr="0068552F" w:rsidRDefault="00186426" w:rsidP="00186426">
      <w:pPr>
        <w:spacing w:line="240" w:lineRule="auto"/>
        <w:rPr>
          <w:bCs/>
          <w:szCs w:val="22"/>
          <w:lang w:val="cs-CZ"/>
        </w:rPr>
      </w:pPr>
    </w:p>
    <w:p w14:paraId="53DAFF4A" w14:textId="788604E5" w:rsidR="00186426" w:rsidRPr="0068552F" w:rsidRDefault="00E2733F" w:rsidP="00186426">
      <w:pPr>
        <w:spacing w:line="240" w:lineRule="auto"/>
        <w:rPr>
          <w:bCs/>
          <w:szCs w:val="22"/>
          <w:lang w:val="cs-CZ"/>
        </w:rPr>
      </w:pPr>
      <w:r w:rsidRPr="0068552F">
        <w:rPr>
          <w:bCs/>
          <w:szCs w:val="22"/>
          <w:lang w:val="cs-CZ"/>
        </w:rPr>
        <w:t>Registrační číslo</w:t>
      </w:r>
      <w:r w:rsidR="00186426" w:rsidRPr="0068552F">
        <w:rPr>
          <w:bCs/>
          <w:szCs w:val="22"/>
          <w:lang w:val="cs-CZ"/>
        </w:rPr>
        <w:t>:</w:t>
      </w:r>
    </w:p>
    <w:p w14:paraId="13809F57" w14:textId="77777777" w:rsidR="00186426" w:rsidRPr="0068552F" w:rsidRDefault="00186426" w:rsidP="00186426">
      <w:pPr>
        <w:spacing w:line="240" w:lineRule="auto"/>
        <w:rPr>
          <w:bCs/>
          <w:szCs w:val="22"/>
          <w:lang w:val="cs-CZ"/>
        </w:rPr>
      </w:pPr>
    </w:p>
    <w:p w14:paraId="6FA436D1" w14:textId="2460F1C1" w:rsidR="00640610" w:rsidRPr="0068552F" w:rsidRDefault="00D50115" w:rsidP="00D50115">
      <w:pPr>
        <w:tabs>
          <w:tab w:val="clear" w:pos="567"/>
        </w:tabs>
        <w:spacing w:line="240" w:lineRule="auto"/>
        <w:rPr>
          <w:i/>
          <w:iCs/>
          <w:szCs w:val="22"/>
          <w:lang w:val="cs-CZ"/>
        </w:rPr>
      </w:pPr>
      <w:r w:rsidRPr="0068552F">
        <w:rPr>
          <w:szCs w:val="22"/>
          <w:lang w:val="cs-CZ"/>
        </w:rPr>
        <w:t>Pokud chcete získat informace o tomto veterinárním léčivém přípravku, kontaktujte prosím příslušného místního zástupce držitele rozhodnutí o registraci</w:t>
      </w:r>
      <w:r w:rsidR="00C35C50" w:rsidRPr="0068552F">
        <w:rPr>
          <w:szCs w:val="22"/>
          <w:lang w:val="cs-CZ"/>
        </w:rPr>
        <w:t>.</w:t>
      </w:r>
    </w:p>
    <w:sectPr w:rsidR="00640610" w:rsidRPr="0068552F" w:rsidSect="00640610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11110" w14:textId="77777777" w:rsidR="00C52F68" w:rsidRDefault="00C52F68">
      <w:r>
        <w:separator/>
      </w:r>
    </w:p>
  </w:endnote>
  <w:endnote w:type="continuationSeparator" w:id="0">
    <w:p w14:paraId="00B0D3EB" w14:textId="77777777" w:rsidR="00C52F68" w:rsidRDefault="00C5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A4FF3" w14:textId="279EC0B1" w:rsidR="0090286C" w:rsidRPr="007430FF" w:rsidRDefault="0090286C" w:rsidP="00305F7B">
    <w:pPr>
      <w:pStyle w:val="Zpat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3EA68" w14:textId="77777777" w:rsidR="0090286C" w:rsidRDefault="0090286C">
    <w:pPr>
      <w:pStyle w:val="Zpat"/>
      <w:tabs>
        <w:tab w:val="clear" w:pos="8930"/>
        <w:tab w:val="right" w:pos="8931"/>
      </w:tabs>
    </w:pPr>
  </w:p>
  <w:p w14:paraId="4A147285" w14:textId="77777777" w:rsidR="0090286C" w:rsidRDefault="0090286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F09F2" w14:textId="77777777" w:rsidR="00C52F68" w:rsidRDefault="00C52F68">
      <w:r>
        <w:separator/>
      </w:r>
    </w:p>
  </w:footnote>
  <w:footnote w:type="continuationSeparator" w:id="0">
    <w:p w14:paraId="5A3C04F5" w14:textId="77777777" w:rsidR="00C52F68" w:rsidRDefault="00C52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3AF0A" w14:textId="76980155" w:rsidR="00AD472B" w:rsidRDefault="007F1CA8" w:rsidP="00AD472B">
    <w:pPr>
      <w:pStyle w:val="Default"/>
    </w:pPr>
    <w:r>
      <w:t xml:space="preserve">        </w:t>
    </w:r>
  </w:p>
  <w:p w14:paraId="2D7357BA" w14:textId="0CC76944" w:rsidR="007430FF" w:rsidRPr="00AD472B" w:rsidRDefault="007430FF" w:rsidP="00AD472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10815A22"/>
    <w:multiLevelType w:val="hybridMultilevel"/>
    <w:tmpl w:val="2086021A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6FF6701"/>
    <w:multiLevelType w:val="hybridMultilevel"/>
    <w:tmpl w:val="CDA4C0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A1B4D"/>
    <w:multiLevelType w:val="hybridMultilevel"/>
    <w:tmpl w:val="159A3A22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5933D32"/>
    <w:multiLevelType w:val="hybridMultilevel"/>
    <w:tmpl w:val="D930996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E90C44"/>
    <w:multiLevelType w:val="multilevel"/>
    <w:tmpl w:val="71A2EA8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4664B9"/>
    <w:multiLevelType w:val="multilevel"/>
    <w:tmpl w:val="9518338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4669633B"/>
    <w:multiLevelType w:val="hybridMultilevel"/>
    <w:tmpl w:val="39A8340E"/>
    <w:lvl w:ilvl="0" w:tplc="873EFF9A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4A9277D6"/>
    <w:multiLevelType w:val="hybridMultilevel"/>
    <w:tmpl w:val="483CA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1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2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97460FB"/>
    <w:multiLevelType w:val="hybridMultilevel"/>
    <w:tmpl w:val="51C090C2"/>
    <w:lvl w:ilvl="0" w:tplc="EE32A5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717F01"/>
    <w:multiLevelType w:val="hybridMultilevel"/>
    <w:tmpl w:val="27B8315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8"/>
  </w:num>
  <w:num w:numId="4">
    <w:abstractNumId w:val="37"/>
  </w:num>
  <w:num w:numId="5">
    <w:abstractNumId w:val="16"/>
  </w:num>
  <w:num w:numId="6">
    <w:abstractNumId w:val="30"/>
  </w:num>
  <w:num w:numId="7">
    <w:abstractNumId w:val="24"/>
  </w:num>
  <w:num w:numId="8">
    <w:abstractNumId w:val="11"/>
  </w:num>
  <w:num w:numId="9">
    <w:abstractNumId w:val="34"/>
  </w:num>
  <w:num w:numId="10">
    <w:abstractNumId w:val="36"/>
  </w:num>
  <w:num w:numId="11">
    <w:abstractNumId w:val="19"/>
  </w:num>
  <w:num w:numId="12">
    <w:abstractNumId w:val="18"/>
  </w:num>
  <w:num w:numId="13">
    <w:abstractNumId w:val="3"/>
  </w:num>
  <w:num w:numId="14">
    <w:abstractNumId w:val="33"/>
  </w:num>
  <w:num w:numId="15">
    <w:abstractNumId w:val="23"/>
  </w:num>
  <w:num w:numId="16">
    <w:abstractNumId w:val="39"/>
  </w:num>
  <w:num w:numId="17">
    <w:abstractNumId w:val="12"/>
  </w:num>
  <w:num w:numId="18">
    <w:abstractNumId w:val="1"/>
  </w:num>
  <w:num w:numId="19">
    <w:abstractNumId w:val="20"/>
  </w:num>
  <w:num w:numId="20">
    <w:abstractNumId w:val="4"/>
  </w:num>
  <w:num w:numId="21">
    <w:abstractNumId w:val="8"/>
  </w:num>
  <w:num w:numId="22">
    <w:abstractNumId w:val="31"/>
  </w:num>
  <w:num w:numId="23">
    <w:abstractNumId w:val="40"/>
  </w:num>
  <w:num w:numId="24">
    <w:abstractNumId w:val="27"/>
  </w:num>
  <w:num w:numId="25">
    <w:abstractNumId w:val="13"/>
  </w:num>
  <w:num w:numId="26">
    <w:abstractNumId w:val="15"/>
  </w:num>
  <w:num w:numId="27">
    <w:abstractNumId w:val="5"/>
  </w:num>
  <w:num w:numId="28">
    <w:abstractNumId w:val="7"/>
  </w:num>
  <w:num w:numId="29">
    <w:abstractNumId w:val="28"/>
  </w:num>
  <w:num w:numId="30">
    <w:abstractNumId w:val="42"/>
  </w:num>
  <w:num w:numId="31">
    <w:abstractNumId w:val="43"/>
  </w:num>
  <w:num w:numId="32">
    <w:abstractNumId w:val="26"/>
  </w:num>
  <w:num w:numId="33">
    <w:abstractNumId w:val="32"/>
  </w:num>
  <w:num w:numId="34">
    <w:abstractNumId w:val="29"/>
  </w:num>
  <w:num w:numId="35">
    <w:abstractNumId w:val="2"/>
  </w:num>
  <w:num w:numId="36">
    <w:abstractNumId w:val="22"/>
  </w:num>
  <w:num w:numId="37">
    <w:abstractNumId w:val="25"/>
  </w:num>
  <w:num w:numId="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10"/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35"/>
  </w:num>
  <w:num w:numId="46">
    <w:abstractNumId w:val="9"/>
  </w:num>
  <w:num w:numId="47">
    <w:abstractNumId w:val="41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615BB6"/>
    <w:rsid w:val="0000344C"/>
    <w:rsid w:val="00004539"/>
    <w:rsid w:val="00005737"/>
    <w:rsid w:val="0002699F"/>
    <w:rsid w:val="00030D3F"/>
    <w:rsid w:val="00031913"/>
    <w:rsid w:val="00053CCC"/>
    <w:rsid w:val="0005530C"/>
    <w:rsid w:val="00066A58"/>
    <w:rsid w:val="000710B3"/>
    <w:rsid w:val="00083EBF"/>
    <w:rsid w:val="000857CB"/>
    <w:rsid w:val="00087C72"/>
    <w:rsid w:val="00097FF0"/>
    <w:rsid w:val="000A28D4"/>
    <w:rsid w:val="000B5409"/>
    <w:rsid w:val="000D0466"/>
    <w:rsid w:val="00107268"/>
    <w:rsid w:val="0011045C"/>
    <w:rsid w:val="001257EA"/>
    <w:rsid w:val="0014218A"/>
    <w:rsid w:val="00146445"/>
    <w:rsid w:val="00183528"/>
    <w:rsid w:val="00186426"/>
    <w:rsid w:val="0019046C"/>
    <w:rsid w:val="001915F7"/>
    <w:rsid w:val="00195882"/>
    <w:rsid w:val="001976C5"/>
    <w:rsid w:val="001A1828"/>
    <w:rsid w:val="001C6AA3"/>
    <w:rsid w:val="001D51A6"/>
    <w:rsid w:val="001D6264"/>
    <w:rsid w:val="001E267F"/>
    <w:rsid w:val="001E7D12"/>
    <w:rsid w:val="001F3688"/>
    <w:rsid w:val="00207931"/>
    <w:rsid w:val="0021164F"/>
    <w:rsid w:val="00215B6B"/>
    <w:rsid w:val="00215BB7"/>
    <w:rsid w:val="00216E74"/>
    <w:rsid w:val="00232E5C"/>
    <w:rsid w:val="002369CA"/>
    <w:rsid w:val="00266895"/>
    <w:rsid w:val="0027675D"/>
    <w:rsid w:val="00276D8C"/>
    <w:rsid w:val="00294DE7"/>
    <w:rsid w:val="002C22FD"/>
    <w:rsid w:val="002E1FF5"/>
    <w:rsid w:val="00305F7B"/>
    <w:rsid w:val="00306535"/>
    <w:rsid w:val="0032000D"/>
    <w:rsid w:val="00320EDD"/>
    <w:rsid w:val="00327B5C"/>
    <w:rsid w:val="00341D26"/>
    <w:rsid w:val="0035720F"/>
    <w:rsid w:val="00364D36"/>
    <w:rsid w:val="0037029E"/>
    <w:rsid w:val="003723AA"/>
    <w:rsid w:val="0037476A"/>
    <w:rsid w:val="0039089A"/>
    <w:rsid w:val="00393989"/>
    <w:rsid w:val="0039424C"/>
    <w:rsid w:val="003950E9"/>
    <w:rsid w:val="003C627C"/>
    <w:rsid w:val="003F63D8"/>
    <w:rsid w:val="004010B8"/>
    <w:rsid w:val="00403EE4"/>
    <w:rsid w:val="004145F9"/>
    <w:rsid w:val="00421EB6"/>
    <w:rsid w:val="00424CC0"/>
    <w:rsid w:val="00447813"/>
    <w:rsid w:val="004640DE"/>
    <w:rsid w:val="004734A2"/>
    <w:rsid w:val="00473682"/>
    <w:rsid w:val="004746E3"/>
    <w:rsid w:val="00474A49"/>
    <w:rsid w:val="00483F19"/>
    <w:rsid w:val="004A0297"/>
    <w:rsid w:val="004D2044"/>
    <w:rsid w:val="004D698E"/>
    <w:rsid w:val="004D7590"/>
    <w:rsid w:val="004F17AF"/>
    <w:rsid w:val="00526B3A"/>
    <w:rsid w:val="00532B7F"/>
    <w:rsid w:val="005449AD"/>
    <w:rsid w:val="00554110"/>
    <w:rsid w:val="00572CC2"/>
    <w:rsid w:val="005817FA"/>
    <w:rsid w:val="00584940"/>
    <w:rsid w:val="00595D7C"/>
    <w:rsid w:val="005A1E96"/>
    <w:rsid w:val="005A3C65"/>
    <w:rsid w:val="005A5460"/>
    <w:rsid w:val="005A54D9"/>
    <w:rsid w:val="005D2A1A"/>
    <w:rsid w:val="005F048A"/>
    <w:rsid w:val="005F12FE"/>
    <w:rsid w:val="00610691"/>
    <w:rsid w:val="00615BB6"/>
    <w:rsid w:val="00640610"/>
    <w:rsid w:val="00643A5A"/>
    <w:rsid w:val="00653A0B"/>
    <w:rsid w:val="00654713"/>
    <w:rsid w:val="0068552F"/>
    <w:rsid w:val="006869DD"/>
    <w:rsid w:val="006D005D"/>
    <w:rsid w:val="006E1565"/>
    <w:rsid w:val="006E4E32"/>
    <w:rsid w:val="006F6255"/>
    <w:rsid w:val="00723022"/>
    <w:rsid w:val="00726896"/>
    <w:rsid w:val="00730307"/>
    <w:rsid w:val="0073308E"/>
    <w:rsid w:val="007430FF"/>
    <w:rsid w:val="00745243"/>
    <w:rsid w:val="00756C63"/>
    <w:rsid w:val="0076261F"/>
    <w:rsid w:val="00775AC9"/>
    <w:rsid w:val="007777C5"/>
    <w:rsid w:val="00787AA8"/>
    <w:rsid w:val="00791C2A"/>
    <w:rsid w:val="007E108A"/>
    <w:rsid w:val="007F1CA8"/>
    <w:rsid w:val="007F603C"/>
    <w:rsid w:val="00804E7C"/>
    <w:rsid w:val="00824483"/>
    <w:rsid w:val="008372F4"/>
    <w:rsid w:val="008406A1"/>
    <w:rsid w:val="0084573D"/>
    <w:rsid w:val="00863C49"/>
    <w:rsid w:val="008649AA"/>
    <w:rsid w:val="00865BA2"/>
    <w:rsid w:val="00887388"/>
    <w:rsid w:val="008919A5"/>
    <w:rsid w:val="008A0E03"/>
    <w:rsid w:val="008B1DCA"/>
    <w:rsid w:val="008B3EF7"/>
    <w:rsid w:val="008B4E8B"/>
    <w:rsid w:val="008D03CE"/>
    <w:rsid w:val="008F00DA"/>
    <w:rsid w:val="0090286C"/>
    <w:rsid w:val="00967BB7"/>
    <w:rsid w:val="009803DB"/>
    <w:rsid w:val="009A0969"/>
    <w:rsid w:val="009C1E31"/>
    <w:rsid w:val="009D31B8"/>
    <w:rsid w:val="009E60EC"/>
    <w:rsid w:val="009F3F3F"/>
    <w:rsid w:val="00A05149"/>
    <w:rsid w:val="00A110E0"/>
    <w:rsid w:val="00A11A6C"/>
    <w:rsid w:val="00A2047C"/>
    <w:rsid w:val="00A258E4"/>
    <w:rsid w:val="00A30976"/>
    <w:rsid w:val="00A33777"/>
    <w:rsid w:val="00A53EC1"/>
    <w:rsid w:val="00A54507"/>
    <w:rsid w:val="00A65C36"/>
    <w:rsid w:val="00A71CF7"/>
    <w:rsid w:val="00A734BE"/>
    <w:rsid w:val="00A81302"/>
    <w:rsid w:val="00A8168F"/>
    <w:rsid w:val="00A85782"/>
    <w:rsid w:val="00A92970"/>
    <w:rsid w:val="00A94462"/>
    <w:rsid w:val="00A94486"/>
    <w:rsid w:val="00AB4E82"/>
    <w:rsid w:val="00AB5AFD"/>
    <w:rsid w:val="00AC4DB9"/>
    <w:rsid w:val="00AC6A79"/>
    <w:rsid w:val="00AD472B"/>
    <w:rsid w:val="00B0143D"/>
    <w:rsid w:val="00B36616"/>
    <w:rsid w:val="00B50AB5"/>
    <w:rsid w:val="00B550D7"/>
    <w:rsid w:val="00B60CAB"/>
    <w:rsid w:val="00B850B7"/>
    <w:rsid w:val="00B85D43"/>
    <w:rsid w:val="00B96526"/>
    <w:rsid w:val="00BA1555"/>
    <w:rsid w:val="00BC3FA8"/>
    <w:rsid w:val="00BD1CE7"/>
    <w:rsid w:val="00BF0118"/>
    <w:rsid w:val="00BF1ADF"/>
    <w:rsid w:val="00C10ABD"/>
    <w:rsid w:val="00C35C50"/>
    <w:rsid w:val="00C50776"/>
    <w:rsid w:val="00C52F68"/>
    <w:rsid w:val="00C54B57"/>
    <w:rsid w:val="00C67854"/>
    <w:rsid w:val="00C70D86"/>
    <w:rsid w:val="00C77F41"/>
    <w:rsid w:val="00C854DD"/>
    <w:rsid w:val="00C8552A"/>
    <w:rsid w:val="00C85B07"/>
    <w:rsid w:val="00CA1D79"/>
    <w:rsid w:val="00CA7E0F"/>
    <w:rsid w:val="00CC45ED"/>
    <w:rsid w:val="00CE25D3"/>
    <w:rsid w:val="00D051D4"/>
    <w:rsid w:val="00D109BE"/>
    <w:rsid w:val="00D1546D"/>
    <w:rsid w:val="00D24D28"/>
    <w:rsid w:val="00D251B0"/>
    <w:rsid w:val="00D50115"/>
    <w:rsid w:val="00D50BB9"/>
    <w:rsid w:val="00D54A9E"/>
    <w:rsid w:val="00D91FEB"/>
    <w:rsid w:val="00DA0C66"/>
    <w:rsid w:val="00DC36E5"/>
    <w:rsid w:val="00DD454F"/>
    <w:rsid w:val="00DE4948"/>
    <w:rsid w:val="00DE7D2D"/>
    <w:rsid w:val="00E005BD"/>
    <w:rsid w:val="00E0266A"/>
    <w:rsid w:val="00E0477F"/>
    <w:rsid w:val="00E22678"/>
    <w:rsid w:val="00E2733F"/>
    <w:rsid w:val="00E33CBB"/>
    <w:rsid w:val="00E33E7A"/>
    <w:rsid w:val="00E56262"/>
    <w:rsid w:val="00E645D7"/>
    <w:rsid w:val="00E65988"/>
    <w:rsid w:val="00E805C6"/>
    <w:rsid w:val="00E83440"/>
    <w:rsid w:val="00EE4397"/>
    <w:rsid w:val="00F05077"/>
    <w:rsid w:val="00F112FD"/>
    <w:rsid w:val="00F123BC"/>
    <w:rsid w:val="00F13BED"/>
    <w:rsid w:val="00F648B2"/>
    <w:rsid w:val="00F75353"/>
    <w:rsid w:val="00F87DA7"/>
    <w:rsid w:val="00F9637C"/>
    <w:rsid w:val="00F972BD"/>
    <w:rsid w:val="00FA0F46"/>
    <w:rsid w:val="00FB39E0"/>
    <w:rsid w:val="00FB4FA3"/>
    <w:rsid w:val="00F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A622F0"/>
  <w15:docId w15:val="{B6B33175-1F53-4DE5-9090-DAE2E8BA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7B5C"/>
    <w:pPr>
      <w:tabs>
        <w:tab w:val="left" w:pos="567"/>
      </w:tabs>
      <w:spacing w:line="260" w:lineRule="exact"/>
    </w:pPr>
    <w:rPr>
      <w:sz w:val="22"/>
      <w:lang w:val="en-GB"/>
    </w:rPr>
  </w:style>
  <w:style w:type="paragraph" w:styleId="Nadpis1">
    <w:name w:val="heading 1"/>
    <w:basedOn w:val="Normln"/>
    <w:next w:val="Normln"/>
    <w:link w:val="Nadpis1Char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link w:val="Nadpis5Char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uiPriority w:val="99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link w:val="Zkladntextodsazen2Char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4F17AF"/>
  </w:style>
  <w:style w:type="character" w:customStyle="1" w:styleId="ZhlavChar">
    <w:name w:val="Záhlaví Char"/>
    <w:link w:val="Zhlav"/>
    <w:rsid w:val="008919A5"/>
    <w:rPr>
      <w:rFonts w:ascii="Helvetica" w:hAnsi="Helvetica"/>
      <w:lang w:eastAsia="en-US"/>
    </w:rPr>
  </w:style>
  <w:style w:type="character" w:customStyle="1" w:styleId="TextvysvtlivekChar">
    <w:name w:val="Text vysvětlivek Char"/>
    <w:link w:val="Textvysvtlivek"/>
    <w:semiHidden/>
    <w:rsid w:val="008919A5"/>
    <w:rPr>
      <w:sz w:val="22"/>
      <w:lang w:eastAsia="en-US"/>
    </w:rPr>
  </w:style>
  <w:style w:type="character" w:customStyle="1" w:styleId="ZpatChar">
    <w:name w:val="Zápatí Char"/>
    <w:link w:val="Zpat"/>
    <w:uiPriority w:val="99"/>
    <w:rsid w:val="00A94486"/>
    <w:rPr>
      <w:rFonts w:ascii="Helvetica" w:hAnsi="Helvetica"/>
      <w:sz w:val="16"/>
      <w:lang w:eastAsia="en-US"/>
    </w:rPr>
  </w:style>
  <w:style w:type="character" w:customStyle="1" w:styleId="Nadpis1Char">
    <w:name w:val="Nadpis 1 Char"/>
    <w:link w:val="Nadpis1"/>
    <w:rsid w:val="007430FF"/>
    <w:rPr>
      <w:b/>
      <w:caps/>
      <w:sz w:val="26"/>
      <w:lang w:val="en-US" w:eastAsia="en-US"/>
    </w:rPr>
  </w:style>
  <w:style w:type="character" w:customStyle="1" w:styleId="Nadpis5Char">
    <w:name w:val="Nadpis 5 Char"/>
    <w:link w:val="Nadpis5"/>
    <w:rsid w:val="007430FF"/>
    <w:rPr>
      <w:b/>
      <w:noProof/>
      <w:sz w:val="22"/>
      <w:lang w:eastAsia="en-US"/>
    </w:rPr>
  </w:style>
  <w:style w:type="character" w:customStyle="1" w:styleId="ZkladntextodsazenChar">
    <w:name w:val="Základní text odsazený Char"/>
    <w:link w:val="Zkladntextodsazen"/>
    <w:rsid w:val="007430FF"/>
    <w:rPr>
      <w:b/>
      <w:sz w:val="22"/>
      <w:lang w:eastAsia="en-US"/>
    </w:rPr>
  </w:style>
  <w:style w:type="character" w:customStyle="1" w:styleId="Zkladntextodsazen2Char">
    <w:name w:val="Základní text odsazený 2 Char"/>
    <w:link w:val="Zkladntextodsazen2"/>
    <w:rsid w:val="007430FF"/>
    <w:rPr>
      <w:b/>
      <w:sz w:val="22"/>
      <w:lang w:eastAsia="en-US"/>
    </w:rPr>
  </w:style>
  <w:style w:type="paragraph" w:customStyle="1" w:styleId="Default">
    <w:name w:val="Default"/>
    <w:rsid w:val="00AD47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267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D0466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semiHidden/>
    <w:unhideWhenUsed/>
    <w:rsid w:val="000D0466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0D0466"/>
    <w:rPr>
      <w:rFonts w:ascii="Consolas" w:hAnsi="Consolas"/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E60EC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E60EC"/>
    <w:rPr>
      <w:lang w:val="en-GB"/>
    </w:rPr>
  </w:style>
  <w:style w:type="character" w:customStyle="1" w:styleId="PedmtkomenteChar">
    <w:name w:val="Předmět komentáře Char"/>
    <w:basedOn w:val="TextkomenteChar"/>
    <w:link w:val="Pedmtkomente"/>
    <w:semiHidden/>
    <w:rsid w:val="009E60EC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451B-980D-4A5F-9180-C52BEB25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1626</Words>
  <Characters>9596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EMEA</Company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General-EMEA/385409/2006</dc:subject>
  <dc:creator>DOLTOP</dc:creator>
  <cp:lastModifiedBy>Vernerová Eva</cp:lastModifiedBy>
  <cp:revision>38</cp:revision>
  <cp:lastPrinted>2011-05-19T09:15:00Z</cp:lastPrinted>
  <dcterms:created xsi:type="dcterms:W3CDTF">2021-10-20T08:55:00Z</dcterms:created>
  <dcterms:modified xsi:type="dcterms:W3CDTF">2021-11-30T13:39:00Z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Subject">
    <vt:lpwstr>General-EMEA/385409/2006</vt:lpwstr>
  </property>
  <property fmtid="{D5CDD505-2E9C-101B-9397-08002B2CF9AE}" pid="28" name="DM_Title">
    <vt:lpwstr/>
  </property>
  <property fmtid="{D5CDD505-2E9C-101B-9397-08002B2CF9AE}" pid="29" name="DM_Language">
    <vt:lpwstr/>
  </property>
  <property fmtid="{D5CDD505-2E9C-101B-9397-08002B2CF9AE}" pid="30" name="DM_Name">
    <vt:lpwstr>V01a EN SPC-II-lab-pl v 7.1</vt:lpwstr>
  </property>
  <property fmtid="{D5CDD505-2E9C-101B-9397-08002B2CF9AE}" pid="31" name="DM_Owner">
    <vt:lpwstr>Holemarova Zuzana</vt:lpwstr>
  </property>
  <property fmtid="{D5CDD505-2E9C-101B-9397-08002B2CF9AE}" pid="32" name="DM_Creation_Date">
    <vt:lpwstr>12/10/2006 10:35:33</vt:lpwstr>
  </property>
  <property fmtid="{D5CDD505-2E9C-101B-9397-08002B2CF9AE}" pid="33" name="DM_Creator_Name">
    <vt:lpwstr>Holemarova Zuzana</vt:lpwstr>
  </property>
  <property fmtid="{D5CDD505-2E9C-101B-9397-08002B2CF9AE}" pid="34" name="DM_Modifer_Name">
    <vt:lpwstr>Holemarova Zuzana</vt:lpwstr>
  </property>
  <property fmtid="{D5CDD505-2E9C-101B-9397-08002B2CF9AE}" pid="35" name="DM_Modified_Date">
    <vt:lpwstr>12/10/2006 10:35:33</vt:lpwstr>
  </property>
  <property fmtid="{D5CDD505-2E9C-101B-9397-08002B2CF9AE}" pid="36" name="DM_Type">
    <vt:lpwstr>emea_document</vt:lpwstr>
  </property>
  <property fmtid="{D5CDD505-2E9C-101B-9397-08002B2CF9AE}" pid="37" name="DM_Version">
    <vt:lpwstr>0.2, CURRENT</vt:lpwstr>
  </property>
  <property fmtid="{D5CDD505-2E9C-101B-9397-08002B2CF9AE}" pid="38" name="DM_emea_doc_ref_id">
    <vt:lpwstr>EMEA/385409/2006</vt:lpwstr>
  </property>
  <property fmtid="{D5CDD505-2E9C-101B-9397-08002B2CF9AE}" pid="39" name="DM_emea_cc">
    <vt:lpwstr/>
  </property>
  <property fmtid="{D5CDD505-2E9C-101B-9397-08002B2CF9AE}" pid="40" name="DM_emea_message_subject">
    <vt:lpwstr/>
  </property>
  <property fmtid="{D5CDD505-2E9C-101B-9397-08002B2CF9AE}" pid="41" name="DM_emea_doc_number">
    <vt:lpwstr>385409</vt:lpwstr>
  </property>
  <property fmtid="{D5CDD505-2E9C-101B-9397-08002B2CF9AE}" pid="42" name="DM_emea_received_date">
    <vt:lpwstr>nulldate</vt:lpwstr>
  </property>
  <property fmtid="{D5CDD505-2E9C-101B-9397-08002B2CF9AE}" pid="43" name="DM_emea_resp_body">
    <vt:lpwstr/>
  </property>
  <property fmtid="{D5CDD505-2E9C-101B-9397-08002B2CF9AE}" pid="44" name="DM_emea_revision_label">
    <vt:lpwstr/>
  </property>
  <property fmtid="{D5CDD505-2E9C-101B-9397-08002B2CF9AE}" pid="45" name="DM_emea_to">
    <vt:lpwstr/>
  </property>
  <property fmtid="{D5CDD505-2E9C-101B-9397-08002B2CF9AE}" pid="46" name="DM_emea_bcc">
    <vt:lpwstr/>
  </property>
  <property fmtid="{D5CDD505-2E9C-101B-9397-08002B2CF9AE}" pid="47" name="DM_emea_doc_category">
    <vt:lpwstr>General</vt:lpwstr>
  </property>
  <property fmtid="{D5CDD505-2E9C-101B-9397-08002B2CF9AE}" pid="48" name="DM_emea_from">
    <vt:lpwstr/>
  </property>
  <property fmtid="{D5CDD505-2E9C-101B-9397-08002B2CF9AE}" pid="49" name="DM_emea_internal_label">
    <vt:lpwstr>EMEA</vt:lpwstr>
  </property>
  <property fmtid="{D5CDD505-2E9C-101B-9397-08002B2CF9AE}" pid="50" name="DM_emea_legal_date">
    <vt:lpwstr>nulldate</vt:lpwstr>
  </property>
  <property fmtid="{D5CDD505-2E9C-101B-9397-08002B2CF9AE}" pid="51" name="DM_emea_year">
    <vt:lpwstr>2006</vt:lpwstr>
  </property>
  <property fmtid="{D5CDD505-2E9C-101B-9397-08002B2CF9AE}" pid="52" name="DM_emea_sent_date">
    <vt:lpwstr>nulldate</vt:lpwstr>
  </property>
  <property fmtid="{D5CDD505-2E9C-101B-9397-08002B2CF9AE}" pid="53" name="DM_emea_doc_lang">
    <vt:lpwstr/>
  </property>
</Properties>
</file>