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E7858" w14:textId="77777777" w:rsidR="00C114FF" w:rsidRPr="00C42070" w:rsidRDefault="00C114FF" w:rsidP="00C42070">
      <w:pPr>
        <w:tabs>
          <w:tab w:val="clear" w:pos="567"/>
        </w:tabs>
        <w:spacing w:line="240" w:lineRule="auto"/>
        <w:rPr>
          <w:szCs w:val="22"/>
        </w:rPr>
      </w:pPr>
    </w:p>
    <w:p w14:paraId="1F9BB272" w14:textId="77777777" w:rsidR="00C114FF" w:rsidRPr="00C42070" w:rsidRDefault="00C114FF" w:rsidP="00C42070">
      <w:pPr>
        <w:tabs>
          <w:tab w:val="clear" w:pos="567"/>
        </w:tabs>
        <w:spacing w:line="240" w:lineRule="auto"/>
        <w:rPr>
          <w:szCs w:val="22"/>
        </w:rPr>
      </w:pPr>
    </w:p>
    <w:p w14:paraId="33197729" w14:textId="77777777" w:rsidR="00C114FF" w:rsidRPr="00C42070" w:rsidRDefault="00C114FF" w:rsidP="00C42070">
      <w:pPr>
        <w:tabs>
          <w:tab w:val="clear" w:pos="567"/>
        </w:tabs>
        <w:spacing w:line="240" w:lineRule="auto"/>
        <w:rPr>
          <w:szCs w:val="22"/>
        </w:rPr>
      </w:pPr>
    </w:p>
    <w:p w14:paraId="72FD3F20" w14:textId="77777777" w:rsidR="00C114FF" w:rsidRPr="00C42070" w:rsidRDefault="00C114FF" w:rsidP="00C42070">
      <w:pPr>
        <w:tabs>
          <w:tab w:val="clear" w:pos="567"/>
        </w:tabs>
        <w:spacing w:line="240" w:lineRule="auto"/>
        <w:rPr>
          <w:szCs w:val="22"/>
        </w:rPr>
      </w:pPr>
    </w:p>
    <w:p w14:paraId="786BA9A7" w14:textId="77777777" w:rsidR="00C114FF" w:rsidRPr="00C42070" w:rsidRDefault="00C114FF" w:rsidP="00C42070">
      <w:pPr>
        <w:tabs>
          <w:tab w:val="clear" w:pos="567"/>
        </w:tabs>
        <w:spacing w:line="240" w:lineRule="auto"/>
        <w:rPr>
          <w:szCs w:val="22"/>
        </w:rPr>
      </w:pPr>
    </w:p>
    <w:p w14:paraId="555875C3" w14:textId="77777777" w:rsidR="00C114FF" w:rsidRPr="00C42070" w:rsidRDefault="00C114FF" w:rsidP="00C42070">
      <w:pPr>
        <w:tabs>
          <w:tab w:val="clear" w:pos="567"/>
        </w:tabs>
        <w:spacing w:line="240" w:lineRule="auto"/>
        <w:rPr>
          <w:szCs w:val="22"/>
        </w:rPr>
      </w:pPr>
    </w:p>
    <w:p w14:paraId="3DAA8AB0" w14:textId="77777777" w:rsidR="00C114FF" w:rsidRPr="00C42070" w:rsidRDefault="00C114FF" w:rsidP="00C42070">
      <w:pPr>
        <w:tabs>
          <w:tab w:val="clear" w:pos="567"/>
        </w:tabs>
        <w:spacing w:line="240" w:lineRule="auto"/>
        <w:rPr>
          <w:szCs w:val="22"/>
        </w:rPr>
      </w:pPr>
    </w:p>
    <w:p w14:paraId="52975B67" w14:textId="77777777" w:rsidR="00C114FF" w:rsidRPr="00C42070" w:rsidRDefault="00C114FF" w:rsidP="00C42070">
      <w:pPr>
        <w:tabs>
          <w:tab w:val="clear" w:pos="567"/>
        </w:tabs>
        <w:spacing w:line="240" w:lineRule="auto"/>
        <w:rPr>
          <w:szCs w:val="22"/>
        </w:rPr>
      </w:pPr>
    </w:p>
    <w:p w14:paraId="139A539D" w14:textId="77777777" w:rsidR="00C114FF" w:rsidRPr="00C42070" w:rsidRDefault="00C114FF" w:rsidP="00C42070">
      <w:pPr>
        <w:tabs>
          <w:tab w:val="clear" w:pos="567"/>
        </w:tabs>
        <w:spacing w:line="240" w:lineRule="auto"/>
        <w:rPr>
          <w:szCs w:val="22"/>
        </w:rPr>
      </w:pPr>
    </w:p>
    <w:p w14:paraId="228675AB" w14:textId="77777777" w:rsidR="00C114FF" w:rsidRPr="00C42070" w:rsidRDefault="00C114FF" w:rsidP="00C42070">
      <w:pPr>
        <w:tabs>
          <w:tab w:val="clear" w:pos="567"/>
        </w:tabs>
        <w:spacing w:line="240" w:lineRule="auto"/>
        <w:rPr>
          <w:szCs w:val="22"/>
        </w:rPr>
      </w:pPr>
    </w:p>
    <w:p w14:paraId="1B5CED7A" w14:textId="77777777" w:rsidR="00C114FF" w:rsidRPr="00C42070" w:rsidRDefault="00C114FF" w:rsidP="00C42070">
      <w:pPr>
        <w:tabs>
          <w:tab w:val="clear" w:pos="567"/>
        </w:tabs>
        <w:spacing w:line="240" w:lineRule="auto"/>
        <w:rPr>
          <w:szCs w:val="22"/>
        </w:rPr>
      </w:pPr>
    </w:p>
    <w:p w14:paraId="570F1851" w14:textId="77777777" w:rsidR="00C114FF" w:rsidRPr="00C42070" w:rsidRDefault="00C114FF" w:rsidP="00C42070">
      <w:pPr>
        <w:tabs>
          <w:tab w:val="clear" w:pos="567"/>
        </w:tabs>
        <w:spacing w:line="240" w:lineRule="auto"/>
        <w:rPr>
          <w:szCs w:val="22"/>
        </w:rPr>
      </w:pPr>
    </w:p>
    <w:p w14:paraId="7924C1B3" w14:textId="77777777" w:rsidR="00C114FF" w:rsidRPr="00C42070" w:rsidRDefault="00C114FF" w:rsidP="00C42070">
      <w:pPr>
        <w:tabs>
          <w:tab w:val="clear" w:pos="567"/>
        </w:tabs>
        <w:spacing w:line="240" w:lineRule="auto"/>
        <w:rPr>
          <w:szCs w:val="22"/>
        </w:rPr>
      </w:pPr>
    </w:p>
    <w:p w14:paraId="1227EDE9" w14:textId="77777777" w:rsidR="00C114FF" w:rsidRPr="00C42070" w:rsidRDefault="00C114FF" w:rsidP="00C42070">
      <w:pPr>
        <w:tabs>
          <w:tab w:val="clear" w:pos="567"/>
        </w:tabs>
        <w:spacing w:line="240" w:lineRule="auto"/>
        <w:rPr>
          <w:szCs w:val="22"/>
        </w:rPr>
      </w:pPr>
    </w:p>
    <w:p w14:paraId="20DEBD1E" w14:textId="77777777" w:rsidR="00C114FF" w:rsidRPr="00C42070" w:rsidRDefault="00C114FF" w:rsidP="00C42070">
      <w:pPr>
        <w:tabs>
          <w:tab w:val="clear" w:pos="567"/>
        </w:tabs>
        <w:spacing w:line="240" w:lineRule="auto"/>
        <w:rPr>
          <w:szCs w:val="22"/>
        </w:rPr>
      </w:pPr>
    </w:p>
    <w:p w14:paraId="1C09E797" w14:textId="77777777" w:rsidR="00C114FF" w:rsidRPr="00C42070" w:rsidRDefault="00C114FF" w:rsidP="00C42070">
      <w:pPr>
        <w:tabs>
          <w:tab w:val="clear" w:pos="567"/>
        </w:tabs>
        <w:spacing w:line="240" w:lineRule="auto"/>
        <w:rPr>
          <w:szCs w:val="22"/>
        </w:rPr>
      </w:pPr>
    </w:p>
    <w:p w14:paraId="43064E78" w14:textId="77777777" w:rsidR="00C114FF" w:rsidRPr="00C42070" w:rsidRDefault="00C114FF" w:rsidP="00C42070">
      <w:pPr>
        <w:tabs>
          <w:tab w:val="clear" w:pos="567"/>
        </w:tabs>
        <w:spacing w:line="240" w:lineRule="auto"/>
        <w:rPr>
          <w:szCs w:val="22"/>
        </w:rPr>
      </w:pPr>
    </w:p>
    <w:p w14:paraId="63FD176D" w14:textId="77777777" w:rsidR="00C114FF" w:rsidRPr="00C42070" w:rsidRDefault="00C114FF" w:rsidP="00C42070">
      <w:pPr>
        <w:tabs>
          <w:tab w:val="clear" w:pos="567"/>
        </w:tabs>
        <w:spacing w:line="240" w:lineRule="auto"/>
        <w:rPr>
          <w:szCs w:val="22"/>
        </w:rPr>
      </w:pPr>
    </w:p>
    <w:p w14:paraId="765C3C6C" w14:textId="77777777" w:rsidR="009D02BC" w:rsidRDefault="009D02BC" w:rsidP="00F0485F">
      <w:pPr>
        <w:tabs>
          <w:tab w:val="clear" w:pos="567"/>
        </w:tabs>
        <w:spacing w:line="240" w:lineRule="auto"/>
        <w:ind w:left="567" w:hanging="567"/>
        <w:jc w:val="center"/>
        <w:rPr>
          <w:b/>
          <w:lang w:val="cs-CZ"/>
        </w:rPr>
      </w:pPr>
    </w:p>
    <w:p w14:paraId="14A7AA95" w14:textId="77777777" w:rsidR="009D02BC" w:rsidRDefault="009D02BC" w:rsidP="00F0485F">
      <w:pPr>
        <w:tabs>
          <w:tab w:val="clear" w:pos="567"/>
        </w:tabs>
        <w:spacing w:line="240" w:lineRule="auto"/>
        <w:ind w:left="567" w:hanging="567"/>
        <w:jc w:val="center"/>
        <w:rPr>
          <w:b/>
          <w:lang w:val="cs-CZ"/>
        </w:rPr>
      </w:pPr>
    </w:p>
    <w:p w14:paraId="7EA10167" w14:textId="77777777" w:rsidR="009D02BC" w:rsidRDefault="009D02BC" w:rsidP="00F0485F">
      <w:pPr>
        <w:tabs>
          <w:tab w:val="clear" w:pos="567"/>
        </w:tabs>
        <w:spacing w:line="240" w:lineRule="auto"/>
        <w:ind w:left="567" w:hanging="567"/>
        <w:jc w:val="center"/>
        <w:rPr>
          <w:b/>
          <w:lang w:val="cs-CZ"/>
        </w:rPr>
      </w:pPr>
    </w:p>
    <w:p w14:paraId="33FD59D3" w14:textId="77777777" w:rsidR="009D02BC" w:rsidRDefault="009D02BC" w:rsidP="00F0485F">
      <w:pPr>
        <w:tabs>
          <w:tab w:val="clear" w:pos="567"/>
        </w:tabs>
        <w:spacing w:line="240" w:lineRule="auto"/>
        <w:ind w:left="567" w:hanging="567"/>
        <w:jc w:val="center"/>
        <w:rPr>
          <w:b/>
          <w:lang w:val="cs-CZ"/>
        </w:rPr>
      </w:pPr>
    </w:p>
    <w:p w14:paraId="54110D7A" w14:textId="77777777" w:rsidR="009D02BC" w:rsidRDefault="009D02BC" w:rsidP="00F0485F">
      <w:pPr>
        <w:tabs>
          <w:tab w:val="clear" w:pos="567"/>
        </w:tabs>
        <w:spacing w:line="240" w:lineRule="auto"/>
        <w:ind w:left="567" w:hanging="567"/>
        <w:jc w:val="center"/>
        <w:rPr>
          <w:b/>
          <w:lang w:val="cs-CZ"/>
        </w:rPr>
      </w:pPr>
    </w:p>
    <w:p w14:paraId="6A07149E" w14:textId="196BB525" w:rsidR="00F0485F" w:rsidRPr="00615C8A" w:rsidRDefault="00F0485F" w:rsidP="00F0485F">
      <w:pPr>
        <w:tabs>
          <w:tab w:val="clear" w:pos="567"/>
        </w:tabs>
        <w:spacing w:line="240" w:lineRule="auto"/>
        <w:ind w:left="567" w:hanging="567"/>
        <w:jc w:val="center"/>
        <w:rPr>
          <w:b/>
          <w:lang w:val="cs-CZ"/>
        </w:rPr>
      </w:pPr>
      <w:r w:rsidRPr="00615C8A">
        <w:rPr>
          <w:b/>
          <w:lang w:val="cs-CZ"/>
        </w:rPr>
        <w:t>PŘÍLOHA I</w:t>
      </w:r>
    </w:p>
    <w:p w14:paraId="2CAEE2FE" w14:textId="77777777" w:rsidR="00F0485F" w:rsidRPr="00615C8A" w:rsidRDefault="00F0485F" w:rsidP="00F0485F">
      <w:pPr>
        <w:tabs>
          <w:tab w:val="clear" w:pos="567"/>
        </w:tabs>
        <w:spacing w:line="240" w:lineRule="auto"/>
        <w:ind w:left="567" w:hanging="567"/>
        <w:jc w:val="center"/>
        <w:rPr>
          <w:b/>
          <w:lang w:val="cs-CZ"/>
        </w:rPr>
      </w:pPr>
    </w:p>
    <w:p w14:paraId="4C46EBD6" w14:textId="77777777" w:rsidR="00F0485F" w:rsidRPr="00615C8A" w:rsidRDefault="00F0485F" w:rsidP="00F0485F">
      <w:pPr>
        <w:tabs>
          <w:tab w:val="clear" w:pos="567"/>
        </w:tabs>
        <w:spacing w:line="240" w:lineRule="auto"/>
        <w:ind w:left="567" w:hanging="567"/>
        <w:jc w:val="center"/>
        <w:rPr>
          <w:b/>
          <w:lang w:val="cs-CZ"/>
        </w:rPr>
      </w:pPr>
      <w:r w:rsidRPr="00615C8A">
        <w:rPr>
          <w:b/>
          <w:lang w:val="cs-CZ"/>
        </w:rPr>
        <w:t>SOUHRN ÚDAJŮ O PŘÍPRAVKU</w:t>
      </w:r>
    </w:p>
    <w:p w14:paraId="7F789586" w14:textId="77777777" w:rsidR="00C114FF" w:rsidRPr="00615C8A" w:rsidRDefault="00C114FF" w:rsidP="00C42070">
      <w:pPr>
        <w:tabs>
          <w:tab w:val="clear" w:pos="567"/>
        </w:tabs>
        <w:spacing w:line="240" w:lineRule="auto"/>
        <w:rPr>
          <w:szCs w:val="22"/>
          <w:lang w:val="cs-CZ"/>
        </w:rPr>
      </w:pPr>
    </w:p>
    <w:p w14:paraId="500D2938" w14:textId="77777777" w:rsidR="00C114FF" w:rsidRPr="000B6EDC" w:rsidRDefault="00C114FF" w:rsidP="00C42070">
      <w:pPr>
        <w:tabs>
          <w:tab w:val="clear" w:pos="567"/>
        </w:tabs>
        <w:spacing w:line="240" w:lineRule="auto"/>
        <w:rPr>
          <w:szCs w:val="22"/>
          <w:lang w:val="cs-CZ"/>
        </w:rPr>
      </w:pPr>
    </w:p>
    <w:p w14:paraId="23F326C8" w14:textId="77777777" w:rsidR="00C114FF" w:rsidRPr="000B6EDC" w:rsidRDefault="00C114FF" w:rsidP="00C42070">
      <w:pPr>
        <w:tabs>
          <w:tab w:val="clear" w:pos="567"/>
        </w:tabs>
        <w:spacing w:line="240" w:lineRule="auto"/>
        <w:rPr>
          <w:szCs w:val="22"/>
          <w:lang w:val="cs-CZ"/>
        </w:rPr>
      </w:pPr>
    </w:p>
    <w:p w14:paraId="42238D8A" w14:textId="77777777" w:rsidR="00C114FF" w:rsidRPr="000B6EDC" w:rsidRDefault="00C114FF" w:rsidP="00C42070">
      <w:pPr>
        <w:tabs>
          <w:tab w:val="clear" w:pos="567"/>
        </w:tabs>
        <w:spacing w:line="240" w:lineRule="auto"/>
        <w:rPr>
          <w:szCs w:val="22"/>
          <w:lang w:val="cs-CZ"/>
        </w:rPr>
      </w:pPr>
    </w:p>
    <w:p w14:paraId="1F689707" w14:textId="5A8A56C8" w:rsidR="00C114FF" w:rsidRPr="000B6EDC" w:rsidRDefault="00C114FF" w:rsidP="00F0485F">
      <w:pPr>
        <w:pStyle w:val="Odstavecseseznamem"/>
        <w:numPr>
          <w:ilvl w:val="0"/>
          <w:numId w:val="42"/>
        </w:numPr>
        <w:tabs>
          <w:tab w:val="clear" w:pos="567"/>
          <w:tab w:val="left" w:pos="0"/>
        </w:tabs>
        <w:spacing w:line="240" w:lineRule="auto"/>
        <w:rPr>
          <w:szCs w:val="22"/>
          <w:lang w:val="cs-CZ"/>
        </w:rPr>
      </w:pPr>
      <w:r w:rsidRPr="000B6EDC">
        <w:rPr>
          <w:b/>
          <w:szCs w:val="22"/>
          <w:lang w:val="cs-CZ"/>
        </w:rPr>
        <w:br w:type="page"/>
      </w:r>
    </w:p>
    <w:p w14:paraId="0A76AF67" w14:textId="63C41BA4" w:rsidR="00C114FF" w:rsidRPr="00615C8A" w:rsidRDefault="00F0485F" w:rsidP="00F0485F">
      <w:pPr>
        <w:pStyle w:val="Odstavecseseznamem"/>
        <w:numPr>
          <w:ilvl w:val="0"/>
          <w:numId w:val="43"/>
        </w:numPr>
        <w:tabs>
          <w:tab w:val="clear" w:pos="567"/>
        </w:tabs>
        <w:spacing w:line="240" w:lineRule="auto"/>
        <w:ind w:hanging="720"/>
        <w:rPr>
          <w:szCs w:val="22"/>
        </w:rPr>
      </w:pPr>
      <w:r w:rsidRPr="00615C8A">
        <w:rPr>
          <w:b/>
          <w:lang w:val="cs-CZ"/>
        </w:rPr>
        <w:lastRenderedPageBreak/>
        <w:t>NÁZEV VETERINÁRNÍHO LÉČIVÉHO PŘÍPRAVKU</w:t>
      </w:r>
    </w:p>
    <w:p w14:paraId="75655A50" w14:textId="77777777" w:rsidR="00F0485F" w:rsidRPr="00615C8A" w:rsidRDefault="00F0485F" w:rsidP="00F0485F">
      <w:pPr>
        <w:pStyle w:val="Odstavecseseznamem"/>
        <w:tabs>
          <w:tab w:val="clear" w:pos="567"/>
        </w:tabs>
        <w:spacing w:line="240" w:lineRule="auto"/>
        <w:rPr>
          <w:szCs w:val="22"/>
        </w:rPr>
      </w:pPr>
    </w:p>
    <w:p w14:paraId="09F27710" w14:textId="68EAB66C" w:rsidR="00C114FF" w:rsidRPr="00615C8A" w:rsidRDefault="00E74174" w:rsidP="00C42070">
      <w:pPr>
        <w:tabs>
          <w:tab w:val="clear" w:pos="567"/>
        </w:tabs>
        <w:spacing w:line="240" w:lineRule="auto"/>
        <w:rPr>
          <w:szCs w:val="22"/>
        </w:rPr>
      </w:pPr>
      <w:proofErr w:type="spellStart"/>
      <w:r w:rsidRPr="000B6EDC">
        <w:rPr>
          <w:szCs w:val="22"/>
          <w:lang w:val="cs-CZ"/>
        </w:rPr>
        <w:t>Dorimec</w:t>
      </w:r>
      <w:proofErr w:type="spellEnd"/>
      <w:r w:rsidRPr="000B6EDC">
        <w:rPr>
          <w:szCs w:val="22"/>
          <w:lang w:val="cs-CZ"/>
        </w:rPr>
        <w:t xml:space="preserve"> 5 mg</w:t>
      </w:r>
      <w:r w:rsidRPr="000B6EDC">
        <w:rPr>
          <w:spacing w:val="-2"/>
          <w:szCs w:val="22"/>
          <w:lang w:val="cs-CZ"/>
        </w:rPr>
        <w:t>/</w:t>
      </w:r>
      <w:r w:rsidRPr="000B6EDC">
        <w:rPr>
          <w:szCs w:val="22"/>
          <w:lang w:val="cs-CZ"/>
        </w:rPr>
        <w:t xml:space="preserve">ml </w:t>
      </w:r>
      <w:r w:rsidR="00E34394" w:rsidRPr="000B6EDC">
        <w:rPr>
          <w:lang w:val="cs-CZ"/>
        </w:rPr>
        <w:t xml:space="preserve">roztok pro nalévání na </w:t>
      </w:r>
      <w:proofErr w:type="gramStart"/>
      <w:r w:rsidR="00E34394" w:rsidRPr="000B6EDC">
        <w:rPr>
          <w:lang w:val="cs-CZ"/>
        </w:rPr>
        <w:t xml:space="preserve">hřbet - </w:t>
      </w:r>
      <w:proofErr w:type="spellStart"/>
      <w:r w:rsidR="00E34394" w:rsidRPr="000B6EDC">
        <w:rPr>
          <w:lang w:val="cs-CZ"/>
        </w:rPr>
        <w:t>pour</w:t>
      </w:r>
      <w:proofErr w:type="spellEnd"/>
      <w:proofErr w:type="gramEnd"/>
      <w:r w:rsidR="00E34394" w:rsidRPr="000B6EDC">
        <w:rPr>
          <w:lang w:val="cs-CZ"/>
        </w:rPr>
        <w:t>-on</w:t>
      </w:r>
      <w:r w:rsidR="00E34394" w:rsidRPr="000B6EDC">
        <w:rPr>
          <w:szCs w:val="22"/>
          <w:lang w:val="cs-CZ"/>
        </w:rPr>
        <w:t xml:space="preserve"> pro skot</w:t>
      </w:r>
      <w:r w:rsidRPr="000B6EDC">
        <w:rPr>
          <w:szCs w:val="22"/>
          <w:lang w:val="cs-CZ"/>
        </w:rPr>
        <w:t xml:space="preserve"> </w:t>
      </w:r>
    </w:p>
    <w:p w14:paraId="35CE61DA" w14:textId="1E26187C" w:rsidR="00C114FF" w:rsidRPr="00615C8A" w:rsidRDefault="00C114FF" w:rsidP="00C42070">
      <w:pPr>
        <w:tabs>
          <w:tab w:val="clear" w:pos="567"/>
        </w:tabs>
        <w:spacing w:line="240" w:lineRule="auto"/>
        <w:rPr>
          <w:szCs w:val="22"/>
        </w:rPr>
      </w:pPr>
    </w:p>
    <w:p w14:paraId="36861341" w14:textId="77777777" w:rsidR="003B631B" w:rsidRPr="00615C8A" w:rsidRDefault="003B631B" w:rsidP="00C42070">
      <w:pPr>
        <w:tabs>
          <w:tab w:val="clear" w:pos="567"/>
        </w:tabs>
        <w:spacing w:line="240" w:lineRule="auto"/>
        <w:rPr>
          <w:szCs w:val="22"/>
        </w:rPr>
      </w:pPr>
    </w:p>
    <w:p w14:paraId="498CB525" w14:textId="5661D521" w:rsidR="00C114FF" w:rsidRPr="00615C8A" w:rsidRDefault="00C114FF" w:rsidP="00C42070">
      <w:pPr>
        <w:spacing w:line="240" w:lineRule="auto"/>
        <w:rPr>
          <w:szCs w:val="22"/>
        </w:rPr>
      </w:pPr>
      <w:r w:rsidRPr="00615C8A">
        <w:rPr>
          <w:b/>
          <w:szCs w:val="22"/>
        </w:rPr>
        <w:t>2.</w:t>
      </w:r>
      <w:r w:rsidRPr="00615C8A">
        <w:rPr>
          <w:b/>
          <w:szCs w:val="22"/>
        </w:rPr>
        <w:tab/>
      </w:r>
      <w:r w:rsidR="00E34394" w:rsidRPr="00615C8A">
        <w:rPr>
          <w:b/>
          <w:szCs w:val="22"/>
        </w:rPr>
        <w:t>KVALITATIVNÍ A KVANTITATIVNÍ SLOŽENÍ</w:t>
      </w:r>
    </w:p>
    <w:p w14:paraId="360E3B30" w14:textId="77777777" w:rsidR="00C114FF" w:rsidRPr="00615C8A" w:rsidRDefault="00C114FF" w:rsidP="00C42070">
      <w:pPr>
        <w:tabs>
          <w:tab w:val="clear" w:pos="567"/>
        </w:tabs>
        <w:spacing w:line="240" w:lineRule="auto"/>
        <w:rPr>
          <w:szCs w:val="22"/>
        </w:rPr>
      </w:pPr>
    </w:p>
    <w:p w14:paraId="5B0165BF" w14:textId="3B97FC06" w:rsidR="00B32487" w:rsidRPr="000B6EDC" w:rsidRDefault="00F11371" w:rsidP="00C42070">
      <w:pPr>
        <w:pStyle w:val="Zkladntext"/>
        <w:rPr>
          <w:szCs w:val="22"/>
          <w:lang w:val="cs-CZ"/>
        </w:rPr>
      </w:pPr>
      <w:r w:rsidRPr="000B6EDC">
        <w:rPr>
          <w:spacing w:val="2"/>
          <w:szCs w:val="22"/>
          <w:lang w:val="cs-CZ"/>
        </w:rPr>
        <w:t>Každý</w:t>
      </w:r>
      <w:r w:rsidRPr="000B6EDC">
        <w:rPr>
          <w:szCs w:val="22"/>
          <w:lang w:val="cs-CZ"/>
        </w:rPr>
        <w:t xml:space="preserve"> </w:t>
      </w:r>
      <w:r w:rsidR="00B32487" w:rsidRPr="000B6EDC">
        <w:rPr>
          <w:szCs w:val="22"/>
          <w:lang w:val="cs-CZ"/>
        </w:rPr>
        <w:t xml:space="preserve">ml </w:t>
      </w:r>
      <w:r w:rsidR="00E34394" w:rsidRPr="000B6EDC">
        <w:rPr>
          <w:spacing w:val="-1"/>
          <w:szCs w:val="22"/>
          <w:lang w:val="cs-CZ"/>
        </w:rPr>
        <w:t>obsahuje</w:t>
      </w:r>
      <w:r w:rsidR="00B32487" w:rsidRPr="000B6EDC">
        <w:rPr>
          <w:szCs w:val="22"/>
          <w:lang w:val="cs-CZ"/>
        </w:rPr>
        <w:t>:</w:t>
      </w:r>
    </w:p>
    <w:p w14:paraId="171C3713" w14:textId="7DFE4133" w:rsidR="00F0485F" w:rsidRPr="000B6EDC" w:rsidRDefault="00F11371" w:rsidP="00C42070">
      <w:pPr>
        <w:pStyle w:val="Zkladntext"/>
        <w:tabs>
          <w:tab w:val="left" w:pos="4465"/>
        </w:tabs>
        <w:rPr>
          <w:spacing w:val="1"/>
          <w:szCs w:val="22"/>
          <w:lang w:val="cs-CZ"/>
        </w:rPr>
      </w:pPr>
      <w:r w:rsidRPr="009B3FC8">
        <w:rPr>
          <w:b/>
          <w:lang w:val="cs-CZ"/>
        </w:rPr>
        <w:t>Léčivá látka</w:t>
      </w:r>
      <w:r w:rsidR="00F0485F" w:rsidRPr="000B6EDC">
        <w:rPr>
          <w:spacing w:val="1"/>
          <w:szCs w:val="22"/>
          <w:lang w:val="cs-CZ"/>
        </w:rPr>
        <w:t xml:space="preserve"> </w:t>
      </w:r>
    </w:p>
    <w:p w14:paraId="77DFA393" w14:textId="7A45B1AF" w:rsidR="00B32487" w:rsidRPr="000B6EDC" w:rsidRDefault="00B32487" w:rsidP="00C42070">
      <w:pPr>
        <w:pStyle w:val="Zkladntext"/>
        <w:tabs>
          <w:tab w:val="left" w:pos="4465"/>
        </w:tabs>
        <w:rPr>
          <w:szCs w:val="22"/>
          <w:lang w:val="cs-CZ"/>
        </w:rPr>
      </w:pPr>
      <w:proofErr w:type="spellStart"/>
      <w:r w:rsidRPr="000B6EDC">
        <w:rPr>
          <w:spacing w:val="1"/>
          <w:szCs w:val="22"/>
          <w:lang w:val="cs-CZ"/>
        </w:rPr>
        <w:t>D</w:t>
      </w:r>
      <w:r w:rsidRPr="000B6EDC">
        <w:rPr>
          <w:szCs w:val="22"/>
          <w:lang w:val="cs-CZ"/>
        </w:rPr>
        <w:t>o</w:t>
      </w:r>
      <w:r w:rsidRPr="000B6EDC">
        <w:rPr>
          <w:spacing w:val="-1"/>
          <w:szCs w:val="22"/>
          <w:lang w:val="cs-CZ"/>
        </w:rPr>
        <w:t>ra</w:t>
      </w:r>
      <w:r w:rsidRPr="000B6EDC">
        <w:rPr>
          <w:szCs w:val="22"/>
          <w:lang w:val="cs-CZ"/>
        </w:rPr>
        <w:t>m</w:t>
      </w:r>
      <w:r w:rsidRPr="000B6EDC">
        <w:rPr>
          <w:spacing w:val="-1"/>
          <w:szCs w:val="22"/>
          <w:lang w:val="cs-CZ"/>
        </w:rPr>
        <w:t>e</w:t>
      </w:r>
      <w:r w:rsidRPr="000B6EDC">
        <w:rPr>
          <w:spacing w:val="1"/>
          <w:szCs w:val="22"/>
          <w:lang w:val="cs-CZ"/>
        </w:rPr>
        <w:t>c</w:t>
      </w:r>
      <w:r w:rsidRPr="000B6EDC">
        <w:rPr>
          <w:szCs w:val="22"/>
          <w:lang w:val="cs-CZ"/>
        </w:rPr>
        <w:t>t</w:t>
      </w:r>
      <w:r w:rsidRPr="000B6EDC">
        <w:rPr>
          <w:spacing w:val="-2"/>
          <w:szCs w:val="22"/>
          <w:lang w:val="cs-CZ"/>
        </w:rPr>
        <w:t>i</w:t>
      </w:r>
      <w:r w:rsidRPr="000B6EDC">
        <w:rPr>
          <w:szCs w:val="22"/>
          <w:lang w:val="cs-CZ"/>
        </w:rPr>
        <w:t>n</w:t>
      </w:r>
      <w:r w:rsidR="009523B0" w:rsidRPr="000B6EDC">
        <w:rPr>
          <w:szCs w:val="22"/>
          <w:lang w:val="cs-CZ"/>
        </w:rPr>
        <w:t>um</w:t>
      </w:r>
      <w:proofErr w:type="spellEnd"/>
      <w:r w:rsidRPr="000B6EDC">
        <w:rPr>
          <w:szCs w:val="22"/>
          <w:lang w:val="cs-CZ"/>
        </w:rPr>
        <w:tab/>
        <w:t>5</w:t>
      </w:r>
      <w:r w:rsidR="00F0485F" w:rsidRPr="000B6EDC">
        <w:rPr>
          <w:szCs w:val="22"/>
          <w:lang w:val="cs-CZ"/>
        </w:rPr>
        <w:t>,</w:t>
      </w:r>
      <w:r w:rsidRPr="000B6EDC">
        <w:rPr>
          <w:szCs w:val="22"/>
          <w:lang w:val="cs-CZ"/>
        </w:rPr>
        <w:t>0</w:t>
      </w:r>
      <w:r w:rsidRPr="000B6EDC">
        <w:rPr>
          <w:spacing w:val="14"/>
          <w:szCs w:val="22"/>
          <w:lang w:val="cs-CZ"/>
        </w:rPr>
        <w:t xml:space="preserve"> </w:t>
      </w:r>
      <w:r w:rsidRPr="000B6EDC">
        <w:rPr>
          <w:szCs w:val="22"/>
          <w:lang w:val="cs-CZ"/>
        </w:rPr>
        <w:t>mg</w:t>
      </w:r>
    </w:p>
    <w:p w14:paraId="59933F6D" w14:textId="77777777" w:rsidR="00B32487" w:rsidRPr="000B6EDC" w:rsidRDefault="00B32487" w:rsidP="00C42070">
      <w:pPr>
        <w:pStyle w:val="Zkladntext"/>
        <w:tabs>
          <w:tab w:val="left" w:pos="4465"/>
        </w:tabs>
        <w:rPr>
          <w:szCs w:val="22"/>
          <w:lang w:val="cs-CZ"/>
        </w:rPr>
      </w:pPr>
    </w:p>
    <w:p w14:paraId="72984130" w14:textId="1E18396A" w:rsidR="00634699" w:rsidRDefault="00F11371" w:rsidP="00F0485F">
      <w:pPr>
        <w:tabs>
          <w:tab w:val="clear" w:pos="567"/>
        </w:tabs>
        <w:spacing w:line="240" w:lineRule="auto"/>
        <w:ind w:left="567" w:hanging="567"/>
        <w:rPr>
          <w:lang w:val="cs-CZ"/>
        </w:rPr>
      </w:pPr>
      <w:r w:rsidRPr="00615C8A">
        <w:rPr>
          <w:b/>
          <w:lang w:val="cs-CZ"/>
        </w:rPr>
        <w:t>Pomocné látky</w:t>
      </w:r>
      <w:r w:rsidRPr="00634699" w:rsidDel="00F11371">
        <w:rPr>
          <w:b/>
          <w:lang w:val="cs-CZ"/>
        </w:rPr>
        <w:t xml:space="preserve"> </w:t>
      </w:r>
      <w:r w:rsidR="00634699" w:rsidRPr="00615C8A">
        <w:rPr>
          <w:lang w:val="cs-CZ"/>
        </w:rPr>
        <w:t xml:space="preserve"> </w:t>
      </w:r>
    </w:p>
    <w:p w14:paraId="19F7DBF0" w14:textId="3F7E7D43" w:rsidR="00F0485F" w:rsidRPr="00615C8A" w:rsidRDefault="00F0485F" w:rsidP="00F0485F">
      <w:pPr>
        <w:tabs>
          <w:tab w:val="clear" w:pos="567"/>
        </w:tabs>
        <w:spacing w:line="240" w:lineRule="auto"/>
        <w:ind w:left="567" w:hanging="567"/>
        <w:rPr>
          <w:lang w:val="cs-CZ"/>
        </w:rPr>
      </w:pPr>
      <w:r w:rsidRPr="00615C8A">
        <w:rPr>
          <w:lang w:val="cs-CZ"/>
        </w:rPr>
        <w:t>Úplný seznam pomocných látek viz bod 6.1.</w:t>
      </w:r>
    </w:p>
    <w:p w14:paraId="54BD54DC" w14:textId="77777777" w:rsidR="00F0485F" w:rsidRPr="00615C8A" w:rsidRDefault="00F0485F" w:rsidP="00F0485F">
      <w:pPr>
        <w:tabs>
          <w:tab w:val="clear" w:pos="567"/>
        </w:tabs>
        <w:spacing w:line="240" w:lineRule="auto"/>
        <w:ind w:left="567" w:hanging="567"/>
        <w:rPr>
          <w:lang w:val="cs-CZ"/>
        </w:rPr>
      </w:pPr>
    </w:p>
    <w:p w14:paraId="7E6D717B" w14:textId="77777777" w:rsidR="00F0485F" w:rsidRPr="00615C8A" w:rsidRDefault="00F0485F" w:rsidP="00F0485F">
      <w:pPr>
        <w:tabs>
          <w:tab w:val="clear" w:pos="567"/>
        </w:tabs>
        <w:spacing w:line="240" w:lineRule="auto"/>
        <w:ind w:left="567" w:hanging="567"/>
        <w:rPr>
          <w:lang w:val="cs-CZ"/>
        </w:rPr>
      </w:pPr>
    </w:p>
    <w:p w14:paraId="47A77BA9" w14:textId="77777777" w:rsidR="00F0485F" w:rsidRPr="00615C8A" w:rsidRDefault="00F0485F" w:rsidP="00F0485F">
      <w:pPr>
        <w:tabs>
          <w:tab w:val="clear" w:pos="567"/>
        </w:tabs>
        <w:spacing w:line="240" w:lineRule="auto"/>
        <w:ind w:left="567" w:hanging="567"/>
        <w:rPr>
          <w:lang w:val="cs-CZ"/>
        </w:rPr>
      </w:pPr>
      <w:r w:rsidRPr="00615C8A">
        <w:rPr>
          <w:b/>
          <w:lang w:val="cs-CZ"/>
        </w:rPr>
        <w:t>3.</w:t>
      </w:r>
      <w:r w:rsidRPr="00615C8A">
        <w:rPr>
          <w:b/>
          <w:lang w:val="cs-CZ"/>
        </w:rPr>
        <w:tab/>
        <w:t>LÉKOVÁ FORMA</w:t>
      </w:r>
    </w:p>
    <w:p w14:paraId="3B93C259" w14:textId="77777777" w:rsidR="00F0485F" w:rsidRPr="00634699" w:rsidRDefault="00F0485F" w:rsidP="00C42070">
      <w:pPr>
        <w:pStyle w:val="Zkladntext"/>
        <w:rPr>
          <w:szCs w:val="22"/>
          <w:lang w:val="cs-CZ"/>
        </w:rPr>
      </w:pPr>
    </w:p>
    <w:p w14:paraId="0C778E9D" w14:textId="0FE44C40" w:rsidR="00B32487" w:rsidRPr="00634699" w:rsidRDefault="00E34394" w:rsidP="00C42070">
      <w:pPr>
        <w:pStyle w:val="Zkladntext"/>
        <w:rPr>
          <w:szCs w:val="22"/>
          <w:lang w:val="cs-CZ"/>
        </w:rPr>
      </w:pPr>
      <w:r w:rsidRPr="00634699">
        <w:rPr>
          <w:lang w:val="cs-CZ"/>
        </w:rPr>
        <w:t xml:space="preserve">Roztok pro nalévání na </w:t>
      </w:r>
      <w:proofErr w:type="gramStart"/>
      <w:r w:rsidRPr="00634699">
        <w:rPr>
          <w:lang w:val="cs-CZ"/>
        </w:rPr>
        <w:t>hřbet</w:t>
      </w:r>
      <w:r w:rsidR="00F11371">
        <w:rPr>
          <w:lang w:val="cs-CZ"/>
        </w:rPr>
        <w:t xml:space="preserve"> </w:t>
      </w:r>
      <w:r w:rsidR="00F11371" w:rsidRPr="00F11371">
        <w:rPr>
          <w:lang w:val="cs-CZ"/>
        </w:rPr>
        <w:t xml:space="preserve">- </w:t>
      </w:r>
      <w:proofErr w:type="spellStart"/>
      <w:r w:rsidR="00F11371" w:rsidRPr="00F11371">
        <w:rPr>
          <w:lang w:val="cs-CZ"/>
        </w:rPr>
        <w:t>pour</w:t>
      </w:r>
      <w:proofErr w:type="spellEnd"/>
      <w:proofErr w:type="gramEnd"/>
      <w:r w:rsidR="00F11371" w:rsidRPr="00F11371">
        <w:rPr>
          <w:lang w:val="cs-CZ"/>
        </w:rPr>
        <w:t>-on</w:t>
      </w:r>
      <w:r w:rsidR="00B32487" w:rsidRPr="00634699">
        <w:rPr>
          <w:szCs w:val="22"/>
          <w:lang w:val="cs-CZ"/>
        </w:rPr>
        <w:t>.</w:t>
      </w:r>
    </w:p>
    <w:p w14:paraId="633BD998" w14:textId="77777777" w:rsidR="009D02BC" w:rsidRDefault="009D02BC" w:rsidP="00C42070">
      <w:pPr>
        <w:pStyle w:val="Zkladntext"/>
        <w:rPr>
          <w:szCs w:val="22"/>
          <w:lang w:val="cs-CZ"/>
        </w:rPr>
      </w:pPr>
    </w:p>
    <w:p w14:paraId="5A46247B" w14:textId="2D3EF4A3" w:rsidR="00B32487" w:rsidRPr="00634699" w:rsidRDefault="00522C5C" w:rsidP="00C42070">
      <w:pPr>
        <w:pStyle w:val="Zkladntext"/>
        <w:rPr>
          <w:szCs w:val="22"/>
          <w:lang w:val="cs-CZ"/>
        </w:rPr>
      </w:pPr>
      <w:r w:rsidRPr="00634699">
        <w:rPr>
          <w:szCs w:val="22"/>
          <w:lang w:val="cs-CZ"/>
        </w:rPr>
        <w:t>Čirý</w:t>
      </w:r>
      <w:r w:rsidR="00B32487" w:rsidRPr="00634699">
        <w:rPr>
          <w:szCs w:val="22"/>
          <w:lang w:val="cs-CZ"/>
        </w:rPr>
        <w:t xml:space="preserve">, </w:t>
      </w:r>
      <w:r w:rsidRPr="00634699">
        <w:rPr>
          <w:spacing w:val="-1"/>
          <w:szCs w:val="22"/>
          <w:lang w:val="cs-CZ"/>
        </w:rPr>
        <w:t>bezbarvý roztok</w:t>
      </w:r>
      <w:r w:rsidR="00B32487" w:rsidRPr="00634699">
        <w:rPr>
          <w:szCs w:val="22"/>
          <w:lang w:val="cs-CZ"/>
        </w:rPr>
        <w:t>.</w:t>
      </w:r>
    </w:p>
    <w:p w14:paraId="4FF26CB5" w14:textId="77777777" w:rsidR="00C114FF" w:rsidRPr="00634699" w:rsidRDefault="00C114FF" w:rsidP="00C42070">
      <w:pPr>
        <w:tabs>
          <w:tab w:val="clear" w:pos="567"/>
        </w:tabs>
        <w:spacing w:line="240" w:lineRule="auto"/>
        <w:rPr>
          <w:szCs w:val="22"/>
          <w:lang w:val="cs-CZ"/>
        </w:rPr>
      </w:pPr>
    </w:p>
    <w:p w14:paraId="2241366B" w14:textId="77777777" w:rsidR="00B32487" w:rsidRPr="00634699" w:rsidRDefault="00B32487" w:rsidP="00C42070">
      <w:pPr>
        <w:tabs>
          <w:tab w:val="clear" w:pos="567"/>
        </w:tabs>
        <w:spacing w:line="240" w:lineRule="auto"/>
        <w:rPr>
          <w:szCs w:val="22"/>
          <w:lang w:val="cs-CZ"/>
        </w:rPr>
      </w:pPr>
    </w:p>
    <w:p w14:paraId="4DEB0DFF" w14:textId="77777777" w:rsidR="00F0485F" w:rsidRPr="00615C8A" w:rsidRDefault="00C114FF" w:rsidP="00F0485F">
      <w:pPr>
        <w:rPr>
          <w:lang w:val="cs-CZ"/>
        </w:rPr>
      </w:pPr>
      <w:r w:rsidRPr="00634699">
        <w:rPr>
          <w:b/>
          <w:szCs w:val="22"/>
          <w:lang w:val="cs-CZ"/>
        </w:rPr>
        <w:t>4.</w:t>
      </w:r>
      <w:r w:rsidRPr="00634699">
        <w:rPr>
          <w:b/>
          <w:szCs w:val="22"/>
          <w:lang w:val="cs-CZ"/>
        </w:rPr>
        <w:tab/>
      </w:r>
      <w:r w:rsidR="00F0485F" w:rsidRPr="00615C8A">
        <w:rPr>
          <w:b/>
          <w:lang w:val="cs-CZ"/>
        </w:rPr>
        <w:t>KLINICKÉ ÚDAJE</w:t>
      </w:r>
    </w:p>
    <w:p w14:paraId="4D84BCF6" w14:textId="77777777" w:rsidR="00F0485F" w:rsidRPr="00615C8A" w:rsidRDefault="00F0485F" w:rsidP="00F0485F">
      <w:pPr>
        <w:tabs>
          <w:tab w:val="clear" w:pos="567"/>
        </w:tabs>
        <w:spacing w:line="240" w:lineRule="auto"/>
        <w:ind w:left="567" w:hanging="567"/>
        <w:rPr>
          <w:lang w:val="cs-CZ"/>
        </w:rPr>
      </w:pPr>
    </w:p>
    <w:p w14:paraId="78521496" w14:textId="77777777" w:rsidR="00F0485F" w:rsidRPr="00615C8A" w:rsidRDefault="00F0485F" w:rsidP="00F0485F">
      <w:pPr>
        <w:tabs>
          <w:tab w:val="clear" w:pos="567"/>
        </w:tabs>
        <w:spacing w:line="240" w:lineRule="auto"/>
        <w:ind w:left="567" w:hanging="567"/>
        <w:rPr>
          <w:lang w:val="cs-CZ"/>
        </w:rPr>
      </w:pPr>
      <w:r w:rsidRPr="00615C8A">
        <w:rPr>
          <w:b/>
          <w:lang w:val="cs-CZ"/>
        </w:rPr>
        <w:t>4.1</w:t>
      </w:r>
      <w:r w:rsidRPr="00615C8A">
        <w:rPr>
          <w:b/>
          <w:lang w:val="cs-CZ"/>
        </w:rPr>
        <w:tab/>
        <w:t>Cílové druhy zvířat</w:t>
      </w:r>
    </w:p>
    <w:p w14:paraId="5C0A78D9" w14:textId="77777777" w:rsidR="00C114FF" w:rsidRPr="00634699" w:rsidRDefault="00C114FF" w:rsidP="00C42070">
      <w:pPr>
        <w:tabs>
          <w:tab w:val="clear" w:pos="567"/>
        </w:tabs>
        <w:spacing w:line="240" w:lineRule="auto"/>
        <w:rPr>
          <w:szCs w:val="22"/>
          <w:lang w:val="cs-CZ"/>
        </w:rPr>
      </w:pPr>
    </w:p>
    <w:p w14:paraId="18CB12B2" w14:textId="0F48FB8F" w:rsidR="00B32487" w:rsidRPr="00634699" w:rsidRDefault="00522C5C" w:rsidP="00C42070">
      <w:pPr>
        <w:tabs>
          <w:tab w:val="clear" w:pos="567"/>
        </w:tabs>
        <w:spacing w:line="240" w:lineRule="auto"/>
        <w:rPr>
          <w:szCs w:val="22"/>
          <w:lang w:val="cs-CZ"/>
        </w:rPr>
      </w:pPr>
      <w:r w:rsidRPr="00634699">
        <w:rPr>
          <w:szCs w:val="22"/>
          <w:lang w:val="cs-CZ"/>
        </w:rPr>
        <w:t>Skot</w:t>
      </w:r>
    </w:p>
    <w:p w14:paraId="419905CA" w14:textId="77777777" w:rsidR="00B32487" w:rsidRPr="00634699" w:rsidRDefault="00B32487" w:rsidP="00C42070">
      <w:pPr>
        <w:tabs>
          <w:tab w:val="clear" w:pos="567"/>
        </w:tabs>
        <w:spacing w:line="240" w:lineRule="auto"/>
        <w:rPr>
          <w:szCs w:val="22"/>
          <w:lang w:val="cs-CZ"/>
        </w:rPr>
      </w:pPr>
    </w:p>
    <w:p w14:paraId="267FE908" w14:textId="092A1A21" w:rsidR="00C114FF" w:rsidRPr="00634699" w:rsidRDefault="00C114FF" w:rsidP="00C42070">
      <w:pPr>
        <w:tabs>
          <w:tab w:val="clear" w:pos="567"/>
        </w:tabs>
        <w:spacing w:line="240" w:lineRule="auto"/>
        <w:rPr>
          <w:szCs w:val="22"/>
          <w:lang w:val="cs-CZ"/>
        </w:rPr>
      </w:pPr>
      <w:r w:rsidRPr="00634699">
        <w:rPr>
          <w:b/>
          <w:szCs w:val="22"/>
          <w:lang w:val="cs-CZ"/>
        </w:rPr>
        <w:t>4.2</w:t>
      </w:r>
      <w:r w:rsidRPr="00634699">
        <w:rPr>
          <w:b/>
          <w:szCs w:val="22"/>
          <w:lang w:val="cs-CZ"/>
        </w:rPr>
        <w:tab/>
      </w:r>
      <w:r w:rsidR="00F0485F" w:rsidRPr="00615C8A">
        <w:rPr>
          <w:b/>
          <w:lang w:val="cs-CZ"/>
        </w:rPr>
        <w:t>Indikace s upřesněním pro cílový druh zvířat</w:t>
      </w:r>
    </w:p>
    <w:p w14:paraId="141B98CC" w14:textId="77777777" w:rsidR="00C114FF" w:rsidRPr="00634699" w:rsidRDefault="00C114FF" w:rsidP="00C42070">
      <w:pPr>
        <w:tabs>
          <w:tab w:val="clear" w:pos="567"/>
        </w:tabs>
        <w:spacing w:line="240" w:lineRule="auto"/>
        <w:rPr>
          <w:szCs w:val="22"/>
          <w:lang w:val="cs-CZ"/>
        </w:rPr>
      </w:pPr>
    </w:p>
    <w:p w14:paraId="01C18921" w14:textId="1DC1125D" w:rsidR="00B32487" w:rsidRPr="00634699" w:rsidRDefault="003D7DD4" w:rsidP="00C42070">
      <w:pPr>
        <w:pStyle w:val="Zkladntext"/>
        <w:rPr>
          <w:szCs w:val="22"/>
          <w:lang w:val="cs-CZ"/>
        </w:rPr>
      </w:pPr>
      <w:bookmarkStart w:id="0" w:name="_Hlk133499370"/>
      <w:r>
        <w:rPr>
          <w:szCs w:val="22"/>
          <w:lang w:val="cs-CZ"/>
        </w:rPr>
        <w:t>L</w:t>
      </w:r>
      <w:r w:rsidR="00522C5C" w:rsidRPr="00634699">
        <w:rPr>
          <w:szCs w:val="22"/>
          <w:lang w:val="cs-CZ"/>
        </w:rPr>
        <w:t>éčb</w:t>
      </w:r>
      <w:r>
        <w:rPr>
          <w:szCs w:val="22"/>
          <w:lang w:val="cs-CZ"/>
        </w:rPr>
        <w:t>a</w:t>
      </w:r>
      <w:r w:rsidR="00522C5C" w:rsidRPr="00634699">
        <w:rPr>
          <w:szCs w:val="22"/>
          <w:lang w:val="cs-CZ"/>
        </w:rPr>
        <w:t xml:space="preserve"> napadení </w:t>
      </w:r>
      <w:bookmarkStart w:id="1" w:name="_Hlk132971960"/>
      <w:r w:rsidR="00013F48">
        <w:rPr>
          <w:szCs w:val="22"/>
          <w:lang w:val="cs-CZ"/>
        </w:rPr>
        <w:t xml:space="preserve">skotu </w:t>
      </w:r>
      <w:bookmarkEnd w:id="1"/>
      <w:r w:rsidR="00522C5C" w:rsidRPr="00634699">
        <w:rPr>
          <w:szCs w:val="22"/>
          <w:lang w:val="cs-CZ"/>
        </w:rPr>
        <w:t xml:space="preserve">gastrointestinálními </w:t>
      </w:r>
      <w:proofErr w:type="spellStart"/>
      <w:r w:rsidR="00DB657E" w:rsidRPr="00634699">
        <w:rPr>
          <w:szCs w:val="22"/>
          <w:lang w:val="cs-CZ"/>
        </w:rPr>
        <w:t>nematody</w:t>
      </w:r>
      <w:proofErr w:type="spellEnd"/>
      <w:r w:rsidR="00522C5C" w:rsidRPr="00634699">
        <w:rPr>
          <w:szCs w:val="22"/>
          <w:lang w:val="cs-CZ"/>
        </w:rPr>
        <w:t xml:space="preserve">, plicními </w:t>
      </w:r>
      <w:proofErr w:type="spellStart"/>
      <w:r w:rsidR="00831083" w:rsidRPr="00634699">
        <w:rPr>
          <w:szCs w:val="22"/>
          <w:lang w:val="cs-CZ"/>
        </w:rPr>
        <w:t>nematody</w:t>
      </w:r>
      <w:proofErr w:type="spellEnd"/>
      <w:r w:rsidR="00522C5C" w:rsidRPr="00634699">
        <w:rPr>
          <w:szCs w:val="22"/>
          <w:lang w:val="cs-CZ"/>
        </w:rPr>
        <w:t xml:space="preserve">, očními </w:t>
      </w:r>
      <w:proofErr w:type="spellStart"/>
      <w:r w:rsidR="00A77F68" w:rsidRPr="00634699">
        <w:rPr>
          <w:szCs w:val="22"/>
          <w:lang w:val="cs-CZ"/>
        </w:rPr>
        <w:t>nematody</w:t>
      </w:r>
      <w:proofErr w:type="spellEnd"/>
      <w:r w:rsidR="00522C5C" w:rsidRPr="00634699">
        <w:rPr>
          <w:szCs w:val="22"/>
          <w:lang w:val="cs-CZ"/>
        </w:rPr>
        <w:t xml:space="preserve">, </w:t>
      </w:r>
      <w:r w:rsidR="00831083" w:rsidRPr="00634699">
        <w:rPr>
          <w:szCs w:val="22"/>
          <w:lang w:val="cs-CZ"/>
        </w:rPr>
        <w:t>střečky</w:t>
      </w:r>
      <w:r w:rsidR="00522C5C" w:rsidRPr="00634699">
        <w:rPr>
          <w:szCs w:val="22"/>
          <w:lang w:val="cs-CZ"/>
        </w:rPr>
        <w:t xml:space="preserve">, </w:t>
      </w:r>
      <w:r>
        <w:rPr>
          <w:szCs w:val="22"/>
          <w:lang w:val="cs-CZ"/>
        </w:rPr>
        <w:t>všenkami a</w:t>
      </w:r>
      <w:r w:rsidR="00831083" w:rsidRPr="00634699">
        <w:rPr>
          <w:szCs w:val="22"/>
          <w:lang w:val="cs-CZ"/>
        </w:rPr>
        <w:t xml:space="preserve"> </w:t>
      </w:r>
      <w:proofErr w:type="spellStart"/>
      <w:r w:rsidR="00831083" w:rsidRPr="00634699">
        <w:rPr>
          <w:szCs w:val="22"/>
          <w:lang w:val="cs-CZ"/>
        </w:rPr>
        <w:t>v</w:t>
      </w:r>
      <w:r w:rsidR="00A77F68" w:rsidRPr="00634699">
        <w:rPr>
          <w:szCs w:val="22"/>
          <w:lang w:val="cs-CZ"/>
        </w:rPr>
        <w:t>ešmi</w:t>
      </w:r>
      <w:proofErr w:type="spellEnd"/>
      <w:r w:rsidR="00522C5C" w:rsidRPr="00634699">
        <w:rPr>
          <w:szCs w:val="22"/>
          <w:lang w:val="cs-CZ"/>
        </w:rPr>
        <w:t xml:space="preserve">, </w:t>
      </w:r>
      <w:r w:rsidR="00831083" w:rsidRPr="00634699">
        <w:rPr>
          <w:szCs w:val="22"/>
          <w:lang w:val="cs-CZ"/>
        </w:rPr>
        <w:t>zákožkami</w:t>
      </w:r>
      <w:r w:rsidR="00522C5C" w:rsidRPr="00634699">
        <w:rPr>
          <w:szCs w:val="22"/>
          <w:lang w:val="cs-CZ"/>
        </w:rPr>
        <w:t xml:space="preserve"> a </w:t>
      </w:r>
      <w:r w:rsidR="004A2EA8" w:rsidRPr="003D7DD4">
        <w:rPr>
          <w:szCs w:val="22"/>
          <w:lang w:val="cs-CZ"/>
        </w:rPr>
        <w:t>bodalkami</w:t>
      </w:r>
      <w:r w:rsidR="00522C5C" w:rsidRPr="003D7DD4">
        <w:rPr>
          <w:szCs w:val="22"/>
          <w:lang w:val="cs-CZ"/>
        </w:rPr>
        <w:t>.</w:t>
      </w:r>
    </w:p>
    <w:bookmarkEnd w:id="0"/>
    <w:p w14:paraId="78B6613F" w14:textId="77777777" w:rsidR="00B32487" w:rsidRPr="00634699" w:rsidRDefault="00B32487" w:rsidP="00C42070">
      <w:pPr>
        <w:spacing w:line="240" w:lineRule="auto"/>
        <w:rPr>
          <w:szCs w:val="22"/>
          <w:lang w:val="cs-CZ"/>
        </w:rPr>
      </w:pPr>
    </w:p>
    <w:p w14:paraId="07BD98D1" w14:textId="0F7A161A" w:rsidR="00B32487" w:rsidRPr="00634699" w:rsidRDefault="004A2EA8" w:rsidP="00C42070">
      <w:pPr>
        <w:pStyle w:val="Zkladntext"/>
        <w:rPr>
          <w:szCs w:val="22"/>
          <w:lang w:val="cs-CZ"/>
        </w:rPr>
      </w:pPr>
      <w:r w:rsidRPr="000B6EDC">
        <w:rPr>
          <w:u w:val="single"/>
          <w:lang w:val="cs-CZ"/>
        </w:rPr>
        <w:t>Gastrointestinální nematody</w:t>
      </w:r>
      <w:r w:rsidRPr="00634699">
        <w:rPr>
          <w:lang w:val="cs-CZ"/>
        </w:rPr>
        <w:t xml:space="preserve"> (dospělci a larvy čtvrtého stádia)</w:t>
      </w:r>
    </w:p>
    <w:p w14:paraId="76C73747" w14:textId="35BC2A20" w:rsidR="00B32487" w:rsidRPr="00634699" w:rsidRDefault="00B32487" w:rsidP="00C42070">
      <w:pPr>
        <w:spacing w:line="240" w:lineRule="auto"/>
        <w:rPr>
          <w:szCs w:val="22"/>
          <w:lang w:val="cs-CZ"/>
        </w:rPr>
      </w:pPr>
      <w:proofErr w:type="spellStart"/>
      <w:r w:rsidRPr="00634699">
        <w:rPr>
          <w:i/>
          <w:spacing w:val="-1"/>
          <w:szCs w:val="22"/>
          <w:lang w:val="cs-CZ"/>
        </w:rPr>
        <w:t>O</w:t>
      </w:r>
      <w:r w:rsidRPr="00634699">
        <w:rPr>
          <w:i/>
          <w:szCs w:val="22"/>
          <w:lang w:val="cs-CZ"/>
        </w:rPr>
        <w:t>st</w:t>
      </w:r>
      <w:r w:rsidRPr="00634699">
        <w:rPr>
          <w:i/>
          <w:spacing w:val="-1"/>
          <w:szCs w:val="22"/>
          <w:lang w:val="cs-CZ"/>
        </w:rPr>
        <w:t>e</w:t>
      </w:r>
      <w:r w:rsidRPr="00634699">
        <w:rPr>
          <w:i/>
          <w:szCs w:val="22"/>
          <w:lang w:val="cs-CZ"/>
        </w:rPr>
        <w:t>rtagia</w:t>
      </w:r>
      <w:proofErr w:type="spellEnd"/>
      <w:r w:rsidRPr="00634699">
        <w:rPr>
          <w:i/>
          <w:szCs w:val="22"/>
          <w:lang w:val="cs-CZ"/>
        </w:rPr>
        <w:t xml:space="preserve"> </w:t>
      </w:r>
      <w:proofErr w:type="spellStart"/>
      <w:r w:rsidRPr="00634699">
        <w:rPr>
          <w:i/>
          <w:szCs w:val="22"/>
          <w:lang w:val="cs-CZ"/>
        </w:rPr>
        <w:t>os</w:t>
      </w:r>
      <w:r w:rsidRPr="00634699">
        <w:rPr>
          <w:i/>
          <w:spacing w:val="-2"/>
          <w:szCs w:val="22"/>
          <w:lang w:val="cs-CZ"/>
        </w:rPr>
        <w:t>t</w:t>
      </w:r>
      <w:r w:rsidRPr="00634699">
        <w:rPr>
          <w:i/>
          <w:spacing w:val="1"/>
          <w:szCs w:val="22"/>
          <w:lang w:val="cs-CZ"/>
        </w:rPr>
        <w:t>e</w:t>
      </w:r>
      <w:r w:rsidRPr="00634699">
        <w:rPr>
          <w:i/>
          <w:szCs w:val="22"/>
          <w:lang w:val="cs-CZ"/>
        </w:rPr>
        <w:t>r</w:t>
      </w:r>
      <w:r w:rsidRPr="00634699">
        <w:rPr>
          <w:i/>
          <w:spacing w:val="-2"/>
          <w:szCs w:val="22"/>
          <w:lang w:val="cs-CZ"/>
        </w:rPr>
        <w:t>t</w:t>
      </w:r>
      <w:r w:rsidRPr="00634699">
        <w:rPr>
          <w:i/>
          <w:szCs w:val="22"/>
          <w:lang w:val="cs-CZ"/>
        </w:rPr>
        <w:t>agi</w:t>
      </w:r>
      <w:proofErr w:type="spellEnd"/>
      <w:r w:rsidRPr="00634699">
        <w:rPr>
          <w:i/>
          <w:szCs w:val="22"/>
          <w:lang w:val="cs-CZ"/>
        </w:rPr>
        <w:t xml:space="preserve"> </w:t>
      </w:r>
      <w:r w:rsidRPr="00634699">
        <w:rPr>
          <w:iCs/>
          <w:spacing w:val="-1"/>
          <w:szCs w:val="22"/>
          <w:lang w:val="cs-CZ"/>
        </w:rPr>
        <w:t>(</w:t>
      </w:r>
      <w:r w:rsidR="00A77F68" w:rsidRPr="00634699">
        <w:rPr>
          <w:lang w:val="cs-CZ"/>
        </w:rPr>
        <w:t>včetně inhibovaných larev</w:t>
      </w:r>
      <w:r w:rsidRPr="00634699">
        <w:rPr>
          <w:iCs/>
          <w:szCs w:val="22"/>
          <w:lang w:val="cs-CZ"/>
        </w:rPr>
        <w:t>)</w:t>
      </w:r>
    </w:p>
    <w:p w14:paraId="53A09CE5" w14:textId="6DEF3CE9" w:rsidR="00B32487" w:rsidRPr="00634699" w:rsidRDefault="00B32487" w:rsidP="00C42070">
      <w:pPr>
        <w:spacing w:line="240" w:lineRule="auto"/>
        <w:rPr>
          <w:i/>
          <w:w w:val="99"/>
          <w:position w:val="9"/>
          <w:szCs w:val="22"/>
          <w:lang w:val="cs-CZ"/>
        </w:rPr>
      </w:pPr>
      <w:r w:rsidRPr="00634699">
        <w:rPr>
          <w:i/>
          <w:spacing w:val="-1"/>
          <w:szCs w:val="22"/>
          <w:lang w:val="cs-CZ"/>
        </w:rPr>
        <w:t>O</w:t>
      </w:r>
      <w:r w:rsidRPr="00634699">
        <w:rPr>
          <w:i/>
          <w:szCs w:val="22"/>
          <w:lang w:val="cs-CZ"/>
        </w:rPr>
        <w:t>.</w:t>
      </w:r>
      <w:r w:rsidRPr="00634699">
        <w:rPr>
          <w:i/>
          <w:spacing w:val="-1"/>
          <w:szCs w:val="22"/>
          <w:lang w:val="cs-CZ"/>
        </w:rPr>
        <w:t xml:space="preserve"> </w:t>
      </w:r>
      <w:r w:rsidRPr="00634699">
        <w:rPr>
          <w:i/>
          <w:szCs w:val="22"/>
          <w:lang w:val="cs-CZ"/>
        </w:rPr>
        <w:t>l</w:t>
      </w:r>
      <w:r w:rsidRPr="00634699">
        <w:rPr>
          <w:i/>
          <w:spacing w:val="-1"/>
          <w:szCs w:val="22"/>
          <w:lang w:val="cs-CZ"/>
        </w:rPr>
        <w:t>y</w:t>
      </w:r>
      <w:r w:rsidRPr="00634699">
        <w:rPr>
          <w:i/>
          <w:szCs w:val="22"/>
          <w:lang w:val="cs-CZ"/>
        </w:rPr>
        <w:t>rata</w:t>
      </w:r>
      <w:r w:rsidR="000C6219" w:rsidRPr="00634699">
        <w:rPr>
          <w:i/>
          <w:szCs w:val="22"/>
          <w:lang w:val="cs-CZ"/>
        </w:rPr>
        <w:t xml:space="preserve"> </w:t>
      </w:r>
      <w:r w:rsidR="000C6219" w:rsidRPr="00634699">
        <w:rPr>
          <w:iCs/>
          <w:szCs w:val="22"/>
          <w:lang w:val="cs-CZ"/>
        </w:rPr>
        <w:t>(</w:t>
      </w:r>
      <w:r w:rsidR="00A77F68" w:rsidRPr="00634699">
        <w:rPr>
          <w:iCs/>
          <w:szCs w:val="22"/>
          <w:lang w:val="cs-CZ"/>
        </w:rPr>
        <w:t>pouze dospělci</w:t>
      </w:r>
      <w:r w:rsidR="000C6219" w:rsidRPr="00634699">
        <w:rPr>
          <w:iCs/>
          <w:szCs w:val="22"/>
          <w:lang w:val="cs-CZ"/>
        </w:rPr>
        <w:t>)</w:t>
      </w:r>
      <w:r w:rsidRPr="00634699">
        <w:rPr>
          <w:i/>
          <w:w w:val="99"/>
          <w:position w:val="9"/>
          <w:szCs w:val="22"/>
          <w:lang w:val="cs-CZ"/>
        </w:rPr>
        <w:t xml:space="preserve"> </w:t>
      </w:r>
    </w:p>
    <w:p w14:paraId="53AFF201" w14:textId="77777777" w:rsidR="00B32487" w:rsidRPr="00615C8A" w:rsidRDefault="00B32487" w:rsidP="00C42070">
      <w:pPr>
        <w:spacing w:line="240" w:lineRule="auto"/>
        <w:rPr>
          <w:i/>
          <w:szCs w:val="22"/>
        </w:rPr>
      </w:pPr>
      <w:proofErr w:type="spellStart"/>
      <w:r w:rsidRPr="00615C8A">
        <w:rPr>
          <w:i/>
          <w:spacing w:val="-1"/>
          <w:szCs w:val="22"/>
        </w:rPr>
        <w:t>H</w:t>
      </w:r>
      <w:r w:rsidRPr="00615C8A">
        <w:rPr>
          <w:i/>
          <w:szCs w:val="22"/>
        </w:rPr>
        <w:t>a</w:t>
      </w:r>
      <w:r w:rsidRPr="00615C8A">
        <w:rPr>
          <w:i/>
          <w:spacing w:val="1"/>
          <w:szCs w:val="22"/>
        </w:rPr>
        <w:t>e</w:t>
      </w:r>
      <w:r w:rsidRPr="00615C8A">
        <w:rPr>
          <w:i/>
          <w:spacing w:val="-1"/>
          <w:szCs w:val="22"/>
        </w:rPr>
        <w:t>m</w:t>
      </w:r>
      <w:r w:rsidRPr="00615C8A">
        <w:rPr>
          <w:i/>
          <w:szCs w:val="22"/>
        </w:rPr>
        <w:t>on</w:t>
      </w:r>
      <w:r w:rsidRPr="00615C8A">
        <w:rPr>
          <w:i/>
          <w:spacing w:val="-1"/>
          <w:szCs w:val="22"/>
        </w:rPr>
        <w:t>c</w:t>
      </w:r>
      <w:r w:rsidRPr="00615C8A">
        <w:rPr>
          <w:i/>
          <w:szCs w:val="22"/>
        </w:rPr>
        <w:t>hus</w:t>
      </w:r>
      <w:proofErr w:type="spellEnd"/>
      <w:r w:rsidRPr="00615C8A">
        <w:rPr>
          <w:i/>
          <w:szCs w:val="22"/>
        </w:rPr>
        <w:t xml:space="preserve"> </w:t>
      </w:r>
      <w:proofErr w:type="spellStart"/>
      <w:r w:rsidRPr="00615C8A">
        <w:rPr>
          <w:i/>
          <w:szCs w:val="22"/>
        </w:rPr>
        <w:t>pla</w:t>
      </w:r>
      <w:r w:rsidRPr="00615C8A">
        <w:rPr>
          <w:i/>
          <w:spacing w:val="-1"/>
          <w:szCs w:val="22"/>
        </w:rPr>
        <w:t>c</w:t>
      </w:r>
      <w:r w:rsidRPr="00615C8A">
        <w:rPr>
          <w:i/>
          <w:spacing w:val="1"/>
          <w:szCs w:val="22"/>
        </w:rPr>
        <w:t>e</w:t>
      </w:r>
      <w:r w:rsidRPr="00615C8A">
        <w:rPr>
          <w:i/>
          <w:szCs w:val="22"/>
        </w:rPr>
        <w:t>i</w:t>
      </w:r>
      <w:proofErr w:type="spellEnd"/>
      <w:r w:rsidRPr="00615C8A">
        <w:rPr>
          <w:i/>
          <w:szCs w:val="22"/>
        </w:rPr>
        <w:t xml:space="preserve"> </w:t>
      </w:r>
    </w:p>
    <w:p w14:paraId="1FE3F106" w14:textId="77777777" w:rsidR="00B32487" w:rsidRPr="00615C8A" w:rsidRDefault="00B32487" w:rsidP="00C42070">
      <w:pPr>
        <w:spacing w:line="240" w:lineRule="auto"/>
        <w:rPr>
          <w:szCs w:val="22"/>
        </w:rPr>
      </w:pPr>
      <w:proofErr w:type="spellStart"/>
      <w:r w:rsidRPr="00615C8A">
        <w:rPr>
          <w:i/>
          <w:szCs w:val="22"/>
        </w:rPr>
        <w:t>T</w:t>
      </w:r>
      <w:r w:rsidRPr="00615C8A">
        <w:rPr>
          <w:i/>
          <w:spacing w:val="-3"/>
          <w:szCs w:val="22"/>
        </w:rPr>
        <w:t>r</w:t>
      </w:r>
      <w:r w:rsidRPr="00615C8A">
        <w:rPr>
          <w:i/>
          <w:szCs w:val="22"/>
        </w:rPr>
        <w:t>i</w:t>
      </w:r>
      <w:r w:rsidRPr="00615C8A">
        <w:rPr>
          <w:i/>
          <w:spacing w:val="1"/>
          <w:szCs w:val="22"/>
        </w:rPr>
        <w:t>c</w:t>
      </w:r>
      <w:r w:rsidRPr="00615C8A">
        <w:rPr>
          <w:i/>
          <w:szCs w:val="22"/>
        </w:rPr>
        <w:t>ho</w:t>
      </w:r>
      <w:r w:rsidRPr="00615C8A">
        <w:rPr>
          <w:i/>
          <w:spacing w:val="-3"/>
          <w:szCs w:val="22"/>
        </w:rPr>
        <w:t>s</w:t>
      </w:r>
      <w:r w:rsidRPr="00615C8A">
        <w:rPr>
          <w:i/>
          <w:szCs w:val="22"/>
        </w:rPr>
        <w:t>trong</w:t>
      </w:r>
      <w:r w:rsidRPr="00615C8A">
        <w:rPr>
          <w:i/>
          <w:spacing w:val="-1"/>
          <w:szCs w:val="22"/>
        </w:rPr>
        <w:t>y</w:t>
      </w:r>
      <w:r w:rsidRPr="00615C8A">
        <w:rPr>
          <w:i/>
          <w:szCs w:val="22"/>
        </w:rPr>
        <w:t>lus</w:t>
      </w:r>
      <w:proofErr w:type="spellEnd"/>
      <w:r w:rsidRPr="00615C8A">
        <w:rPr>
          <w:i/>
          <w:szCs w:val="22"/>
        </w:rPr>
        <w:t xml:space="preserve"> </w:t>
      </w:r>
      <w:proofErr w:type="spellStart"/>
      <w:r w:rsidRPr="00615C8A">
        <w:rPr>
          <w:i/>
          <w:szCs w:val="22"/>
        </w:rPr>
        <w:t>a</w:t>
      </w:r>
      <w:r w:rsidRPr="00615C8A">
        <w:rPr>
          <w:i/>
          <w:spacing w:val="1"/>
          <w:szCs w:val="22"/>
        </w:rPr>
        <w:t>x</w:t>
      </w:r>
      <w:r w:rsidRPr="00615C8A">
        <w:rPr>
          <w:i/>
          <w:spacing w:val="-1"/>
          <w:szCs w:val="22"/>
        </w:rPr>
        <w:t>e</w:t>
      </w:r>
      <w:r w:rsidRPr="00615C8A">
        <w:rPr>
          <w:i/>
          <w:szCs w:val="22"/>
        </w:rPr>
        <w:t>i</w:t>
      </w:r>
      <w:proofErr w:type="spellEnd"/>
    </w:p>
    <w:p w14:paraId="06A232CC" w14:textId="77777777" w:rsidR="00B32487" w:rsidRPr="00615C8A" w:rsidRDefault="00B32487" w:rsidP="00C42070">
      <w:pPr>
        <w:spacing w:line="240" w:lineRule="auto"/>
        <w:rPr>
          <w:i/>
          <w:szCs w:val="22"/>
        </w:rPr>
      </w:pPr>
      <w:r w:rsidRPr="00615C8A">
        <w:rPr>
          <w:i/>
          <w:szCs w:val="22"/>
        </w:rPr>
        <w:t xml:space="preserve">T. </w:t>
      </w:r>
      <w:proofErr w:type="spellStart"/>
      <w:r w:rsidRPr="00615C8A">
        <w:rPr>
          <w:i/>
          <w:spacing w:val="-1"/>
          <w:szCs w:val="22"/>
        </w:rPr>
        <w:t>c</w:t>
      </w:r>
      <w:r w:rsidRPr="00615C8A">
        <w:rPr>
          <w:i/>
          <w:szCs w:val="22"/>
        </w:rPr>
        <w:t>olubr</w:t>
      </w:r>
      <w:r w:rsidRPr="00615C8A">
        <w:rPr>
          <w:i/>
          <w:spacing w:val="-2"/>
          <w:szCs w:val="22"/>
        </w:rPr>
        <w:t>i</w:t>
      </w:r>
      <w:r w:rsidRPr="00615C8A">
        <w:rPr>
          <w:i/>
          <w:szCs w:val="22"/>
        </w:rPr>
        <w:t>for</w:t>
      </w:r>
      <w:r w:rsidRPr="00615C8A">
        <w:rPr>
          <w:i/>
          <w:spacing w:val="-1"/>
          <w:szCs w:val="22"/>
        </w:rPr>
        <w:t>m</w:t>
      </w:r>
      <w:r w:rsidRPr="00615C8A">
        <w:rPr>
          <w:i/>
          <w:szCs w:val="22"/>
        </w:rPr>
        <w:t>is</w:t>
      </w:r>
      <w:proofErr w:type="spellEnd"/>
      <w:r w:rsidRPr="00615C8A">
        <w:rPr>
          <w:i/>
          <w:szCs w:val="22"/>
        </w:rPr>
        <w:t xml:space="preserve"> </w:t>
      </w:r>
    </w:p>
    <w:p w14:paraId="178377C1" w14:textId="77777777" w:rsidR="00B32487" w:rsidRPr="00634699" w:rsidRDefault="00B32487" w:rsidP="00C42070">
      <w:pPr>
        <w:spacing w:line="240" w:lineRule="auto"/>
        <w:rPr>
          <w:szCs w:val="22"/>
          <w:lang w:val="it-IT"/>
        </w:rPr>
      </w:pPr>
      <w:r w:rsidRPr="00634699">
        <w:rPr>
          <w:i/>
          <w:szCs w:val="22"/>
          <w:lang w:val="it-IT"/>
        </w:rPr>
        <w:t>Coop</w:t>
      </w:r>
      <w:r w:rsidRPr="00634699">
        <w:rPr>
          <w:i/>
          <w:spacing w:val="-1"/>
          <w:szCs w:val="22"/>
          <w:lang w:val="it-IT"/>
        </w:rPr>
        <w:t>e</w:t>
      </w:r>
      <w:r w:rsidRPr="00634699">
        <w:rPr>
          <w:i/>
          <w:szCs w:val="22"/>
          <w:lang w:val="it-IT"/>
        </w:rPr>
        <w:t>ria on</w:t>
      </w:r>
      <w:r w:rsidRPr="00634699">
        <w:rPr>
          <w:i/>
          <w:spacing w:val="-1"/>
          <w:szCs w:val="22"/>
          <w:lang w:val="it-IT"/>
        </w:rPr>
        <w:t>c</w:t>
      </w:r>
      <w:r w:rsidRPr="00634699">
        <w:rPr>
          <w:i/>
          <w:szCs w:val="22"/>
          <w:lang w:val="it-IT"/>
        </w:rPr>
        <w:t>ophora</w:t>
      </w:r>
    </w:p>
    <w:p w14:paraId="2995F112" w14:textId="6FB0FEF9" w:rsidR="00B32487" w:rsidRPr="00634699" w:rsidRDefault="00B32487" w:rsidP="00C42070">
      <w:pPr>
        <w:spacing w:line="240" w:lineRule="auto"/>
        <w:rPr>
          <w:szCs w:val="22"/>
          <w:lang w:val="it-IT"/>
        </w:rPr>
      </w:pPr>
      <w:r w:rsidRPr="00634699">
        <w:rPr>
          <w:i/>
          <w:szCs w:val="22"/>
          <w:lang w:val="it-IT"/>
        </w:rPr>
        <w:t>C.</w:t>
      </w:r>
      <w:r w:rsidRPr="00634699">
        <w:rPr>
          <w:i/>
          <w:spacing w:val="-1"/>
          <w:szCs w:val="22"/>
          <w:lang w:val="it-IT"/>
        </w:rPr>
        <w:t xml:space="preserve"> </w:t>
      </w:r>
      <w:r w:rsidRPr="00634699">
        <w:rPr>
          <w:i/>
          <w:szCs w:val="22"/>
          <w:lang w:val="it-IT"/>
        </w:rPr>
        <w:t>pun</w:t>
      </w:r>
      <w:r w:rsidRPr="00634699">
        <w:rPr>
          <w:i/>
          <w:spacing w:val="-1"/>
          <w:szCs w:val="22"/>
          <w:lang w:val="it-IT"/>
        </w:rPr>
        <w:t>c</w:t>
      </w:r>
      <w:r w:rsidRPr="00634699">
        <w:rPr>
          <w:i/>
          <w:szCs w:val="22"/>
          <w:lang w:val="it-IT"/>
        </w:rPr>
        <w:t>tata</w:t>
      </w:r>
      <w:r w:rsidR="000C6219" w:rsidRPr="00634699">
        <w:rPr>
          <w:i/>
          <w:szCs w:val="22"/>
          <w:lang w:val="it-IT"/>
        </w:rPr>
        <w:t xml:space="preserve"> </w:t>
      </w:r>
      <w:r w:rsidR="000C6219" w:rsidRPr="00634699">
        <w:rPr>
          <w:iCs/>
          <w:szCs w:val="22"/>
          <w:lang w:val="it-IT"/>
        </w:rPr>
        <w:t>(</w:t>
      </w:r>
      <w:r w:rsidR="00A77F68" w:rsidRPr="00634699">
        <w:rPr>
          <w:iCs/>
          <w:szCs w:val="22"/>
          <w:lang w:val="it-IT"/>
        </w:rPr>
        <w:t>pouze dospělci</w:t>
      </w:r>
      <w:r w:rsidR="000C6219" w:rsidRPr="00634699">
        <w:rPr>
          <w:iCs/>
          <w:szCs w:val="22"/>
          <w:lang w:val="it-IT"/>
        </w:rPr>
        <w:t>)</w:t>
      </w:r>
    </w:p>
    <w:p w14:paraId="784DFDBA" w14:textId="52E1CDB1" w:rsidR="00B32487" w:rsidRPr="00634699" w:rsidRDefault="00B32487" w:rsidP="00C42070">
      <w:pPr>
        <w:spacing w:line="240" w:lineRule="auto"/>
        <w:rPr>
          <w:i/>
          <w:szCs w:val="22"/>
          <w:lang w:val="it-IT"/>
        </w:rPr>
      </w:pPr>
      <w:r w:rsidRPr="00634699">
        <w:rPr>
          <w:i/>
          <w:szCs w:val="22"/>
          <w:lang w:val="it-IT"/>
        </w:rPr>
        <w:t>C.</w:t>
      </w:r>
      <w:r w:rsidRPr="00634699">
        <w:rPr>
          <w:i/>
          <w:spacing w:val="-1"/>
          <w:szCs w:val="22"/>
          <w:lang w:val="it-IT"/>
        </w:rPr>
        <w:t xml:space="preserve"> </w:t>
      </w:r>
      <w:r w:rsidRPr="00634699">
        <w:rPr>
          <w:i/>
          <w:szCs w:val="22"/>
          <w:lang w:val="it-IT"/>
        </w:rPr>
        <w:t>su</w:t>
      </w:r>
      <w:r w:rsidRPr="00634699">
        <w:rPr>
          <w:i/>
          <w:spacing w:val="-3"/>
          <w:szCs w:val="22"/>
          <w:lang w:val="it-IT"/>
        </w:rPr>
        <w:t>r</w:t>
      </w:r>
      <w:r w:rsidRPr="00634699">
        <w:rPr>
          <w:i/>
          <w:szCs w:val="22"/>
          <w:lang w:val="it-IT"/>
        </w:rPr>
        <w:t>nabad</w:t>
      </w:r>
      <w:r w:rsidR="00DB6ED2" w:rsidRPr="00634699">
        <w:rPr>
          <w:i/>
          <w:szCs w:val="22"/>
          <w:lang w:val="it-IT"/>
        </w:rPr>
        <w:t>a</w:t>
      </w:r>
      <w:r w:rsidR="002B1250" w:rsidRPr="00634699">
        <w:rPr>
          <w:i/>
          <w:szCs w:val="22"/>
          <w:lang w:val="it-IT"/>
        </w:rPr>
        <w:t xml:space="preserve"> </w:t>
      </w:r>
      <w:r w:rsidR="00D51B09" w:rsidRPr="00634699">
        <w:rPr>
          <w:i/>
          <w:spacing w:val="-1"/>
          <w:szCs w:val="22"/>
          <w:lang w:val="it-IT"/>
        </w:rPr>
        <w:t>(</w:t>
      </w:r>
      <w:r w:rsidR="00D51B09" w:rsidRPr="00634699">
        <w:rPr>
          <w:i/>
          <w:szCs w:val="22"/>
          <w:lang w:val="it-IT"/>
        </w:rPr>
        <w:t>s</w:t>
      </w:r>
      <w:r w:rsidR="00D51B09" w:rsidRPr="00634699">
        <w:rPr>
          <w:i/>
          <w:spacing w:val="1"/>
          <w:szCs w:val="22"/>
          <w:lang w:val="it-IT"/>
        </w:rPr>
        <w:t>y</w:t>
      </w:r>
      <w:r w:rsidR="00D51B09" w:rsidRPr="00634699">
        <w:rPr>
          <w:i/>
          <w:szCs w:val="22"/>
          <w:lang w:val="it-IT"/>
        </w:rPr>
        <w:t xml:space="preserve">n. </w:t>
      </w:r>
      <w:r w:rsidR="00D51B09" w:rsidRPr="00634699">
        <w:rPr>
          <w:i/>
          <w:spacing w:val="-1"/>
          <w:szCs w:val="22"/>
          <w:lang w:val="it-IT"/>
        </w:rPr>
        <w:t>mcm</w:t>
      </w:r>
      <w:r w:rsidR="00D51B09" w:rsidRPr="00634699">
        <w:rPr>
          <w:i/>
          <w:szCs w:val="22"/>
          <w:lang w:val="it-IT"/>
        </w:rPr>
        <w:t>ast</w:t>
      </w:r>
      <w:r w:rsidR="00D51B09" w:rsidRPr="00634699">
        <w:rPr>
          <w:i/>
          <w:spacing w:val="1"/>
          <w:szCs w:val="22"/>
          <w:lang w:val="it-IT"/>
        </w:rPr>
        <w:t>e</w:t>
      </w:r>
      <w:r w:rsidR="00D51B09" w:rsidRPr="00634699">
        <w:rPr>
          <w:i/>
          <w:spacing w:val="-3"/>
          <w:szCs w:val="22"/>
          <w:lang w:val="it-IT"/>
        </w:rPr>
        <w:t>r</w:t>
      </w:r>
      <w:r w:rsidR="00D51B09" w:rsidRPr="00634699">
        <w:rPr>
          <w:i/>
          <w:szCs w:val="22"/>
          <w:lang w:val="it-IT"/>
        </w:rPr>
        <w:t xml:space="preserve">i) </w:t>
      </w:r>
      <w:r w:rsidR="004A1BD2" w:rsidRPr="00634699">
        <w:rPr>
          <w:iCs/>
          <w:szCs w:val="22"/>
          <w:lang w:val="it-IT"/>
        </w:rPr>
        <w:t>(</w:t>
      </w:r>
      <w:r w:rsidR="00A77F68" w:rsidRPr="00634699">
        <w:rPr>
          <w:iCs/>
          <w:szCs w:val="22"/>
          <w:lang w:val="it-IT"/>
        </w:rPr>
        <w:t>pouze dospělci</w:t>
      </w:r>
      <w:r w:rsidR="004A1BD2" w:rsidRPr="00634699">
        <w:rPr>
          <w:iCs/>
          <w:szCs w:val="22"/>
          <w:lang w:val="it-IT"/>
        </w:rPr>
        <w:t>)</w:t>
      </w:r>
      <w:r w:rsidRPr="00634699">
        <w:rPr>
          <w:i/>
          <w:spacing w:val="11"/>
          <w:position w:val="9"/>
          <w:szCs w:val="22"/>
          <w:lang w:val="it-IT"/>
        </w:rPr>
        <w:t xml:space="preserve"> </w:t>
      </w:r>
    </w:p>
    <w:p w14:paraId="630BBFA1" w14:textId="0B938822" w:rsidR="00B32487" w:rsidRPr="00634699" w:rsidRDefault="00B32487" w:rsidP="00C42070">
      <w:pPr>
        <w:spacing w:line="240" w:lineRule="auto"/>
        <w:rPr>
          <w:i/>
          <w:szCs w:val="22"/>
          <w:lang w:val="it-IT"/>
        </w:rPr>
      </w:pPr>
      <w:r w:rsidRPr="00634699">
        <w:rPr>
          <w:i/>
          <w:spacing w:val="-1"/>
          <w:szCs w:val="22"/>
          <w:lang w:val="it-IT"/>
        </w:rPr>
        <w:t>B</w:t>
      </w:r>
      <w:r w:rsidRPr="00634699">
        <w:rPr>
          <w:i/>
          <w:szCs w:val="22"/>
          <w:lang w:val="it-IT"/>
        </w:rPr>
        <w:t>unosto</w:t>
      </w:r>
      <w:r w:rsidRPr="00634699">
        <w:rPr>
          <w:i/>
          <w:spacing w:val="-1"/>
          <w:szCs w:val="22"/>
          <w:lang w:val="it-IT"/>
        </w:rPr>
        <w:t>m</w:t>
      </w:r>
      <w:r w:rsidRPr="00634699">
        <w:rPr>
          <w:i/>
          <w:szCs w:val="22"/>
          <w:lang w:val="it-IT"/>
        </w:rPr>
        <w:t>um</w:t>
      </w:r>
      <w:r w:rsidRPr="00634699">
        <w:rPr>
          <w:i/>
          <w:spacing w:val="-1"/>
          <w:szCs w:val="22"/>
          <w:lang w:val="it-IT"/>
        </w:rPr>
        <w:t xml:space="preserve"> </w:t>
      </w:r>
      <w:r w:rsidRPr="00634699">
        <w:rPr>
          <w:i/>
          <w:szCs w:val="22"/>
          <w:lang w:val="it-IT"/>
        </w:rPr>
        <w:t>phl</w:t>
      </w:r>
      <w:r w:rsidRPr="00634699">
        <w:rPr>
          <w:i/>
          <w:spacing w:val="-1"/>
          <w:szCs w:val="22"/>
          <w:lang w:val="it-IT"/>
        </w:rPr>
        <w:t>e</w:t>
      </w:r>
      <w:r w:rsidRPr="00634699">
        <w:rPr>
          <w:i/>
          <w:szCs w:val="22"/>
          <w:lang w:val="it-IT"/>
        </w:rPr>
        <w:t>boto</w:t>
      </w:r>
      <w:r w:rsidRPr="00634699">
        <w:rPr>
          <w:i/>
          <w:spacing w:val="-1"/>
          <w:szCs w:val="22"/>
          <w:lang w:val="it-IT"/>
        </w:rPr>
        <w:t>m</w:t>
      </w:r>
      <w:r w:rsidRPr="00634699">
        <w:rPr>
          <w:i/>
          <w:szCs w:val="22"/>
          <w:lang w:val="it-IT"/>
        </w:rPr>
        <w:t>u</w:t>
      </w:r>
      <w:r w:rsidRPr="00634699">
        <w:rPr>
          <w:i/>
          <w:spacing w:val="-1"/>
          <w:szCs w:val="22"/>
          <w:lang w:val="it-IT"/>
        </w:rPr>
        <w:t>m</w:t>
      </w:r>
      <w:r w:rsidR="004A1BD2" w:rsidRPr="00634699">
        <w:rPr>
          <w:i/>
          <w:spacing w:val="-1"/>
          <w:szCs w:val="22"/>
          <w:lang w:val="it-IT"/>
        </w:rPr>
        <w:t xml:space="preserve"> </w:t>
      </w:r>
      <w:r w:rsidR="000C6219" w:rsidRPr="00634699">
        <w:rPr>
          <w:iCs/>
          <w:szCs w:val="22"/>
          <w:lang w:val="it-IT"/>
        </w:rPr>
        <w:t>(</w:t>
      </w:r>
      <w:r w:rsidR="00A77F68" w:rsidRPr="00634699">
        <w:rPr>
          <w:iCs/>
          <w:szCs w:val="22"/>
          <w:lang w:val="it-IT"/>
        </w:rPr>
        <w:t>pouze dospělci</w:t>
      </w:r>
      <w:r w:rsidR="000C6219" w:rsidRPr="00634699">
        <w:rPr>
          <w:iCs/>
          <w:szCs w:val="22"/>
          <w:lang w:val="it-IT"/>
        </w:rPr>
        <w:t>)</w:t>
      </w:r>
      <w:r w:rsidRPr="00634699">
        <w:rPr>
          <w:i/>
          <w:szCs w:val="22"/>
          <w:lang w:val="it-IT"/>
        </w:rPr>
        <w:t xml:space="preserve"> </w:t>
      </w:r>
    </w:p>
    <w:p w14:paraId="54C37574" w14:textId="77777777" w:rsidR="00B32487" w:rsidRPr="00634699" w:rsidRDefault="00B32487" w:rsidP="00C42070">
      <w:pPr>
        <w:spacing w:line="240" w:lineRule="auto"/>
        <w:rPr>
          <w:i/>
          <w:szCs w:val="22"/>
          <w:lang w:val="it-IT"/>
        </w:rPr>
      </w:pPr>
      <w:r w:rsidRPr="00634699">
        <w:rPr>
          <w:i/>
          <w:spacing w:val="-1"/>
          <w:szCs w:val="22"/>
          <w:lang w:val="it-IT"/>
        </w:rPr>
        <w:t>O</w:t>
      </w:r>
      <w:r w:rsidRPr="00634699">
        <w:rPr>
          <w:i/>
          <w:spacing w:val="1"/>
          <w:szCs w:val="22"/>
          <w:lang w:val="it-IT"/>
        </w:rPr>
        <w:t>e</w:t>
      </w:r>
      <w:r w:rsidRPr="00634699">
        <w:rPr>
          <w:i/>
          <w:spacing w:val="-3"/>
          <w:szCs w:val="22"/>
          <w:lang w:val="it-IT"/>
        </w:rPr>
        <w:t>s</w:t>
      </w:r>
      <w:r w:rsidRPr="00634699">
        <w:rPr>
          <w:i/>
          <w:szCs w:val="22"/>
          <w:lang w:val="it-IT"/>
        </w:rPr>
        <w:t>ophagosto</w:t>
      </w:r>
      <w:r w:rsidRPr="00634699">
        <w:rPr>
          <w:i/>
          <w:spacing w:val="-1"/>
          <w:szCs w:val="22"/>
          <w:lang w:val="it-IT"/>
        </w:rPr>
        <w:t>m</w:t>
      </w:r>
      <w:r w:rsidRPr="00634699">
        <w:rPr>
          <w:i/>
          <w:szCs w:val="22"/>
          <w:lang w:val="it-IT"/>
        </w:rPr>
        <w:t>um</w:t>
      </w:r>
      <w:r w:rsidRPr="00634699">
        <w:rPr>
          <w:i/>
          <w:spacing w:val="-1"/>
          <w:szCs w:val="22"/>
          <w:lang w:val="it-IT"/>
        </w:rPr>
        <w:t xml:space="preserve"> </w:t>
      </w:r>
      <w:r w:rsidRPr="00634699">
        <w:rPr>
          <w:i/>
          <w:szCs w:val="22"/>
          <w:lang w:val="it-IT"/>
        </w:rPr>
        <w:t xml:space="preserve">radiatum </w:t>
      </w:r>
    </w:p>
    <w:p w14:paraId="697DC78B" w14:textId="0EE65EFC" w:rsidR="00B32487" w:rsidRPr="00634699" w:rsidRDefault="00B32487" w:rsidP="00C42070">
      <w:pPr>
        <w:spacing w:line="240" w:lineRule="auto"/>
        <w:rPr>
          <w:szCs w:val="22"/>
          <w:lang w:val="it-IT"/>
        </w:rPr>
      </w:pPr>
      <w:r w:rsidRPr="00634699">
        <w:rPr>
          <w:i/>
          <w:szCs w:val="22"/>
          <w:lang w:val="it-IT"/>
        </w:rPr>
        <w:t>T</w:t>
      </w:r>
      <w:r w:rsidRPr="00634699">
        <w:rPr>
          <w:i/>
          <w:spacing w:val="-3"/>
          <w:szCs w:val="22"/>
          <w:lang w:val="it-IT"/>
        </w:rPr>
        <w:t>r</w:t>
      </w:r>
      <w:r w:rsidRPr="00634699">
        <w:rPr>
          <w:i/>
          <w:szCs w:val="22"/>
          <w:lang w:val="it-IT"/>
        </w:rPr>
        <w:t>i</w:t>
      </w:r>
      <w:r w:rsidRPr="00634699">
        <w:rPr>
          <w:i/>
          <w:spacing w:val="1"/>
          <w:szCs w:val="22"/>
          <w:lang w:val="it-IT"/>
        </w:rPr>
        <w:t>c</w:t>
      </w:r>
      <w:r w:rsidRPr="00634699">
        <w:rPr>
          <w:i/>
          <w:szCs w:val="22"/>
          <w:lang w:val="it-IT"/>
        </w:rPr>
        <w:t>hu</w:t>
      </w:r>
      <w:r w:rsidRPr="00634699">
        <w:rPr>
          <w:i/>
          <w:spacing w:val="-3"/>
          <w:szCs w:val="22"/>
          <w:lang w:val="it-IT"/>
        </w:rPr>
        <w:t>r</w:t>
      </w:r>
      <w:r w:rsidRPr="00634699">
        <w:rPr>
          <w:i/>
          <w:szCs w:val="22"/>
          <w:lang w:val="it-IT"/>
        </w:rPr>
        <w:t>is</w:t>
      </w:r>
      <w:r w:rsidRPr="00634699">
        <w:rPr>
          <w:i/>
          <w:spacing w:val="-1"/>
          <w:szCs w:val="22"/>
          <w:lang w:val="it-IT"/>
        </w:rPr>
        <w:t xml:space="preserve"> </w:t>
      </w:r>
      <w:r w:rsidRPr="00634699">
        <w:rPr>
          <w:szCs w:val="22"/>
          <w:lang w:val="it-IT"/>
        </w:rPr>
        <w:t>spp</w:t>
      </w:r>
      <w:r w:rsidR="002B1250" w:rsidRPr="00634699">
        <w:rPr>
          <w:szCs w:val="22"/>
          <w:lang w:val="it-IT"/>
        </w:rPr>
        <w:t xml:space="preserve"> </w:t>
      </w:r>
      <w:r w:rsidR="000C6219" w:rsidRPr="00634699">
        <w:rPr>
          <w:iCs/>
          <w:szCs w:val="22"/>
          <w:lang w:val="it-IT"/>
        </w:rPr>
        <w:t>(</w:t>
      </w:r>
      <w:r w:rsidR="00A77F68" w:rsidRPr="00634699">
        <w:rPr>
          <w:iCs/>
          <w:szCs w:val="22"/>
          <w:lang w:val="it-IT"/>
        </w:rPr>
        <w:t>pouze dospělci</w:t>
      </w:r>
      <w:r w:rsidR="000C6219" w:rsidRPr="00634699">
        <w:rPr>
          <w:iCs/>
          <w:szCs w:val="22"/>
          <w:lang w:val="it-IT"/>
        </w:rPr>
        <w:t>)</w:t>
      </w:r>
    </w:p>
    <w:p w14:paraId="195D08A0" w14:textId="77777777" w:rsidR="00B32487" w:rsidRPr="00634699" w:rsidRDefault="00B32487" w:rsidP="00C42070">
      <w:pPr>
        <w:spacing w:line="240" w:lineRule="auto"/>
        <w:rPr>
          <w:szCs w:val="22"/>
          <w:lang w:val="it-IT"/>
        </w:rPr>
      </w:pPr>
    </w:p>
    <w:p w14:paraId="6501A188" w14:textId="3CEAAAFF" w:rsidR="004A2EA8" w:rsidRPr="00634699" w:rsidRDefault="004A2EA8" w:rsidP="004A2EA8">
      <w:pPr>
        <w:rPr>
          <w:u w:val="single"/>
          <w:lang w:val="it-IT"/>
        </w:rPr>
      </w:pPr>
      <w:r w:rsidRPr="00634699">
        <w:rPr>
          <w:u w:val="single"/>
          <w:lang w:val="it-IT"/>
        </w:rPr>
        <w:t>Plicní nematody</w:t>
      </w:r>
      <w:r w:rsidRPr="00634699">
        <w:rPr>
          <w:lang w:val="it-IT"/>
        </w:rPr>
        <w:t xml:space="preserve"> (dospělci a larvy čtvrtého stádia)</w:t>
      </w:r>
    </w:p>
    <w:p w14:paraId="6B79172E" w14:textId="77777777" w:rsidR="00B32487" w:rsidRPr="00634699" w:rsidRDefault="00B32487" w:rsidP="00C42070">
      <w:pPr>
        <w:spacing w:line="240" w:lineRule="auto"/>
        <w:rPr>
          <w:szCs w:val="22"/>
          <w:lang w:val="it-IT"/>
        </w:rPr>
      </w:pPr>
      <w:r w:rsidRPr="00634699">
        <w:rPr>
          <w:i/>
          <w:spacing w:val="-1"/>
          <w:szCs w:val="22"/>
          <w:lang w:val="it-IT"/>
        </w:rPr>
        <w:t>D</w:t>
      </w:r>
      <w:r w:rsidRPr="00634699">
        <w:rPr>
          <w:i/>
          <w:szCs w:val="22"/>
          <w:lang w:val="it-IT"/>
        </w:rPr>
        <w:t>i</w:t>
      </w:r>
      <w:r w:rsidRPr="00634699">
        <w:rPr>
          <w:i/>
          <w:spacing w:val="1"/>
          <w:szCs w:val="22"/>
          <w:lang w:val="it-IT"/>
        </w:rPr>
        <w:t>c</w:t>
      </w:r>
      <w:r w:rsidRPr="00634699">
        <w:rPr>
          <w:i/>
          <w:spacing w:val="-2"/>
          <w:szCs w:val="22"/>
          <w:lang w:val="it-IT"/>
        </w:rPr>
        <w:t>t</w:t>
      </w:r>
      <w:r w:rsidRPr="00634699">
        <w:rPr>
          <w:i/>
          <w:spacing w:val="1"/>
          <w:szCs w:val="22"/>
          <w:lang w:val="it-IT"/>
        </w:rPr>
        <w:t>y</w:t>
      </w:r>
      <w:r w:rsidRPr="00634699">
        <w:rPr>
          <w:i/>
          <w:szCs w:val="22"/>
          <w:lang w:val="it-IT"/>
        </w:rPr>
        <w:t>o</w:t>
      </w:r>
      <w:r w:rsidRPr="00634699">
        <w:rPr>
          <w:i/>
          <w:spacing w:val="-1"/>
          <w:szCs w:val="22"/>
          <w:lang w:val="it-IT"/>
        </w:rPr>
        <w:t>c</w:t>
      </w:r>
      <w:r w:rsidRPr="00634699">
        <w:rPr>
          <w:i/>
          <w:szCs w:val="22"/>
          <w:lang w:val="it-IT"/>
        </w:rPr>
        <w:t xml:space="preserve">aulus </w:t>
      </w:r>
      <w:r w:rsidRPr="00634699">
        <w:rPr>
          <w:i/>
          <w:spacing w:val="-1"/>
          <w:szCs w:val="22"/>
          <w:lang w:val="it-IT"/>
        </w:rPr>
        <w:t>v</w:t>
      </w:r>
      <w:r w:rsidRPr="00634699">
        <w:rPr>
          <w:i/>
          <w:szCs w:val="22"/>
          <w:lang w:val="it-IT"/>
        </w:rPr>
        <w:t>i</w:t>
      </w:r>
      <w:r w:rsidRPr="00634699">
        <w:rPr>
          <w:i/>
          <w:spacing w:val="-1"/>
          <w:szCs w:val="22"/>
          <w:lang w:val="it-IT"/>
        </w:rPr>
        <w:t>v</w:t>
      </w:r>
      <w:r w:rsidRPr="00634699">
        <w:rPr>
          <w:i/>
          <w:szCs w:val="22"/>
          <w:lang w:val="it-IT"/>
        </w:rPr>
        <w:t>iparus</w:t>
      </w:r>
    </w:p>
    <w:p w14:paraId="1F7B428A" w14:textId="77777777" w:rsidR="002F0E47" w:rsidRPr="00634699" w:rsidRDefault="002F0E47" w:rsidP="00C42070">
      <w:pPr>
        <w:pStyle w:val="Zkladntext"/>
        <w:rPr>
          <w:spacing w:val="-1"/>
          <w:szCs w:val="22"/>
          <w:lang w:val="it-IT"/>
        </w:rPr>
      </w:pPr>
    </w:p>
    <w:p w14:paraId="6105B783" w14:textId="4F4CAED8" w:rsidR="00B32487" w:rsidRPr="00634699" w:rsidRDefault="004A2EA8" w:rsidP="00C42070">
      <w:pPr>
        <w:pStyle w:val="Zkladntext"/>
        <w:rPr>
          <w:szCs w:val="22"/>
          <w:u w:val="single"/>
          <w:lang w:val="it-IT"/>
        </w:rPr>
      </w:pPr>
      <w:r w:rsidRPr="00634699">
        <w:rPr>
          <w:spacing w:val="-1"/>
          <w:szCs w:val="22"/>
          <w:u w:val="single"/>
          <w:lang w:val="it-IT"/>
        </w:rPr>
        <w:t>Oční nematody</w:t>
      </w:r>
      <w:r w:rsidR="00B32487" w:rsidRPr="00634699">
        <w:rPr>
          <w:szCs w:val="22"/>
          <w:u w:val="single"/>
          <w:lang w:val="it-IT"/>
        </w:rPr>
        <w:t xml:space="preserve"> </w:t>
      </w:r>
      <w:r w:rsidR="00B32487" w:rsidRPr="00634699">
        <w:rPr>
          <w:spacing w:val="-1"/>
          <w:szCs w:val="22"/>
          <w:lang w:val="it-IT"/>
        </w:rPr>
        <w:t>(</w:t>
      </w:r>
      <w:r w:rsidRPr="00634699">
        <w:rPr>
          <w:spacing w:val="-1"/>
          <w:szCs w:val="22"/>
          <w:lang w:val="it-IT"/>
        </w:rPr>
        <w:t>dospělci</w:t>
      </w:r>
      <w:r w:rsidR="00B32487" w:rsidRPr="00634699">
        <w:rPr>
          <w:szCs w:val="22"/>
          <w:lang w:val="it-IT"/>
        </w:rPr>
        <w:t>)</w:t>
      </w:r>
    </w:p>
    <w:p w14:paraId="335E160D" w14:textId="77777777" w:rsidR="00B32487" w:rsidRPr="00634699" w:rsidRDefault="00B32487" w:rsidP="00C42070">
      <w:pPr>
        <w:spacing w:line="240" w:lineRule="auto"/>
        <w:rPr>
          <w:szCs w:val="22"/>
          <w:lang w:val="it-IT"/>
        </w:rPr>
      </w:pPr>
      <w:r w:rsidRPr="00634699">
        <w:rPr>
          <w:i/>
          <w:szCs w:val="22"/>
          <w:lang w:val="it-IT"/>
        </w:rPr>
        <w:t>Th</w:t>
      </w:r>
      <w:r w:rsidRPr="00634699">
        <w:rPr>
          <w:i/>
          <w:spacing w:val="-1"/>
          <w:szCs w:val="22"/>
          <w:lang w:val="it-IT"/>
        </w:rPr>
        <w:t>e</w:t>
      </w:r>
      <w:r w:rsidRPr="00634699">
        <w:rPr>
          <w:i/>
          <w:szCs w:val="22"/>
          <w:lang w:val="it-IT"/>
        </w:rPr>
        <w:t xml:space="preserve">lazia </w:t>
      </w:r>
      <w:r w:rsidRPr="00634699">
        <w:rPr>
          <w:spacing w:val="-3"/>
          <w:szCs w:val="22"/>
          <w:lang w:val="it-IT"/>
        </w:rPr>
        <w:t>s</w:t>
      </w:r>
      <w:r w:rsidRPr="00634699">
        <w:rPr>
          <w:szCs w:val="22"/>
          <w:lang w:val="it-IT"/>
        </w:rPr>
        <w:t>pp</w:t>
      </w:r>
    </w:p>
    <w:p w14:paraId="3B80B50F" w14:textId="77777777" w:rsidR="00B32487" w:rsidRPr="00634699" w:rsidRDefault="00B32487" w:rsidP="00C42070">
      <w:pPr>
        <w:spacing w:line="240" w:lineRule="auto"/>
        <w:rPr>
          <w:szCs w:val="22"/>
          <w:lang w:val="it-IT"/>
        </w:rPr>
      </w:pPr>
    </w:p>
    <w:p w14:paraId="53AECD1A" w14:textId="3FD21B2C" w:rsidR="00B32487" w:rsidRPr="00634699" w:rsidRDefault="00831083" w:rsidP="00C42070">
      <w:pPr>
        <w:pStyle w:val="Zkladntext"/>
        <w:rPr>
          <w:szCs w:val="22"/>
          <w:lang w:val="it-IT"/>
        </w:rPr>
      </w:pPr>
      <w:r w:rsidRPr="00634699">
        <w:rPr>
          <w:spacing w:val="-1"/>
          <w:szCs w:val="22"/>
          <w:u w:val="single"/>
          <w:lang w:val="it-IT"/>
        </w:rPr>
        <w:t>Střečci</w:t>
      </w:r>
      <w:r w:rsidR="00B32487" w:rsidRPr="00634699">
        <w:rPr>
          <w:szCs w:val="22"/>
          <w:lang w:val="it-IT"/>
        </w:rPr>
        <w:t xml:space="preserve"> </w:t>
      </w:r>
      <w:r w:rsidR="00B32487" w:rsidRPr="00634699">
        <w:rPr>
          <w:spacing w:val="-1"/>
          <w:szCs w:val="22"/>
          <w:lang w:val="it-IT"/>
        </w:rPr>
        <w:t>(</w:t>
      </w:r>
      <w:r w:rsidR="00B32487" w:rsidRPr="00634699">
        <w:rPr>
          <w:szCs w:val="22"/>
          <w:lang w:val="it-IT"/>
        </w:rPr>
        <w:t>p</w:t>
      </w:r>
      <w:r w:rsidR="00B32487" w:rsidRPr="00634699">
        <w:rPr>
          <w:spacing w:val="1"/>
          <w:szCs w:val="22"/>
          <w:lang w:val="it-IT"/>
        </w:rPr>
        <w:t>a</w:t>
      </w:r>
      <w:r w:rsidR="00B32487" w:rsidRPr="00634699">
        <w:rPr>
          <w:spacing w:val="-1"/>
          <w:szCs w:val="22"/>
          <w:lang w:val="it-IT"/>
        </w:rPr>
        <w:t>ra</w:t>
      </w:r>
      <w:r w:rsidRPr="00634699">
        <w:rPr>
          <w:szCs w:val="22"/>
          <w:lang w:val="it-IT"/>
        </w:rPr>
        <w:t>zitická stadia</w:t>
      </w:r>
      <w:r w:rsidR="00B32487" w:rsidRPr="00634699">
        <w:rPr>
          <w:szCs w:val="22"/>
          <w:lang w:val="it-IT"/>
        </w:rPr>
        <w:t>)</w:t>
      </w:r>
    </w:p>
    <w:p w14:paraId="0BD0CC2A" w14:textId="77777777" w:rsidR="002B09CF" w:rsidRPr="00634699" w:rsidRDefault="00B32487" w:rsidP="00C42070">
      <w:pPr>
        <w:spacing w:line="240" w:lineRule="auto"/>
        <w:rPr>
          <w:i/>
          <w:szCs w:val="22"/>
          <w:lang w:val="it-IT"/>
        </w:rPr>
      </w:pPr>
      <w:r w:rsidRPr="00634699">
        <w:rPr>
          <w:i/>
          <w:spacing w:val="-1"/>
          <w:szCs w:val="22"/>
          <w:lang w:val="it-IT"/>
        </w:rPr>
        <w:t>H</w:t>
      </w:r>
      <w:r w:rsidRPr="00634699">
        <w:rPr>
          <w:i/>
          <w:spacing w:val="1"/>
          <w:szCs w:val="22"/>
          <w:lang w:val="it-IT"/>
        </w:rPr>
        <w:t>y</w:t>
      </w:r>
      <w:r w:rsidRPr="00634699">
        <w:rPr>
          <w:i/>
          <w:szCs w:val="22"/>
          <w:lang w:val="it-IT"/>
        </w:rPr>
        <w:t>pod</w:t>
      </w:r>
      <w:r w:rsidRPr="00634699">
        <w:rPr>
          <w:i/>
          <w:spacing w:val="-1"/>
          <w:szCs w:val="22"/>
          <w:lang w:val="it-IT"/>
        </w:rPr>
        <w:t>e</w:t>
      </w:r>
      <w:r w:rsidRPr="00634699">
        <w:rPr>
          <w:i/>
          <w:szCs w:val="22"/>
          <w:lang w:val="it-IT"/>
        </w:rPr>
        <w:t>r</w:t>
      </w:r>
      <w:r w:rsidRPr="00634699">
        <w:rPr>
          <w:i/>
          <w:spacing w:val="-1"/>
          <w:szCs w:val="22"/>
          <w:lang w:val="it-IT"/>
        </w:rPr>
        <w:t>m</w:t>
      </w:r>
      <w:r w:rsidRPr="00634699">
        <w:rPr>
          <w:i/>
          <w:szCs w:val="22"/>
          <w:lang w:val="it-IT"/>
        </w:rPr>
        <w:t>a bo</w:t>
      </w:r>
      <w:r w:rsidRPr="00634699">
        <w:rPr>
          <w:i/>
          <w:spacing w:val="1"/>
          <w:szCs w:val="22"/>
          <w:lang w:val="it-IT"/>
        </w:rPr>
        <w:t>v</w:t>
      </w:r>
      <w:r w:rsidRPr="00634699">
        <w:rPr>
          <w:i/>
          <w:spacing w:val="-2"/>
          <w:szCs w:val="22"/>
          <w:lang w:val="it-IT"/>
        </w:rPr>
        <w:t>i</w:t>
      </w:r>
      <w:r w:rsidRPr="00634699">
        <w:rPr>
          <w:i/>
          <w:szCs w:val="22"/>
          <w:lang w:val="it-IT"/>
        </w:rPr>
        <w:t xml:space="preserve">s, </w:t>
      </w:r>
    </w:p>
    <w:p w14:paraId="73FF3150" w14:textId="3FCF392A" w:rsidR="00B32487" w:rsidRPr="00634699" w:rsidRDefault="00B32487" w:rsidP="00C42070">
      <w:pPr>
        <w:spacing w:line="240" w:lineRule="auto"/>
        <w:rPr>
          <w:i/>
          <w:szCs w:val="22"/>
          <w:lang w:val="it-IT"/>
        </w:rPr>
      </w:pPr>
      <w:r w:rsidRPr="00634699">
        <w:rPr>
          <w:i/>
          <w:spacing w:val="-1"/>
          <w:szCs w:val="22"/>
          <w:lang w:val="it-IT"/>
        </w:rPr>
        <w:t>H</w:t>
      </w:r>
      <w:r w:rsidRPr="00634699">
        <w:rPr>
          <w:i/>
          <w:szCs w:val="22"/>
          <w:lang w:val="it-IT"/>
        </w:rPr>
        <w:t>. lin</w:t>
      </w:r>
      <w:r w:rsidRPr="00634699">
        <w:rPr>
          <w:i/>
          <w:spacing w:val="-1"/>
          <w:szCs w:val="22"/>
          <w:lang w:val="it-IT"/>
        </w:rPr>
        <w:t>e</w:t>
      </w:r>
      <w:r w:rsidRPr="00634699">
        <w:rPr>
          <w:i/>
          <w:szCs w:val="22"/>
          <w:lang w:val="it-IT"/>
        </w:rPr>
        <w:t>atum</w:t>
      </w:r>
    </w:p>
    <w:p w14:paraId="2013C639" w14:textId="77777777" w:rsidR="002F0E47" w:rsidRPr="00634699" w:rsidRDefault="002F0E47" w:rsidP="00C42070">
      <w:pPr>
        <w:spacing w:line="240" w:lineRule="auto"/>
        <w:rPr>
          <w:szCs w:val="22"/>
          <w:lang w:val="it-IT"/>
        </w:rPr>
      </w:pPr>
    </w:p>
    <w:p w14:paraId="31A82B6F" w14:textId="6FBF29DA" w:rsidR="00B32487" w:rsidRPr="00634699" w:rsidRDefault="003D7DD4" w:rsidP="00C42070">
      <w:pPr>
        <w:pStyle w:val="Zkladntext"/>
        <w:rPr>
          <w:szCs w:val="22"/>
          <w:u w:val="single"/>
          <w:lang w:val="it-IT"/>
        </w:rPr>
      </w:pPr>
      <w:r>
        <w:rPr>
          <w:szCs w:val="22"/>
          <w:u w:val="single"/>
          <w:lang w:val="it-IT"/>
        </w:rPr>
        <w:t>Všenky</w:t>
      </w:r>
    </w:p>
    <w:p w14:paraId="1B971A0B" w14:textId="77777777" w:rsidR="00B32487" w:rsidRPr="00634699" w:rsidRDefault="00B32487" w:rsidP="00C42070">
      <w:pPr>
        <w:spacing w:line="240" w:lineRule="auto"/>
        <w:rPr>
          <w:i/>
          <w:szCs w:val="22"/>
          <w:lang w:val="it-IT"/>
        </w:rPr>
      </w:pPr>
      <w:r w:rsidRPr="00634699">
        <w:rPr>
          <w:i/>
          <w:spacing w:val="-1"/>
          <w:szCs w:val="22"/>
          <w:lang w:val="it-IT"/>
        </w:rPr>
        <w:lastRenderedPageBreak/>
        <w:t>D</w:t>
      </w:r>
      <w:r w:rsidRPr="00634699">
        <w:rPr>
          <w:i/>
          <w:szCs w:val="22"/>
          <w:lang w:val="it-IT"/>
        </w:rPr>
        <w:t>a</w:t>
      </w:r>
      <w:r w:rsidRPr="00634699">
        <w:rPr>
          <w:i/>
          <w:spacing w:val="1"/>
          <w:szCs w:val="22"/>
          <w:lang w:val="it-IT"/>
        </w:rPr>
        <w:t>m</w:t>
      </w:r>
      <w:r w:rsidRPr="00634699">
        <w:rPr>
          <w:i/>
          <w:szCs w:val="22"/>
          <w:lang w:val="it-IT"/>
        </w:rPr>
        <w:t>a</w:t>
      </w:r>
      <w:r w:rsidRPr="00634699">
        <w:rPr>
          <w:i/>
          <w:spacing w:val="-2"/>
          <w:szCs w:val="22"/>
          <w:lang w:val="it-IT"/>
        </w:rPr>
        <w:t>l</w:t>
      </w:r>
      <w:r w:rsidRPr="00634699">
        <w:rPr>
          <w:i/>
          <w:szCs w:val="22"/>
          <w:lang w:val="it-IT"/>
        </w:rPr>
        <w:t xml:space="preserve">inia </w:t>
      </w:r>
      <w:r w:rsidRPr="00634699">
        <w:rPr>
          <w:i/>
          <w:spacing w:val="-1"/>
          <w:szCs w:val="22"/>
          <w:lang w:val="it-IT"/>
        </w:rPr>
        <w:t>(B</w:t>
      </w:r>
      <w:r w:rsidRPr="00634699">
        <w:rPr>
          <w:i/>
          <w:szCs w:val="22"/>
          <w:lang w:val="it-IT"/>
        </w:rPr>
        <w:t>o</w:t>
      </w:r>
      <w:r w:rsidRPr="00634699">
        <w:rPr>
          <w:i/>
          <w:spacing w:val="1"/>
          <w:szCs w:val="22"/>
          <w:lang w:val="it-IT"/>
        </w:rPr>
        <w:t>v</w:t>
      </w:r>
      <w:r w:rsidRPr="00634699">
        <w:rPr>
          <w:i/>
          <w:spacing w:val="-2"/>
          <w:szCs w:val="22"/>
          <w:lang w:val="it-IT"/>
        </w:rPr>
        <w:t>i</w:t>
      </w:r>
      <w:r w:rsidRPr="00634699">
        <w:rPr>
          <w:i/>
          <w:spacing w:val="1"/>
          <w:szCs w:val="22"/>
          <w:lang w:val="it-IT"/>
        </w:rPr>
        <w:t>c</w:t>
      </w:r>
      <w:r w:rsidRPr="00634699">
        <w:rPr>
          <w:i/>
          <w:szCs w:val="22"/>
          <w:lang w:val="it-IT"/>
        </w:rPr>
        <w:t>o</w:t>
      </w:r>
      <w:r w:rsidRPr="00634699">
        <w:rPr>
          <w:i/>
          <w:spacing w:val="-2"/>
          <w:szCs w:val="22"/>
          <w:lang w:val="it-IT"/>
        </w:rPr>
        <w:t>l</w:t>
      </w:r>
      <w:r w:rsidRPr="00634699">
        <w:rPr>
          <w:i/>
          <w:szCs w:val="22"/>
          <w:lang w:val="it-IT"/>
        </w:rPr>
        <w:t>a)</w:t>
      </w:r>
      <w:r w:rsidRPr="00634699">
        <w:rPr>
          <w:i/>
          <w:spacing w:val="1"/>
          <w:szCs w:val="22"/>
          <w:lang w:val="it-IT"/>
        </w:rPr>
        <w:t xml:space="preserve"> </w:t>
      </w:r>
      <w:r w:rsidRPr="00634699">
        <w:rPr>
          <w:i/>
          <w:szCs w:val="22"/>
          <w:lang w:val="it-IT"/>
        </w:rPr>
        <w:t>bo</w:t>
      </w:r>
      <w:r w:rsidRPr="00634699">
        <w:rPr>
          <w:i/>
          <w:spacing w:val="-1"/>
          <w:szCs w:val="22"/>
          <w:lang w:val="it-IT"/>
        </w:rPr>
        <w:t>v</w:t>
      </w:r>
      <w:r w:rsidRPr="00634699">
        <w:rPr>
          <w:i/>
          <w:szCs w:val="22"/>
          <w:lang w:val="it-IT"/>
        </w:rPr>
        <w:t>is</w:t>
      </w:r>
    </w:p>
    <w:p w14:paraId="0ECECDDF" w14:textId="77777777" w:rsidR="002F0E47" w:rsidRPr="00634699" w:rsidRDefault="002F0E47" w:rsidP="00C42070">
      <w:pPr>
        <w:spacing w:line="240" w:lineRule="auto"/>
        <w:rPr>
          <w:szCs w:val="22"/>
          <w:lang w:val="it-IT"/>
        </w:rPr>
      </w:pPr>
    </w:p>
    <w:p w14:paraId="2EBCAE7E" w14:textId="5FD6415C" w:rsidR="00B32487" w:rsidRPr="00634699" w:rsidRDefault="003D7DD4" w:rsidP="00C42070">
      <w:pPr>
        <w:pStyle w:val="Zkladntext"/>
        <w:rPr>
          <w:szCs w:val="22"/>
          <w:u w:val="single"/>
          <w:lang w:val="it-IT"/>
        </w:rPr>
      </w:pPr>
      <w:r>
        <w:rPr>
          <w:szCs w:val="22"/>
          <w:u w:val="single"/>
          <w:lang w:val="it-IT"/>
        </w:rPr>
        <w:t>Vši</w:t>
      </w:r>
    </w:p>
    <w:p w14:paraId="177EE062" w14:textId="77777777" w:rsidR="00B32487" w:rsidRPr="00634699" w:rsidRDefault="00B32487" w:rsidP="00C42070">
      <w:pPr>
        <w:spacing w:line="240" w:lineRule="auto"/>
        <w:rPr>
          <w:szCs w:val="22"/>
          <w:lang w:val="it-IT"/>
        </w:rPr>
      </w:pPr>
      <w:r w:rsidRPr="00634699">
        <w:rPr>
          <w:i/>
          <w:spacing w:val="-1"/>
          <w:szCs w:val="22"/>
          <w:lang w:val="it-IT"/>
        </w:rPr>
        <w:t>H</w:t>
      </w:r>
      <w:r w:rsidRPr="00634699">
        <w:rPr>
          <w:i/>
          <w:szCs w:val="22"/>
          <w:lang w:val="it-IT"/>
        </w:rPr>
        <w:t>a</w:t>
      </w:r>
      <w:r w:rsidRPr="00634699">
        <w:rPr>
          <w:i/>
          <w:spacing w:val="1"/>
          <w:szCs w:val="22"/>
          <w:lang w:val="it-IT"/>
        </w:rPr>
        <w:t>e</w:t>
      </w:r>
      <w:r w:rsidRPr="00634699">
        <w:rPr>
          <w:i/>
          <w:spacing w:val="-1"/>
          <w:szCs w:val="22"/>
          <w:lang w:val="it-IT"/>
        </w:rPr>
        <w:t>m</w:t>
      </w:r>
      <w:r w:rsidRPr="00634699">
        <w:rPr>
          <w:i/>
          <w:szCs w:val="22"/>
          <w:lang w:val="it-IT"/>
        </w:rPr>
        <w:t>atop</w:t>
      </w:r>
      <w:r w:rsidRPr="00634699">
        <w:rPr>
          <w:i/>
          <w:spacing w:val="-2"/>
          <w:szCs w:val="22"/>
          <w:lang w:val="it-IT"/>
        </w:rPr>
        <w:t>i</w:t>
      </w:r>
      <w:r w:rsidRPr="00634699">
        <w:rPr>
          <w:i/>
          <w:szCs w:val="22"/>
          <w:lang w:val="it-IT"/>
        </w:rPr>
        <w:t xml:space="preserve">nus </w:t>
      </w:r>
      <w:r w:rsidRPr="00634699">
        <w:rPr>
          <w:i/>
          <w:spacing w:val="1"/>
          <w:szCs w:val="22"/>
          <w:lang w:val="it-IT"/>
        </w:rPr>
        <w:t>e</w:t>
      </w:r>
      <w:r w:rsidRPr="00634699">
        <w:rPr>
          <w:i/>
          <w:szCs w:val="22"/>
          <w:lang w:val="it-IT"/>
        </w:rPr>
        <w:t>ur</w:t>
      </w:r>
      <w:r w:rsidRPr="00634699">
        <w:rPr>
          <w:i/>
          <w:spacing w:val="-1"/>
          <w:szCs w:val="22"/>
          <w:lang w:val="it-IT"/>
        </w:rPr>
        <w:t>y</w:t>
      </w:r>
      <w:r w:rsidRPr="00634699">
        <w:rPr>
          <w:i/>
          <w:szCs w:val="22"/>
          <w:lang w:val="it-IT"/>
        </w:rPr>
        <w:t>st</w:t>
      </w:r>
      <w:r w:rsidRPr="00634699">
        <w:rPr>
          <w:i/>
          <w:spacing w:val="-1"/>
          <w:szCs w:val="22"/>
          <w:lang w:val="it-IT"/>
        </w:rPr>
        <w:t>em</w:t>
      </w:r>
      <w:r w:rsidRPr="00634699">
        <w:rPr>
          <w:i/>
          <w:szCs w:val="22"/>
          <w:lang w:val="it-IT"/>
        </w:rPr>
        <w:t>us,</w:t>
      </w:r>
    </w:p>
    <w:p w14:paraId="7972C373" w14:textId="77777777" w:rsidR="00B32487" w:rsidRPr="00615C8A" w:rsidRDefault="00B32487" w:rsidP="00C42070">
      <w:pPr>
        <w:spacing w:line="240" w:lineRule="auto"/>
        <w:rPr>
          <w:i/>
          <w:szCs w:val="22"/>
          <w:lang w:val="fr-FR"/>
        </w:rPr>
      </w:pPr>
      <w:r w:rsidRPr="00615C8A">
        <w:rPr>
          <w:i/>
          <w:szCs w:val="22"/>
          <w:lang w:val="fr-FR"/>
        </w:rPr>
        <w:t>L</w:t>
      </w:r>
      <w:r w:rsidRPr="00615C8A">
        <w:rPr>
          <w:i/>
          <w:spacing w:val="-2"/>
          <w:szCs w:val="22"/>
          <w:lang w:val="fr-FR"/>
        </w:rPr>
        <w:t>i</w:t>
      </w:r>
      <w:r w:rsidRPr="00615C8A">
        <w:rPr>
          <w:i/>
          <w:szCs w:val="22"/>
          <w:lang w:val="fr-FR"/>
        </w:rPr>
        <w:t xml:space="preserve">nognathus </w:t>
      </w:r>
      <w:r w:rsidRPr="00615C8A">
        <w:rPr>
          <w:i/>
          <w:spacing w:val="-1"/>
          <w:szCs w:val="22"/>
          <w:lang w:val="fr-FR"/>
        </w:rPr>
        <w:t>v</w:t>
      </w:r>
      <w:r w:rsidRPr="00615C8A">
        <w:rPr>
          <w:i/>
          <w:szCs w:val="22"/>
          <w:lang w:val="fr-FR"/>
        </w:rPr>
        <w:t>itul</w:t>
      </w:r>
      <w:r w:rsidRPr="00615C8A">
        <w:rPr>
          <w:i/>
          <w:spacing w:val="-2"/>
          <w:szCs w:val="22"/>
          <w:lang w:val="fr-FR"/>
        </w:rPr>
        <w:t>i</w:t>
      </w:r>
      <w:r w:rsidRPr="00615C8A">
        <w:rPr>
          <w:i/>
          <w:szCs w:val="22"/>
          <w:lang w:val="fr-FR"/>
        </w:rPr>
        <w:t xml:space="preserve">, </w:t>
      </w:r>
    </w:p>
    <w:p w14:paraId="42C1074A" w14:textId="77777777" w:rsidR="00B32487" w:rsidRPr="00615C8A" w:rsidRDefault="00B32487" w:rsidP="00C42070">
      <w:pPr>
        <w:spacing w:line="240" w:lineRule="auto"/>
        <w:rPr>
          <w:i/>
          <w:szCs w:val="22"/>
          <w:lang w:val="fr-FR"/>
        </w:rPr>
      </w:pPr>
      <w:r w:rsidRPr="00615C8A">
        <w:rPr>
          <w:i/>
          <w:szCs w:val="22"/>
          <w:lang w:val="fr-FR"/>
        </w:rPr>
        <w:t>Sol</w:t>
      </w:r>
      <w:r w:rsidRPr="00615C8A">
        <w:rPr>
          <w:i/>
          <w:spacing w:val="-1"/>
          <w:szCs w:val="22"/>
          <w:lang w:val="fr-FR"/>
        </w:rPr>
        <w:t>e</w:t>
      </w:r>
      <w:r w:rsidRPr="00615C8A">
        <w:rPr>
          <w:i/>
          <w:szCs w:val="22"/>
          <w:lang w:val="fr-FR"/>
        </w:rPr>
        <w:t>nopot</w:t>
      </w:r>
      <w:r w:rsidRPr="00615C8A">
        <w:rPr>
          <w:i/>
          <w:spacing w:val="-1"/>
          <w:szCs w:val="22"/>
          <w:lang w:val="fr-FR"/>
        </w:rPr>
        <w:t>e</w:t>
      </w:r>
      <w:r w:rsidRPr="00615C8A">
        <w:rPr>
          <w:i/>
          <w:szCs w:val="22"/>
          <w:lang w:val="fr-FR"/>
        </w:rPr>
        <w:t xml:space="preserve">s </w:t>
      </w:r>
      <w:r w:rsidRPr="00615C8A">
        <w:rPr>
          <w:i/>
          <w:spacing w:val="1"/>
          <w:szCs w:val="22"/>
          <w:lang w:val="fr-FR"/>
        </w:rPr>
        <w:t>c</w:t>
      </w:r>
      <w:r w:rsidRPr="00615C8A">
        <w:rPr>
          <w:i/>
          <w:szCs w:val="22"/>
          <w:lang w:val="fr-FR"/>
        </w:rPr>
        <w:t>ap</w:t>
      </w:r>
      <w:r w:rsidRPr="00615C8A">
        <w:rPr>
          <w:i/>
          <w:spacing w:val="-2"/>
          <w:szCs w:val="22"/>
          <w:lang w:val="fr-FR"/>
        </w:rPr>
        <w:t>i</w:t>
      </w:r>
      <w:r w:rsidRPr="00615C8A">
        <w:rPr>
          <w:i/>
          <w:szCs w:val="22"/>
          <w:lang w:val="fr-FR"/>
        </w:rPr>
        <w:t>llatus</w:t>
      </w:r>
    </w:p>
    <w:p w14:paraId="02418D1C" w14:textId="77777777" w:rsidR="002F0E47" w:rsidRPr="00615C8A" w:rsidRDefault="002F0E47" w:rsidP="00C42070">
      <w:pPr>
        <w:spacing w:line="240" w:lineRule="auto"/>
        <w:rPr>
          <w:szCs w:val="22"/>
          <w:lang w:val="fr-FR"/>
        </w:rPr>
      </w:pPr>
    </w:p>
    <w:p w14:paraId="27CF1BE1" w14:textId="506210A2" w:rsidR="00B32487" w:rsidRPr="00615C8A" w:rsidRDefault="00831083" w:rsidP="00C42070">
      <w:pPr>
        <w:pStyle w:val="Zkladntext"/>
        <w:rPr>
          <w:szCs w:val="22"/>
          <w:u w:val="single"/>
          <w:lang w:val="fr-FR"/>
        </w:rPr>
      </w:pPr>
      <w:r w:rsidRPr="00615C8A">
        <w:rPr>
          <w:szCs w:val="22"/>
          <w:u w:val="single"/>
          <w:lang w:val="fr-FR"/>
        </w:rPr>
        <w:t>Zákožky</w:t>
      </w:r>
    </w:p>
    <w:p w14:paraId="4F6D3CC3" w14:textId="77777777" w:rsidR="00B32487" w:rsidRPr="00615C8A" w:rsidRDefault="00B32487" w:rsidP="00C42070">
      <w:pPr>
        <w:spacing w:line="240" w:lineRule="auto"/>
        <w:rPr>
          <w:szCs w:val="22"/>
          <w:lang w:val="fr-FR"/>
        </w:rPr>
      </w:pPr>
      <w:r w:rsidRPr="00615C8A">
        <w:rPr>
          <w:i/>
          <w:spacing w:val="-1"/>
          <w:szCs w:val="22"/>
          <w:lang w:val="fr-FR"/>
        </w:rPr>
        <w:t>P</w:t>
      </w:r>
      <w:r w:rsidRPr="00615C8A">
        <w:rPr>
          <w:i/>
          <w:szCs w:val="22"/>
          <w:lang w:val="fr-FR"/>
        </w:rPr>
        <w:t>soropt</w:t>
      </w:r>
      <w:r w:rsidRPr="00615C8A">
        <w:rPr>
          <w:i/>
          <w:spacing w:val="-1"/>
          <w:szCs w:val="22"/>
          <w:lang w:val="fr-FR"/>
        </w:rPr>
        <w:t>e</w:t>
      </w:r>
      <w:r w:rsidRPr="00615C8A">
        <w:rPr>
          <w:i/>
          <w:szCs w:val="22"/>
          <w:lang w:val="fr-FR"/>
        </w:rPr>
        <w:t>s bo</w:t>
      </w:r>
      <w:r w:rsidRPr="00615C8A">
        <w:rPr>
          <w:i/>
          <w:spacing w:val="-1"/>
          <w:szCs w:val="22"/>
          <w:lang w:val="fr-FR"/>
        </w:rPr>
        <w:t>v</w:t>
      </w:r>
      <w:r w:rsidRPr="00615C8A">
        <w:rPr>
          <w:i/>
          <w:szCs w:val="22"/>
          <w:lang w:val="fr-FR"/>
        </w:rPr>
        <w:t>is,</w:t>
      </w:r>
    </w:p>
    <w:p w14:paraId="2CC0F442" w14:textId="77777777" w:rsidR="00B32487" w:rsidRPr="00615C8A" w:rsidRDefault="00B32487" w:rsidP="00C42070">
      <w:pPr>
        <w:spacing w:line="240" w:lineRule="auto"/>
        <w:rPr>
          <w:i/>
          <w:szCs w:val="22"/>
          <w:lang w:val="fr-FR"/>
        </w:rPr>
      </w:pPr>
      <w:r w:rsidRPr="00615C8A">
        <w:rPr>
          <w:i/>
          <w:szCs w:val="22"/>
          <w:lang w:val="fr-FR"/>
        </w:rPr>
        <w:t>Sar</w:t>
      </w:r>
      <w:r w:rsidRPr="00615C8A">
        <w:rPr>
          <w:i/>
          <w:spacing w:val="-1"/>
          <w:szCs w:val="22"/>
          <w:lang w:val="fr-FR"/>
        </w:rPr>
        <w:t>c</w:t>
      </w:r>
      <w:r w:rsidRPr="00615C8A">
        <w:rPr>
          <w:i/>
          <w:szCs w:val="22"/>
          <w:lang w:val="fr-FR"/>
        </w:rPr>
        <w:t>opt</w:t>
      </w:r>
      <w:r w:rsidRPr="00615C8A">
        <w:rPr>
          <w:i/>
          <w:spacing w:val="1"/>
          <w:szCs w:val="22"/>
          <w:lang w:val="fr-FR"/>
        </w:rPr>
        <w:t>e</w:t>
      </w:r>
      <w:r w:rsidRPr="00615C8A">
        <w:rPr>
          <w:i/>
          <w:szCs w:val="22"/>
          <w:lang w:val="fr-FR"/>
        </w:rPr>
        <w:t>s</w:t>
      </w:r>
      <w:r w:rsidRPr="00615C8A">
        <w:rPr>
          <w:i/>
          <w:spacing w:val="-3"/>
          <w:szCs w:val="22"/>
          <w:lang w:val="fr-FR"/>
        </w:rPr>
        <w:t xml:space="preserve"> </w:t>
      </w:r>
      <w:r w:rsidRPr="00615C8A">
        <w:rPr>
          <w:i/>
          <w:szCs w:val="22"/>
          <w:lang w:val="fr-FR"/>
        </w:rPr>
        <w:t>s</w:t>
      </w:r>
      <w:r w:rsidRPr="00615C8A">
        <w:rPr>
          <w:i/>
          <w:spacing w:val="1"/>
          <w:szCs w:val="22"/>
          <w:lang w:val="fr-FR"/>
        </w:rPr>
        <w:t>c</w:t>
      </w:r>
      <w:r w:rsidRPr="00615C8A">
        <w:rPr>
          <w:i/>
          <w:szCs w:val="22"/>
          <w:lang w:val="fr-FR"/>
        </w:rPr>
        <w:t>ab</w:t>
      </w:r>
      <w:r w:rsidRPr="00615C8A">
        <w:rPr>
          <w:i/>
          <w:spacing w:val="-2"/>
          <w:szCs w:val="22"/>
          <w:lang w:val="fr-FR"/>
        </w:rPr>
        <w:t>i</w:t>
      </w:r>
      <w:r w:rsidRPr="00615C8A">
        <w:rPr>
          <w:i/>
          <w:spacing w:val="1"/>
          <w:szCs w:val="22"/>
          <w:lang w:val="fr-FR"/>
        </w:rPr>
        <w:t>e</w:t>
      </w:r>
      <w:r w:rsidRPr="00615C8A">
        <w:rPr>
          <w:i/>
          <w:szCs w:val="22"/>
          <w:lang w:val="fr-FR"/>
        </w:rPr>
        <w:t xml:space="preserve">i, </w:t>
      </w:r>
    </w:p>
    <w:p w14:paraId="016765A4" w14:textId="77777777" w:rsidR="00B32487" w:rsidRPr="00615C8A" w:rsidRDefault="00B32487" w:rsidP="00C42070">
      <w:pPr>
        <w:spacing w:line="240" w:lineRule="auto"/>
        <w:rPr>
          <w:i/>
          <w:szCs w:val="22"/>
          <w:lang w:val="fr-FR"/>
        </w:rPr>
      </w:pPr>
      <w:r w:rsidRPr="00615C8A">
        <w:rPr>
          <w:i/>
          <w:szCs w:val="22"/>
          <w:lang w:val="fr-FR"/>
        </w:rPr>
        <w:t>Chor</w:t>
      </w:r>
      <w:r w:rsidRPr="00615C8A">
        <w:rPr>
          <w:i/>
          <w:spacing w:val="-2"/>
          <w:szCs w:val="22"/>
          <w:lang w:val="fr-FR"/>
        </w:rPr>
        <w:t>i</w:t>
      </w:r>
      <w:r w:rsidRPr="00615C8A">
        <w:rPr>
          <w:i/>
          <w:szCs w:val="22"/>
          <w:lang w:val="fr-FR"/>
        </w:rPr>
        <w:t>opt</w:t>
      </w:r>
      <w:r w:rsidRPr="00615C8A">
        <w:rPr>
          <w:i/>
          <w:spacing w:val="1"/>
          <w:szCs w:val="22"/>
          <w:lang w:val="fr-FR"/>
        </w:rPr>
        <w:t>e</w:t>
      </w:r>
      <w:r w:rsidRPr="00615C8A">
        <w:rPr>
          <w:i/>
          <w:szCs w:val="22"/>
          <w:lang w:val="fr-FR"/>
        </w:rPr>
        <w:t>s</w:t>
      </w:r>
      <w:r w:rsidRPr="00615C8A">
        <w:rPr>
          <w:i/>
          <w:spacing w:val="-3"/>
          <w:szCs w:val="22"/>
          <w:lang w:val="fr-FR"/>
        </w:rPr>
        <w:t xml:space="preserve"> </w:t>
      </w:r>
      <w:r w:rsidRPr="00615C8A">
        <w:rPr>
          <w:i/>
          <w:szCs w:val="22"/>
          <w:lang w:val="fr-FR"/>
        </w:rPr>
        <w:t>bo</w:t>
      </w:r>
      <w:r w:rsidRPr="00615C8A">
        <w:rPr>
          <w:i/>
          <w:spacing w:val="1"/>
          <w:szCs w:val="22"/>
          <w:lang w:val="fr-FR"/>
        </w:rPr>
        <w:t>v</w:t>
      </w:r>
      <w:r w:rsidRPr="00615C8A">
        <w:rPr>
          <w:i/>
          <w:szCs w:val="22"/>
          <w:lang w:val="fr-FR"/>
        </w:rPr>
        <w:t>is</w:t>
      </w:r>
    </w:p>
    <w:p w14:paraId="76B2FA00" w14:textId="77777777" w:rsidR="002F0E47" w:rsidRPr="00615C8A" w:rsidRDefault="002F0E47" w:rsidP="00C42070">
      <w:pPr>
        <w:spacing w:line="240" w:lineRule="auto"/>
        <w:rPr>
          <w:szCs w:val="22"/>
          <w:lang w:val="fr-FR"/>
        </w:rPr>
      </w:pPr>
    </w:p>
    <w:p w14:paraId="4B2DBF65" w14:textId="727F6CC9" w:rsidR="00B32487" w:rsidRPr="000B6EDC" w:rsidRDefault="004A2EA8" w:rsidP="00C42070">
      <w:pPr>
        <w:pStyle w:val="Zkladntext"/>
        <w:rPr>
          <w:szCs w:val="22"/>
          <w:u w:val="single"/>
          <w:lang w:val="cs-CZ"/>
        </w:rPr>
      </w:pPr>
      <w:r w:rsidRPr="000B6EDC">
        <w:rPr>
          <w:spacing w:val="-1"/>
          <w:szCs w:val="22"/>
          <w:u w:val="single"/>
          <w:lang w:val="cs-CZ"/>
        </w:rPr>
        <w:t>Bodalky</w:t>
      </w:r>
    </w:p>
    <w:p w14:paraId="35147290" w14:textId="77777777" w:rsidR="00B32487" w:rsidRPr="000B6EDC" w:rsidRDefault="00B32487" w:rsidP="00C42070">
      <w:pPr>
        <w:spacing w:line="240" w:lineRule="auto"/>
        <w:rPr>
          <w:szCs w:val="22"/>
          <w:lang w:val="cs-CZ"/>
        </w:rPr>
      </w:pPr>
      <w:proofErr w:type="spellStart"/>
      <w:r w:rsidRPr="000B6EDC">
        <w:rPr>
          <w:i/>
          <w:spacing w:val="-1"/>
          <w:szCs w:val="22"/>
          <w:lang w:val="cs-CZ"/>
        </w:rPr>
        <w:t>H</w:t>
      </w:r>
      <w:r w:rsidRPr="000B6EDC">
        <w:rPr>
          <w:i/>
          <w:szCs w:val="22"/>
          <w:lang w:val="cs-CZ"/>
        </w:rPr>
        <w:t>a</w:t>
      </w:r>
      <w:r w:rsidRPr="000B6EDC">
        <w:rPr>
          <w:i/>
          <w:spacing w:val="1"/>
          <w:szCs w:val="22"/>
          <w:lang w:val="cs-CZ"/>
        </w:rPr>
        <w:t>e</w:t>
      </w:r>
      <w:r w:rsidRPr="000B6EDC">
        <w:rPr>
          <w:i/>
          <w:spacing w:val="-1"/>
          <w:szCs w:val="22"/>
          <w:lang w:val="cs-CZ"/>
        </w:rPr>
        <w:t>m</w:t>
      </w:r>
      <w:r w:rsidRPr="000B6EDC">
        <w:rPr>
          <w:i/>
          <w:szCs w:val="22"/>
          <w:lang w:val="cs-CZ"/>
        </w:rPr>
        <w:t>atob</w:t>
      </w:r>
      <w:r w:rsidRPr="000B6EDC">
        <w:rPr>
          <w:i/>
          <w:spacing w:val="-2"/>
          <w:szCs w:val="22"/>
          <w:lang w:val="cs-CZ"/>
        </w:rPr>
        <w:t>i</w:t>
      </w:r>
      <w:r w:rsidRPr="000B6EDC">
        <w:rPr>
          <w:i/>
          <w:szCs w:val="22"/>
          <w:lang w:val="cs-CZ"/>
        </w:rPr>
        <w:t>a</w:t>
      </w:r>
      <w:proofErr w:type="spellEnd"/>
      <w:r w:rsidRPr="000B6EDC">
        <w:rPr>
          <w:i/>
          <w:szCs w:val="22"/>
          <w:lang w:val="cs-CZ"/>
        </w:rPr>
        <w:t xml:space="preserve"> </w:t>
      </w:r>
      <w:proofErr w:type="spellStart"/>
      <w:r w:rsidRPr="000B6EDC">
        <w:rPr>
          <w:i/>
          <w:szCs w:val="22"/>
          <w:lang w:val="cs-CZ"/>
        </w:rPr>
        <w:t>irri</w:t>
      </w:r>
      <w:r w:rsidRPr="000B6EDC">
        <w:rPr>
          <w:i/>
          <w:spacing w:val="-2"/>
          <w:szCs w:val="22"/>
          <w:lang w:val="cs-CZ"/>
        </w:rPr>
        <w:t>t</w:t>
      </w:r>
      <w:r w:rsidRPr="000B6EDC">
        <w:rPr>
          <w:i/>
          <w:szCs w:val="22"/>
          <w:lang w:val="cs-CZ"/>
        </w:rPr>
        <w:t>ans</w:t>
      </w:r>
      <w:proofErr w:type="spellEnd"/>
    </w:p>
    <w:p w14:paraId="6C7BD53A" w14:textId="77777777" w:rsidR="00B32487" w:rsidRPr="000B6EDC" w:rsidRDefault="00B32487" w:rsidP="00C42070">
      <w:pPr>
        <w:spacing w:line="240" w:lineRule="auto"/>
        <w:rPr>
          <w:szCs w:val="22"/>
          <w:lang w:val="cs-CZ"/>
        </w:rPr>
      </w:pPr>
    </w:p>
    <w:p w14:paraId="65B006E2" w14:textId="361122C8" w:rsidR="00B32487" w:rsidRPr="000B6EDC" w:rsidRDefault="004A2EA8" w:rsidP="00C42070">
      <w:pPr>
        <w:pStyle w:val="Zkladntext"/>
        <w:rPr>
          <w:szCs w:val="22"/>
          <w:u w:val="single"/>
          <w:lang w:val="cs-CZ"/>
        </w:rPr>
      </w:pPr>
      <w:r w:rsidRPr="000B6EDC">
        <w:rPr>
          <w:szCs w:val="22"/>
          <w:u w:val="single"/>
          <w:lang w:val="cs-CZ"/>
        </w:rPr>
        <w:t>Délka účinnosti</w:t>
      </w:r>
    </w:p>
    <w:p w14:paraId="2D04ECD6" w14:textId="0E280B66" w:rsidR="00B32487" w:rsidRPr="000B6EDC" w:rsidRDefault="004A2EA8" w:rsidP="00C42070">
      <w:pPr>
        <w:pStyle w:val="Zkladntext"/>
        <w:rPr>
          <w:szCs w:val="22"/>
          <w:lang w:val="cs-CZ"/>
        </w:rPr>
      </w:pPr>
      <w:r w:rsidRPr="000B6EDC">
        <w:rPr>
          <w:szCs w:val="22"/>
          <w:lang w:val="cs-CZ"/>
        </w:rPr>
        <w:t>Po podání přípravku přetrvává po uvedenou dobu účinnost proti opětovné infekci následujícími parazity:</w:t>
      </w:r>
    </w:p>
    <w:p w14:paraId="30FE9453" w14:textId="77777777" w:rsidR="00B32487" w:rsidRPr="000B6EDC" w:rsidRDefault="00B32487" w:rsidP="00C42070">
      <w:pPr>
        <w:spacing w:line="240" w:lineRule="auto"/>
        <w:rPr>
          <w:szCs w:val="22"/>
          <w:lang w:val="cs-CZ"/>
        </w:rPr>
      </w:pPr>
    </w:p>
    <w:tbl>
      <w:tblPr>
        <w:tblStyle w:val="Mkatabulky"/>
        <w:tblW w:w="0" w:type="auto"/>
        <w:tblLook w:val="04A0" w:firstRow="1" w:lastRow="0" w:firstColumn="1" w:lastColumn="0" w:noHBand="0" w:noVBand="1"/>
      </w:tblPr>
      <w:tblGrid>
        <w:gridCol w:w="4508"/>
        <w:gridCol w:w="4508"/>
      </w:tblGrid>
      <w:tr w:rsidR="00B32487" w:rsidRPr="00CD4C7D" w14:paraId="0A456567" w14:textId="77777777" w:rsidTr="00146A85">
        <w:tc>
          <w:tcPr>
            <w:tcW w:w="4508" w:type="dxa"/>
          </w:tcPr>
          <w:p w14:paraId="318D120A" w14:textId="2B58D0B7" w:rsidR="00B32487" w:rsidRPr="000B6EDC" w:rsidRDefault="004A2EA8" w:rsidP="00C42070">
            <w:pPr>
              <w:spacing w:line="240" w:lineRule="auto"/>
              <w:rPr>
                <w:szCs w:val="22"/>
                <w:lang w:val="cs-CZ"/>
              </w:rPr>
            </w:pPr>
            <w:r w:rsidRPr="000B6EDC">
              <w:rPr>
                <w:szCs w:val="22"/>
                <w:lang w:val="cs-CZ"/>
              </w:rPr>
              <w:t>Druhy</w:t>
            </w:r>
          </w:p>
        </w:tc>
        <w:tc>
          <w:tcPr>
            <w:tcW w:w="4508" w:type="dxa"/>
          </w:tcPr>
          <w:p w14:paraId="0BF9D3F7" w14:textId="366ED89A" w:rsidR="00B32487" w:rsidRPr="000B6EDC" w:rsidRDefault="00B32487" w:rsidP="00C42070">
            <w:pPr>
              <w:spacing w:line="240" w:lineRule="auto"/>
              <w:rPr>
                <w:szCs w:val="22"/>
                <w:lang w:val="cs-CZ"/>
              </w:rPr>
            </w:pPr>
            <w:r w:rsidRPr="000B6EDC">
              <w:rPr>
                <w:spacing w:val="-1"/>
                <w:szCs w:val="22"/>
                <w:lang w:val="cs-CZ"/>
              </w:rPr>
              <w:t>D</w:t>
            </w:r>
            <w:r w:rsidR="004A2EA8" w:rsidRPr="000B6EDC">
              <w:rPr>
                <w:spacing w:val="1"/>
                <w:szCs w:val="22"/>
                <w:lang w:val="cs-CZ"/>
              </w:rPr>
              <w:t>ny</w:t>
            </w:r>
          </w:p>
        </w:tc>
      </w:tr>
      <w:tr w:rsidR="00B32487" w:rsidRPr="00CD4C7D" w14:paraId="196E8E1B" w14:textId="77777777" w:rsidTr="00146A85">
        <w:tc>
          <w:tcPr>
            <w:tcW w:w="4508" w:type="dxa"/>
          </w:tcPr>
          <w:p w14:paraId="234FDC83" w14:textId="77777777" w:rsidR="00B32487" w:rsidRPr="000B6EDC" w:rsidRDefault="00B32487" w:rsidP="00C42070">
            <w:pPr>
              <w:spacing w:line="240" w:lineRule="auto"/>
              <w:rPr>
                <w:szCs w:val="22"/>
                <w:lang w:val="cs-CZ"/>
              </w:rPr>
            </w:pPr>
            <w:proofErr w:type="spellStart"/>
            <w:r w:rsidRPr="000B6EDC">
              <w:rPr>
                <w:i/>
                <w:spacing w:val="-1"/>
                <w:szCs w:val="22"/>
                <w:lang w:val="cs-CZ"/>
              </w:rPr>
              <w:t>O</w:t>
            </w:r>
            <w:r w:rsidRPr="000B6EDC">
              <w:rPr>
                <w:i/>
                <w:szCs w:val="22"/>
                <w:lang w:val="cs-CZ"/>
              </w:rPr>
              <w:t>st</w:t>
            </w:r>
            <w:r w:rsidRPr="000B6EDC">
              <w:rPr>
                <w:i/>
                <w:spacing w:val="-1"/>
                <w:szCs w:val="22"/>
                <w:lang w:val="cs-CZ"/>
              </w:rPr>
              <w:t>e</w:t>
            </w:r>
            <w:r w:rsidRPr="000B6EDC">
              <w:rPr>
                <w:i/>
                <w:szCs w:val="22"/>
                <w:lang w:val="cs-CZ"/>
              </w:rPr>
              <w:t>rtagia</w:t>
            </w:r>
            <w:proofErr w:type="spellEnd"/>
            <w:r w:rsidRPr="000B6EDC">
              <w:rPr>
                <w:i/>
                <w:szCs w:val="22"/>
                <w:lang w:val="cs-CZ"/>
              </w:rPr>
              <w:t xml:space="preserve"> </w:t>
            </w:r>
            <w:proofErr w:type="spellStart"/>
            <w:r w:rsidRPr="000B6EDC">
              <w:rPr>
                <w:i/>
                <w:szCs w:val="22"/>
                <w:lang w:val="cs-CZ"/>
              </w:rPr>
              <w:t>o</w:t>
            </w:r>
            <w:r w:rsidRPr="000B6EDC">
              <w:rPr>
                <w:i/>
                <w:spacing w:val="-3"/>
                <w:szCs w:val="22"/>
                <w:lang w:val="cs-CZ"/>
              </w:rPr>
              <w:t>s</w:t>
            </w:r>
            <w:r w:rsidRPr="000B6EDC">
              <w:rPr>
                <w:i/>
                <w:szCs w:val="22"/>
                <w:lang w:val="cs-CZ"/>
              </w:rPr>
              <w:t>t</w:t>
            </w:r>
            <w:r w:rsidRPr="000B6EDC">
              <w:rPr>
                <w:i/>
                <w:spacing w:val="1"/>
                <w:szCs w:val="22"/>
                <w:lang w:val="cs-CZ"/>
              </w:rPr>
              <w:t>e</w:t>
            </w:r>
            <w:r w:rsidRPr="000B6EDC">
              <w:rPr>
                <w:i/>
                <w:szCs w:val="22"/>
                <w:lang w:val="cs-CZ"/>
              </w:rPr>
              <w:t>r</w:t>
            </w:r>
            <w:r w:rsidRPr="000B6EDC">
              <w:rPr>
                <w:i/>
                <w:spacing w:val="-2"/>
                <w:szCs w:val="22"/>
                <w:lang w:val="cs-CZ"/>
              </w:rPr>
              <w:t>t</w:t>
            </w:r>
            <w:r w:rsidRPr="000B6EDC">
              <w:rPr>
                <w:i/>
                <w:szCs w:val="22"/>
                <w:lang w:val="cs-CZ"/>
              </w:rPr>
              <w:t>agi</w:t>
            </w:r>
            <w:proofErr w:type="spellEnd"/>
          </w:p>
        </w:tc>
        <w:tc>
          <w:tcPr>
            <w:tcW w:w="4508" w:type="dxa"/>
          </w:tcPr>
          <w:p w14:paraId="49CB5AFE" w14:textId="77777777" w:rsidR="00B32487" w:rsidRPr="000B6EDC" w:rsidRDefault="00B32487" w:rsidP="00C42070">
            <w:pPr>
              <w:spacing w:line="240" w:lineRule="auto"/>
              <w:rPr>
                <w:spacing w:val="-1"/>
                <w:szCs w:val="22"/>
                <w:lang w:val="cs-CZ"/>
              </w:rPr>
            </w:pPr>
            <w:r w:rsidRPr="000B6EDC">
              <w:rPr>
                <w:spacing w:val="-1"/>
                <w:szCs w:val="22"/>
                <w:lang w:val="cs-CZ"/>
              </w:rPr>
              <w:t>35</w:t>
            </w:r>
          </w:p>
        </w:tc>
      </w:tr>
      <w:tr w:rsidR="00B32487" w:rsidRPr="00CD4C7D" w14:paraId="5E755A3F" w14:textId="77777777" w:rsidTr="00146A85">
        <w:tc>
          <w:tcPr>
            <w:tcW w:w="4508" w:type="dxa"/>
          </w:tcPr>
          <w:p w14:paraId="414E4E64" w14:textId="77777777" w:rsidR="00B32487" w:rsidRPr="000B6EDC" w:rsidRDefault="00B32487" w:rsidP="00C42070">
            <w:pPr>
              <w:spacing w:line="240" w:lineRule="auto"/>
              <w:rPr>
                <w:i/>
                <w:spacing w:val="-1"/>
                <w:szCs w:val="22"/>
                <w:lang w:val="cs-CZ"/>
              </w:rPr>
            </w:pPr>
            <w:proofErr w:type="spellStart"/>
            <w:r w:rsidRPr="000B6EDC">
              <w:rPr>
                <w:i/>
                <w:szCs w:val="22"/>
                <w:lang w:val="cs-CZ"/>
              </w:rPr>
              <w:t>Coop</w:t>
            </w:r>
            <w:r w:rsidRPr="000B6EDC">
              <w:rPr>
                <w:i/>
                <w:spacing w:val="-1"/>
                <w:szCs w:val="22"/>
                <w:lang w:val="cs-CZ"/>
              </w:rPr>
              <w:t>e</w:t>
            </w:r>
            <w:r w:rsidRPr="000B6EDC">
              <w:rPr>
                <w:i/>
                <w:szCs w:val="22"/>
                <w:lang w:val="cs-CZ"/>
              </w:rPr>
              <w:t>ria</w:t>
            </w:r>
            <w:proofErr w:type="spellEnd"/>
            <w:r w:rsidRPr="000B6EDC">
              <w:rPr>
                <w:i/>
                <w:szCs w:val="22"/>
                <w:lang w:val="cs-CZ"/>
              </w:rPr>
              <w:t xml:space="preserve"> </w:t>
            </w:r>
            <w:proofErr w:type="spellStart"/>
            <w:r w:rsidRPr="000B6EDC">
              <w:rPr>
                <w:i/>
                <w:szCs w:val="22"/>
                <w:lang w:val="cs-CZ"/>
              </w:rPr>
              <w:t>on</w:t>
            </w:r>
            <w:r w:rsidRPr="000B6EDC">
              <w:rPr>
                <w:i/>
                <w:spacing w:val="-1"/>
                <w:szCs w:val="22"/>
                <w:lang w:val="cs-CZ"/>
              </w:rPr>
              <w:t>c</w:t>
            </w:r>
            <w:r w:rsidRPr="000B6EDC">
              <w:rPr>
                <w:i/>
                <w:szCs w:val="22"/>
                <w:lang w:val="cs-CZ"/>
              </w:rPr>
              <w:t>ophora</w:t>
            </w:r>
            <w:proofErr w:type="spellEnd"/>
          </w:p>
        </w:tc>
        <w:tc>
          <w:tcPr>
            <w:tcW w:w="4508" w:type="dxa"/>
          </w:tcPr>
          <w:p w14:paraId="74222F16" w14:textId="77777777" w:rsidR="00B32487" w:rsidRPr="000B6EDC" w:rsidRDefault="00B32487" w:rsidP="00C42070">
            <w:pPr>
              <w:spacing w:line="240" w:lineRule="auto"/>
              <w:rPr>
                <w:spacing w:val="-1"/>
                <w:szCs w:val="22"/>
                <w:lang w:val="cs-CZ"/>
              </w:rPr>
            </w:pPr>
            <w:r w:rsidRPr="000B6EDC">
              <w:rPr>
                <w:spacing w:val="-1"/>
                <w:szCs w:val="22"/>
                <w:lang w:val="cs-CZ"/>
              </w:rPr>
              <w:t>28</w:t>
            </w:r>
          </w:p>
        </w:tc>
      </w:tr>
      <w:tr w:rsidR="00B32487" w:rsidRPr="00CD4C7D" w14:paraId="43A6E416" w14:textId="77777777" w:rsidTr="00146A85">
        <w:tc>
          <w:tcPr>
            <w:tcW w:w="4508" w:type="dxa"/>
          </w:tcPr>
          <w:p w14:paraId="57141B72" w14:textId="77777777" w:rsidR="00B32487" w:rsidRPr="000B6EDC" w:rsidRDefault="00B32487" w:rsidP="00C42070">
            <w:pPr>
              <w:spacing w:line="240" w:lineRule="auto"/>
              <w:rPr>
                <w:i/>
                <w:szCs w:val="22"/>
                <w:lang w:val="cs-CZ"/>
              </w:rPr>
            </w:pPr>
            <w:proofErr w:type="spellStart"/>
            <w:r w:rsidRPr="000B6EDC">
              <w:rPr>
                <w:i/>
                <w:spacing w:val="-1"/>
                <w:szCs w:val="22"/>
                <w:lang w:val="cs-CZ"/>
              </w:rPr>
              <w:t>D</w:t>
            </w:r>
            <w:r w:rsidRPr="000B6EDC">
              <w:rPr>
                <w:i/>
                <w:szCs w:val="22"/>
                <w:lang w:val="cs-CZ"/>
              </w:rPr>
              <w:t>i</w:t>
            </w:r>
            <w:r w:rsidRPr="000B6EDC">
              <w:rPr>
                <w:i/>
                <w:spacing w:val="-1"/>
                <w:szCs w:val="22"/>
                <w:lang w:val="cs-CZ"/>
              </w:rPr>
              <w:t>c</w:t>
            </w:r>
            <w:r w:rsidRPr="000B6EDC">
              <w:rPr>
                <w:i/>
                <w:szCs w:val="22"/>
                <w:lang w:val="cs-CZ"/>
              </w:rPr>
              <w:t>t</w:t>
            </w:r>
            <w:r w:rsidRPr="000B6EDC">
              <w:rPr>
                <w:i/>
                <w:spacing w:val="-1"/>
                <w:szCs w:val="22"/>
                <w:lang w:val="cs-CZ"/>
              </w:rPr>
              <w:t>y</w:t>
            </w:r>
            <w:r w:rsidRPr="000B6EDC">
              <w:rPr>
                <w:i/>
                <w:szCs w:val="22"/>
                <w:lang w:val="cs-CZ"/>
              </w:rPr>
              <w:t>o</w:t>
            </w:r>
            <w:r w:rsidRPr="000B6EDC">
              <w:rPr>
                <w:i/>
                <w:spacing w:val="1"/>
                <w:szCs w:val="22"/>
                <w:lang w:val="cs-CZ"/>
              </w:rPr>
              <w:t>c</w:t>
            </w:r>
            <w:r w:rsidRPr="000B6EDC">
              <w:rPr>
                <w:i/>
                <w:szCs w:val="22"/>
                <w:lang w:val="cs-CZ"/>
              </w:rPr>
              <w:t>aulus</w:t>
            </w:r>
            <w:proofErr w:type="spellEnd"/>
            <w:r w:rsidRPr="000B6EDC">
              <w:rPr>
                <w:i/>
                <w:spacing w:val="-3"/>
                <w:szCs w:val="22"/>
                <w:lang w:val="cs-CZ"/>
              </w:rPr>
              <w:t xml:space="preserve"> </w:t>
            </w:r>
            <w:proofErr w:type="spellStart"/>
            <w:r w:rsidRPr="000B6EDC">
              <w:rPr>
                <w:i/>
                <w:spacing w:val="1"/>
                <w:szCs w:val="22"/>
                <w:lang w:val="cs-CZ"/>
              </w:rPr>
              <w:t>v</w:t>
            </w:r>
            <w:r w:rsidRPr="000B6EDC">
              <w:rPr>
                <w:i/>
                <w:szCs w:val="22"/>
                <w:lang w:val="cs-CZ"/>
              </w:rPr>
              <w:t>i</w:t>
            </w:r>
            <w:r w:rsidRPr="000B6EDC">
              <w:rPr>
                <w:i/>
                <w:spacing w:val="-1"/>
                <w:szCs w:val="22"/>
                <w:lang w:val="cs-CZ"/>
              </w:rPr>
              <w:t>v</w:t>
            </w:r>
            <w:r w:rsidRPr="000B6EDC">
              <w:rPr>
                <w:i/>
                <w:szCs w:val="22"/>
                <w:lang w:val="cs-CZ"/>
              </w:rPr>
              <w:t>iparus</w:t>
            </w:r>
            <w:proofErr w:type="spellEnd"/>
          </w:p>
        </w:tc>
        <w:tc>
          <w:tcPr>
            <w:tcW w:w="4508" w:type="dxa"/>
          </w:tcPr>
          <w:p w14:paraId="396DC838" w14:textId="77777777" w:rsidR="00B32487" w:rsidRPr="000B6EDC" w:rsidRDefault="00B32487" w:rsidP="00C42070">
            <w:pPr>
              <w:spacing w:line="240" w:lineRule="auto"/>
              <w:rPr>
                <w:spacing w:val="-1"/>
                <w:szCs w:val="22"/>
                <w:lang w:val="cs-CZ"/>
              </w:rPr>
            </w:pPr>
            <w:r w:rsidRPr="000B6EDC">
              <w:rPr>
                <w:spacing w:val="-1"/>
                <w:szCs w:val="22"/>
                <w:lang w:val="cs-CZ"/>
              </w:rPr>
              <w:t>42</w:t>
            </w:r>
          </w:p>
        </w:tc>
      </w:tr>
      <w:tr w:rsidR="00B32487" w:rsidRPr="00CD4C7D" w14:paraId="1CA8ACEB" w14:textId="77777777" w:rsidTr="00146A85">
        <w:tc>
          <w:tcPr>
            <w:tcW w:w="4508" w:type="dxa"/>
          </w:tcPr>
          <w:p w14:paraId="7488EE5D" w14:textId="77777777" w:rsidR="00B32487" w:rsidRPr="000B6EDC" w:rsidRDefault="00B32487" w:rsidP="00C42070">
            <w:pPr>
              <w:spacing w:line="240" w:lineRule="auto"/>
              <w:rPr>
                <w:i/>
                <w:spacing w:val="-1"/>
                <w:szCs w:val="22"/>
                <w:lang w:val="cs-CZ"/>
              </w:rPr>
            </w:pPr>
            <w:proofErr w:type="spellStart"/>
            <w:r w:rsidRPr="000B6EDC">
              <w:rPr>
                <w:i/>
                <w:szCs w:val="22"/>
                <w:lang w:val="cs-CZ"/>
              </w:rPr>
              <w:t>L</w:t>
            </w:r>
            <w:r w:rsidRPr="000B6EDC">
              <w:rPr>
                <w:i/>
                <w:spacing w:val="-2"/>
                <w:szCs w:val="22"/>
                <w:lang w:val="cs-CZ"/>
              </w:rPr>
              <w:t>i</w:t>
            </w:r>
            <w:r w:rsidRPr="000B6EDC">
              <w:rPr>
                <w:i/>
                <w:szCs w:val="22"/>
                <w:lang w:val="cs-CZ"/>
              </w:rPr>
              <w:t>nognathis</w:t>
            </w:r>
            <w:proofErr w:type="spellEnd"/>
            <w:r w:rsidRPr="000B6EDC">
              <w:rPr>
                <w:i/>
                <w:szCs w:val="22"/>
                <w:lang w:val="cs-CZ"/>
              </w:rPr>
              <w:t xml:space="preserve"> </w:t>
            </w:r>
            <w:proofErr w:type="spellStart"/>
            <w:r w:rsidRPr="000B6EDC">
              <w:rPr>
                <w:i/>
                <w:spacing w:val="-1"/>
                <w:szCs w:val="22"/>
                <w:lang w:val="cs-CZ"/>
              </w:rPr>
              <w:t>v</w:t>
            </w:r>
            <w:r w:rsidRPr="000B6EDC">
              <w:rPr>
                <w:i/>
                <w:szCs w:val="22"/>
                <w:lang w:val="cs-CZ"/>
              </w:rPr>
              <w:t>itu</w:t>
            </w:r>
            <w:r w:rsidRPr="000B6EDC">
              <w:rPr>
                <w:i/>
                <w:spacing w:val="-2"/>
                <w:szCs w:val="22"/>
                <w:lang w:val="cs-CZ"/>
              </w:rPr>
              <w:t>l</w:t>
            </w:r>
            <w:r w:rsidRPr="000B6EDC">
              <w:rPr>
                <w:i/>
                <w:szCs w:val="22"/>
                <w:lang w:val="cs-CZ"/>
              </w:rPr>
              <w:t>i</w:t>
            </w:r>
            <w:proofErr w:type="spellEnd"/>
          </w:p>
        </w:tc>
        <w:tc>
          <w:tcPr>
            <w:tcW w:w="4508" w:type="dxa"/>
          </w:tcPr>
          <w:p w14:paraId="442D65D6" w14:textId="77777777" w:rsidR="00B32487" w:rsidRPr="000B6EDC" w:rsidRDefault="00B32487" w:rsidP="00C42070">
            <w:pPr>
              <w:spacing w:line="240" w:lineRule="auto"/>
              <w:rPr>
                <w:spacing w:val="-1"/>
                <w:szCs w:val="22"/>
                <w:lang w:val="cs-CZ"/>
              </w:rPr>
            </w:pPr>
            <w:r w:rsidRPr="000B6EDC">
              <w:rPr>
                <w:spacing w:val="-1"/>
                <w:szCs w:val="22"/>
                <w:lang w:val="cs-CZ"/>
              </w:rPr>
              <w:t>49</w:t>
            </w:r>
          </w:p>
        </w:tc>
      </w:tr>
      <w:tr w:rsidR="00B32487" w:rsidRPr="00CD4C7D" w14:paraId="7997FEB6" w14:textId="77777777" w:rsidTr="00146A85">
        <w:tc>
          <w:tcPr>
            <w:tcW w:w="4508" w:type="dxa"/>
          </w:tcPr>
          <w:p w14:paraId="0DFE759C" w14:textId="77777777" w:rsidR="00B32487" w:rsidRPr="000B6EDC" w:rsidRDefault="00B32487" w:rsidP="00C42070">
            <w:pPr>
              <w:spacing w:line="240" w:lineRule="auto"/>
              <w:rPr>
                <w:i/>
                <w:szCs w:val="22"/>
                <w:lang w:val="cs-CZ"/>
              </w:rPr>
            </w:pPr>
            <w:proofErr w:type="spellStart"/>
            <w:r w:rsidRPr="000B6EDC">
              <w:rPr>
                <w:i/>
                <w:spacing w:val="-1"/>
                <w:szCs w:val="22"/>
                <w:lang w:val="cs-CZ"/>
              </w:rPr>
              <w:t>O</w:t>
            </w:r>
            <w:r w:rsidRPr="000B6EDC">
              <w:rPr>
                <w:i/>
                <w:spacing w:val="1"/>
                <w:szCs w:val="22"/>
                <w:lang w:val="cs-CZ"/>
              </w:rPr>
              <w:t>e</w:t>
            </w:r>
            <w:r w:rsidRPr="000B6EDC">
              <w:rPr>
                <w:i/>
                <w:spacing w:val="-3"/>
                <w:szCs w:val="22"/>
                <w:lang w:val="cs-CZ"/>
              </w:rPr>
              <w:t>s</w:t>
            </w:r>
            <w:r w:rsidRPr="000B6EDC">
              <w:rPr>
                <w:i/>
                <w:szCs w:val="22"/>
                <w:lang w:val="cs-CZ"/>
              </w:rPr>
              <w:t>ophagosto</w:t>
            </w:r>
            <w:r w:rsidRPr="000B6EDC">
              <w:rPr>
                <w:i/>
                <w:spacing w:val="-1"/>
                <w:szCs w:val="22"/>
                <w:lang w:val="cs-CZ"/>
              </w:rPr>
              <w:t>m</w:t>
            </w:r>
            <w:r w:rsidRPr="000B6EDC">
              <w:rPr>
                <w:i/>
                <w:szCs w:val="22"/>
                <w:lang w:val="cs-CZ"/>
              </w:rPr>
              <w:t>um</w:t>
            </w:r>
            <w:proofErr w:type="spellEnd"/>
            <w:r w:rsidRPr="000B6EDC">
              <w:rPr>
                <w:i/>
                <w:spacing w:val="-1"/>
                <w:szCs w:val="22"/>
                <w:lang w:val="cs-CZ"/>
              </w:rPr>
              <w:t xml:space="preserve"> </w:t>
            </w:r>
            <w:proofErr w:type="spellStart"/>
            <w:r w:rsidRPr="000B6EDC">
              <w:rPr>
                <w:i/>
                <w:szCs w:val="22"/>
                <w:lang w:val="cs-CZ"/>
              </w:rPr>
              <w:t>radiatum</w:t>
            </w:r>
            <w:proofErr w:type="spellEnd"/>
          </w:p>
        </w:tc>
        <w:tc>
          <w:tcPr>
            <w:tcW w:w="4508" w:type="dxa"/>
          </w:tcPr>
          <w:p w14:paraId="75F2AB06" w14:textId="77777777" w:rsidR="00B32487" w:rsidRPr="000B6EDC" w:rsidRDefault="00B32487" w:rsidP="00C42070">
            <w:pPr>
              <w:spacing w:line="240" w:lineRule="auto"/>
              <w:rPr>
                <w:spacing w:val="-1"/>
                <w:szCs w:val="22"/>
                <w:lang w:val="cs-CZ"/>
              </w:rPr>
            </w:pPr>
            <w:r w:rsidRPr="000B6EDC">
              <w:rPr>
                <w:spacing w:val="-1"/>
                <w:szCs w:val="22"/>
                <w:lang w:val="cs-CZ"/>
              </w:rPr>
              <w:t>21</w:t>
            </w:r>
          </w:p>
        </w:tc>
      </w:tr>
      <w:tr w:rsidR="00B32487" w:rsidRPr="00CD4C7D" w14:paraId="3927B81F" w14:textId="77777777" w:rsidTr="00146A85">
        <w:tc>
          <w:tcPr>
            <w:tcW w:w="4508" w:type="dxa"/>
          </w:tcPr>
          <w:p w14:paraId="57137DEF" w14:textId="77777777" w:rsidR="00B32487" w:rsidRPr="000B6EDC" w:rsidRDefault="00B32487" w:rsidP="00C42070">
            <w:pPr>
              <w:spacing w:line="240" w:lineRule="auto"/>
              <w:rPr>
                <w:i/>
                <w:spacing w:val="-1"/>
                <w:szCs w:val="22"/>
                <w:lang w:val="cs-CZ"/>
              </w:rPr>
            </w:pPr>
            <w:proofErr w:type="spellStart"/>
            <w:r w:rsidRPr="000B6EDC">
              <w:rPr>
                <w:i/>
                <w:spacing w:val="-1"/>
                <w:szCs w:val="22"/>
                <w:lang w:val="cs-CZ"/>
              </w:rPr>
              <w:t>D</w:t>
            </w:r>
            <w:r w:rsidRPr="000B6EDC">
              <w:rPr>
                <w:i/>
                <w:szCs w:val="22"/>
                <w:lang w:val="cs-CZ"/>
              </w:rPr>
              <w:t>a</w:t>
            </w:r>
            <w:r w:rsidRPr="000B6EDC">
              <w:rPr>
                <w:i/>
                <w:spacing w:val="-1"/>
                <w:szCs w:val="22"/>
                <w:lang w:val="cs-CZ"/>
              </w:rPr>
              <w:t>m</w:t>
            </w:r>
            <w:r w:rsidRPr="000B6EDC">
              <w:rPr>
                <w:i/>
                <w:szCs w:val="22"/>
                <w:lang w:val="cs-CZ"/>
              </w:rPr>
              <w:t>alinia</w:t>
            </w:r>
            <w:proofErr w:type="spellEnd"/>
            <w:r w:rsidRPr="000B6EDC">
              <w:rPr>
                <w:i/>
                <w:szCs w:val="22"/>
                <w:lang w:val="cs-CZ"/>
              </w:rPr>
              <w:t xml:space="preserve"> </w:t>
            </w:r>
            <w:r w:rsidRPr="000B6EDC">
              <w:rPr>
                <w:i/>
                <w:spacing w:val="-1"/>
                <w:szCs w:val="22"/>
                <w:lang w:val="cs-CZ"/>
              </w:rPr>
              <w:t>(</w:t>
            </w:r>
            <w:proofErr w:type="spellStart"/>
            <w:r w:rsidRPr="000B6EDC">
              <w:rPr>
                <w:i/>
                <w:spacing w:val="-1"/>
                <w:szCs w:val="22"/>
                <w:lang w:val="cs-CZ"/>
              </w:rPr>
              <w:t>B</w:t>
            </w:r>
            <w:r w:rsidRPr="000B6EDC">
              <w:rPr>
                <w:i/>
                <w:szCs w:val="22"/>
                <w:lang w:val="cs-CZ"/>
              </w:rPr>
              <w:t>o</w:t>
            </w:r>
            <w:r w:rsidRPr="000B6EDC">
              <w:rPr>
                <w:i/>
                <w:spacing w:val="-1"/>
                <w:szCs w:val="22"/>
                <w:lang w:val="cs-CZ"/>
              </w:rPr>
              <w:t>v</w:t>
            </w:r>
            <w:r w:rsidRPr="000B6EDC">
              <w:rPr>
                <w:i/>
                <w:szCs w:val="22"/>
                <w:lang w:val="cs-CZ"/>
              </w:rPr>
              <w:t>i</w:t>
            </w:r>
            <w:r w:rsidRPr="000B6EDC">
              <w:rPr>
                <w:i/>
                <w:spacing w:val="1"/>
                <w:szCs w:val="22"/>
                <w:lang w:val="cs-CZ"/>
              </w:rPr>
              <w:t>c</w:t>
            </w:r>
            <w:r w:rsidRPr="000B6EDC">
              <w:rPr>
                <w:i/>
                <w:szCs w:val="22"/>
                <w:lang w:val="cs-CZ"/>
              </w:rPr>
              <w:t>o</w:t>
            </w:r>
            <w:r w:rsidRPr="000B6EDC">
              <w:rPr>
                <w:i/>
                <w:spacing w:val="-2"/>
                <w:szCs w:val="22"/>
                <w:lang w:val="cs-CZ"/>
              </w:rPr>
              <w:t>l</w:t>
            </w:r>
            <w:r w:rsidRPr="000B6EDC">
              <w:rPr>
                <w:i/>
                <w:szCs w:val="22"/>
                <w:lang w:val="cs-CZ"/>
              </w:rPr>
              <w:t>a</w:t>
            </w:r>
            <w:proofErr w:type="spellEnd"/>
            <w:r w:rsidRPr="000B6EDC">
              <w:rPr>
                <w:i/>
                <w:szCs w:val="22"/>
                <w:lang w:val="cs-CZ"/>
              </w:rPr>
              <w:t>)</w:t>
            </w:r>
            <w:r w:rsidRPr="000B6EDC">
              <w:rPr>
                <w:i/>
                <w:spacing w:val="1"/>
                <w:szCs w:val="22"/>
                <w:lang w:val="cs-CZ"/>
              </w:rPr>
              <w:t xml:space="preserve"> </w:t>
            </w:r>
            <w:proofErr w:type="spellStart"/>
            <w:r w:rsidRPr="000B6EDC">
              <w:rPr>
                <w:i/>
                <w:szCs w:val="22"/>
                <w:lang w:val="cs-CZ"/>
              </w:rPr>
              <w:t>bo</w:t>
            </w:r>
            <w:r w:rsidRPr="000B6EDC">
              <w:rPr>
                <w:i/>
                <w:spacing w:val="-1"/>
                <w:szCs w:val="22"/>
                <w:lang w:val="cs-CZ"/>
              </w:rPr>
              <w:t>v</w:t>
            </w:r>
            <w:r w:rsidRPr="000B6EDC">
              <w:rPr>
                <w:i/>
                <w:szCs w:val="22"/>
                <w:lang w:val="cs-CZ"/>
              </w:rPr>
              <w:t>is</w:t>
            </w:r>
            <w:proofErr w:type="spellEnd"/>
          </w:p>
        </w:tc>
        <w:tc>
          <w:tcPr>
            <w:tcW w:w="4508" w:type="dxa"/>
          </w:tcPr>
          <w:p w14:paraId="21D3105E" w14:textId="77777777" w:rsidR="00B32487" w:rsidRPr="000B6EDC" w:rsidRDefault="00B32487" w:rsidP="00C42070">
            <w:pPr>
              <w:spacing w:line="240" w:lineRule="auto"/>
              <w:rPr>
                <w:spacing w:val="-1"/>
                <w:szCs w:val="22"/>
                <w:lang w:val="cs-CZ"/>
              </w:rPr>
            </w:pPr>
            <w:r w:rsidRPr="000B6EDC">
              <w:rPr>
                <w:spacing w:val="-1"/>
                <w:szCs w:val="22"/>
                <w:lang w:val="cs-CZ"/>
              </w:rPr>
              <w:t>42</w:t>
            </w:r>
          </w:p>
        </w:tc>
      </w:tr>
      <w:tr w:rsidR="00B32487" w:rsidRPr="00CD4C7D" w14:paraId="412BBE40" w14:textId="77777777" w:rsidTr="00146A85">
        <w:tc>
          <w:tcPr>
            <w:tcW w:w="4508" w:type="dxa"/>
          </w:tcPr>
          <w:p w14:paraId="43CF4C29" w14:textId="77777777" w:rsidR="00B32487" w:rsidRPr="000B6EDC" w:rsidRDefault="00B32487" w:rsidP="00C42070">
            <w:pPr>
              <w:spacing w:line="240" w:lineRule="auto"/>
              <w:rPr>
                <w:i/>
                <w:spacing w:val="-1"/>
                <w:szCs w:val="22"/>
                <w:lang w:val="cs-CZ"/>
              </w:rPr>
            </w:pPr>
            <w:proofErr w:type="spellStart"/>
            <w:r w:rsidRPr="000B6EDC">
              <w:rPr>
                <w:i/>
                <w:spacing w:val="-1"/>
                <w:szCs w:val="22"/>
                <w:lang w:val="cs-CZ"/>
              </w:rPr>
              <w:t>Tr</w:t>
            </w:r>
            <w:r w:rsidRPr="000B6EDC">
              <w:rPr>
                <w:i/>
                <w:szCs w:val="22"/>
                <w:lang w:val="cs-CZ"/>
              </w:rPr>
              <w:t>i</w:t>
            </w:r>
            <w:r w:rsidRPr="000B6EDC">
              <w:rPr>
                <w:i/>
                <w:spacing w:val="-1"/>
                <w:szCs w:val="22"/>
                <w:lang w:val="cs-CZ"/>
              </w:rPr>
              <w:t>c</w:t>
            </w:r>
            <w:r w:rsidRPr="000B6EDC">
              <w:rPr>
                <w:i/>
                <w:szCs w:val="22"/>
                <w:lang w:val="cs-CZ"/>
              </w:rPr>
              <w:t>host</w:t>
            </w:r>
            <w:r w:rsidRPr="000B6EDC">
              <w:rPr>
                <w:i/>
                <w:spacing w:val="-1"/>
                <w:szCs w:val="22"/>
                <w:lang w:val="cs-CZ"/>
              </w:rPr>
              <w:t>r</w:t>
            </w:r>
            <w:r w:rsidRPr="000B6EDC">
              <w:rPr>
                <w:i/>
                <w:szCs w:val="22"/>
                <w:lang w:val="cs-CZ"/>
              </w:rPr>
              <w:t>ongylus</w:t>
            </w:r>
            <w:proofErr w:type="spellEnd"/>
            <w:r w:rsidRPr="000B6EDC">
              <w:rPr>
                <w:i/>
                <w:szCs w:val="22"/>
                <w:lang w:val="cs-CZ"/>
              </w:rPr>
              <w:t xml:space="preserve"> </w:t>
            </w:r>
            <w:proofErr w:type="spellStart"/>
            <w:r w:rsidRPr="000B6EDC">
              <w:rPr>
                <w:i/>
                <w:spacing w:val="-1"/>
                <w:szCs w:val="22"/>
                <w:lang w:val="cs-CZ"/>
              </w:rPr>
              <w:t>a</w:t>
            </w:r>
            <w:r w:rsidRPr="000B6EDC">
              <w:rPr>
                <w:i/>
                <w:szCs w:val="22"/>
                <w:lang w:val="cs-CZ"/>
              </w:rPr>
              <w:t>x</w:t>
            </w:r>
            <w:r w:rsidRPr="000B6EDC">
              <w:rPr>
                <w:i/>
                <w:spacing w:val="1"/>
                <w:szCs w:val="22"/>
                <w:lang w:val="cs-CZ"/>
              </w:rPr>
              <w:t>e</w:t>
            </w:r>
            <w:r w:rsidRPr="000B6EDC">
              <w:rPr>
                <w:i/>
                <w:szCs w:val="22"/>
                <w:lang w:val="cs-CZ"/>
              </w:rPr>
              <w:t>i</w:t>
            </w:r>
            <w:proofErr w:type="spellEnd"/>
          </w:p>
        </w:tc>
        <w:tc>
          <w:tcPr>
            <w:tcW w:w="4508" w:type="dxa"/>
          </w:tcPr>
          <w:p w14:paraId="02A9A501" w14:textId="77777777" w:rsidR="00B32487" w:rsidRPr="000B6EDC" w:rsidRDefault="00B32487" w:rsidP="00C42070">
            <w:pPr>
              <w:spacing w:line="240" w:lineRule="auto"/>
              <w:rPr>
                <w:spacing w:val="-1"/>
                <w:szCs w:val="22"/>
                <w:lang w:val="cs-CZ"/>
              </w:rPr>
            </w:pPr>
            <w:r w:rsidRPr="000B6EDC">
              <w:rPr>
                <w:spacing w:val="-1"/>
                <w:szCs w:val="22"/>
                <w:lang w:val="cs-CZ"/>
              </w:rPr>
              <w:t>28</w:t>
            </w:r>
          </w:p>
        </w:tc>
      </w:tr>
      <w:tr w:rsidR="00B32487" w:rsidRPr="00CD4C7D" w14:paraId="6F130007" w14:textId="77777777" w:rsidTr="00146A85">
        <w:tc>
          <w:tcPr>
            <w:tcW w:w="4508" w:type="dxa"/>
          </w:tcPr>
          <w:p w14:paraId="462E8182" w14:textId="77777777" w:rsidR="00B32487" w:rsidRPr="000B6EDC" w:rsidRDefault="00B32487" w:rsidP="00C42070">
            <w:pPr>
              <w:spacing w:line="240" w:lineRule="auto"/>
              <w:rPr>
                <w:spacing w:val="-1"/>
                <w:szCs w:val="22"/>
                <w:lang w:val="cs-CZ"/>
              </w:rPr>
            </w:pPr>
            <w:proofErr w:type="spellStart"/>
            <w:r w:rsidRPr="000B6EDC">
              <w:rPr>
                <w:i/>
                <w:szCs w:val="22"/>
                <w:lang w:val="cs-CZ"/>
              </w:rPr>
              <w:t>Sol</w:t>
            </w:r>
            <w:r w:rsidRPr="000B6EDC">
              <w:rPr>
                <w:i/>
                <w:spacing w:val="-1"/>
                <w:szCs w:val="22"/>
                <w:lang w:val="cs-CZ"/>
              </w:rPr>
              <w:t>e</w:t>
            </w:r>
            <w:r w:rsidRPr="000B6EDC">
              <w:rPr>
                <w:i/>
                <w:szCs w:val="22"/>
                <w:lang w:val="cs-CZ"/>
              </w:rPr>
              <w:t>nopot</w:t>
            </w:r>
            <w:r w:rsidRPr="000B6EDC">
              <w:rPr>
                <w:i/>
                <w:spacing w:val="-1"/>
                <w:szCs w:val="22"/>
                <w:lang w:val="cs-CZ"/>
              </w:rPr>
              <w:t>e</w:t>
            </w:r>
            <w:r w:rsidRPr="000B6EDC">
              <w:rPr>
                <w:i/>
                <w:szCs w:val="22"/>
                <w:lang w:val="cs-CZ"/>
              </w:rPr>
              <w:t>s</w:t>
            </w:r>
            <w:proofErr w:type="spellEnd"/>
            <w:r w:rsidRPr="000B6EDC">
              <w:rPr>
                <w:i/>
                <w:szCs w:val="22"/>
                <w:lang w:val="cs-CZ"/>
              </w:rPr>
              <w:t xml:space="preserve"> </w:t>
            </w:r>
            <w:proofErr w:type="spellStart"/>
            <w:r w:rsidRPr="000B6EDC">
              <w:rPr>
                <w:i/>
                <w:spacing w:val="-1"/>
                <w:szCs w:val="22"/>
                <w:lang w:val="cs-CZ"/>
              </w:rPr>
              <w:t>c</w:t>
            </w:r>
            <w:r w:rsidRPr="000B6EDC">
              <w:rPr>
                <w:i/>
                <w:szCs w:val="22"/>
                <w:lang w:val="cs-CZ"/>
              </w:rPr>
              <w:t>apilla</w:t>
            </w:r>
            <w:r w:rsidRPr="000B6EDC">
              <w:rPr>
                <w:i/>
                <w:spacing w:val="-2"/>
                <w:szCs w:val="22"/>
                <w:lang w:val="cs-CZ"/>
              </w:rPr>
              <w:t>t</w:t>
            </w:r>
            <w:r w:rsidRPr="000B6EDC">
              <w:rPr>
                <w:i/>
                <w:szCs w:val="22"/>
                <w:lang w:val="cs-CZ"/>
              </w:rPr>
              <w:t>us</w:t>
            </w:r>
            <w:proofErr w:type="spellEnd"/>
          </w:p>
        </w:tc>
        <w:tc>
          <w:tcPr>
            <w:tcW w:w="4508" w:type="dxa"/>
          </w:tcPr>
          <w:p w14:paraId="012B240F" w14:textId="77777777" w:rsidR="00B32487" w:rsidRPr="000B6EDC" w:rsidRDefault="00B32487" w:rsidP="00C42070">
            <w:pPr>
              <w:spacing w:line="240" w:lineRule="auto"/>
              <w:rPr>
                <w:spacing w:val="-1"/>
                <w:szCs w:val="22"/>
                <w:lang w:val="cs-CZ"/>
              </w:rPr>
            </w:pPr>
            <w:r w:rsidRPr="000B6EDC">
              <w:rPr>
                <w:spacing w:val="-1"/>
                <w:szCs w:val="22"/>
                <w:lang w:val="cs-CZ"/>
              </w:rPr>
              <w:t>35</w:t>
            </w:r>
          </w:p>
        </w:tc>
      </w:tr>
    </w:tbl>
    <w:p w14:paraId="46F50FAB" w14:textId="77777777" w:rsidR="00B32487" w:rsidRPr="000B6EDC" w:rsidRDefault="00B32487" w:rsidP="00C42070">
      <w:pPr>
        <w:spacing w:line="240" w:lineRule="auto"/>
        <w:rPr>
          <w:szCs w:val="22"/>
          <w:lang w:val="cs-CZ"/>
        </w:rPr>
      </w:pPr>
    </w:p>
    <w:p w14:paraId="4266F38E" w14:textId="59594064" w:rsidR="00B32487" w:rsidRPr="000B6EDC" w:rsidRDefault="004A2EA8" w:rsidP="00C42070">
      <w:pPr>
        <w:pStyle w:val="Zkladntext"/>
        <w:rPr>
          <w:szCs w:val="22"/>
          <w:lang w:val="cs-CZ"/>
        </w:rPr>
      </w:pPr>
      <w:r w:rsidRPr="000B6EDC">
        <w:rPr>
          <w:spacing w:val="-1"/>
          <w:szCs w:val="22"/>
          <w:lang w:val="cs-CZ"/>
        </w:rPr>
        <w:t>Přípravek rovněž omezuje výskyt boda</w:t>
      </w:r>
      <w:r w:rsidR="003D7DD4">
        <w:rPr>
          <w:spacing w:val="-1"/>
          <w:szCs w:val="22"/>
          <w:lang w:val="cs-CZ"/>
        </w:rPr>
        <w:t>lek</w:t>
      </w:r>
      <w:r w:rsidRPr="000B6EDC">
        <w:rPr>
          <w:spacing w:val="-1"/>
          <w:szCs w:val="22"/>
          <w:lang w:val="cs-CZ"/>
        </w:rPr>
        <w:t xml:space="preserve"> (</w:t>
      </w:r>
      <w:proofErr w:type="spellStart"/>
      <w:r w:rsidRPr="000B6EDC">
        <w:rPr>
          <w:i/>
          <w:spacing w:val="-1"/>
          <w:szCs w:val="22"/>
          <w:lang w:val="cs-CZ"/>
        </w:rPr>
        <w:t>Haematobia</w:t>
      </w:r>
      <w:proofErr w:type="spellEnd"/>
      <w:r w:rsidRPr="000B6EDC">
        <w:rPr>
          <w:i/>
          <w:spacing w:val="-1"/>
          <w:szCs w:val="22"/>
          <w:lang w:val="cs-CZ"/>
        </w:rPr>
        <w:t xml:space="preserve"> </w:t>
      </w:r>
      <w:proofErr w:type="spellStart"/>
      <w:r w:rsidRPr="000B6EDC">
        <w:rPr>
          <w:i/>
          <w:spacing w:val="-1"/>
          <w:szCs w:val="22"/>
          <w:lang w:val="cs-CZ"/>
        </w:rPr>
        <w:t>irritans</w:t>
      </w:r>
      <w:proofErr w:type="spellEnd"/>
      <w:r w:rsidRPr="000B6EDC">
        <w:rPr>
          <w:spacing w:val="-1"/>
          <w:szCs w:val="22"/>
          <w:lang w:val="cs-CZ"/>
        </w:rPr>
        <w:t>) po dobu nejméně 42 dnů po ošetření.</w:t>
      </w:r>
    </w:p>
    <w:p w14:paraId="029A5FAA" w14:textId="77777777" w:rsidR="00E86CEE" w:rsidRPr="000B6EDC" w:rsidRDefault="00E86CEE" w:rsidP="00C42070">
      <w:pPr>
        <w:tabs>
          <w:tab w:val="clear" w:pos="567"/>
        </w:tabs>
        <w:spacing w:line="240" w:lineRule="auto"/>
        <w:rPr>
          <w:szCs w:val="22"/>
          <w:lang w:val="cs-CZ"/>
        </w:rPr>
      </w:pPr>
    </w:p>
    <w:p w14:paraId="6690C284" w14:textId="77777777" w:rsidR="00F0485F" w:rsidRPr="005E2A61" w:rsidRDefault="00C114FF" w:rsidP="00F0485F">
      <w:pPr>
        <w:rPr>
          <w:lang w:val="cs-CZ"/>
        </w:rPr>
      </w:pPr>
      <w:r w:rsidRPr="000B6EDC">
        <w:rPr>
          <w:b/>
          <w:szCs w:val="22"/>
          <w:lang w:val="cs-CZ"/>
        </w:rPr>
        <w:t>4.3</w:t>
      </w:r>
      <w:r w:rsidRPr="000B6EDC">
        <w:rPr>
          <w:b/>
          <w:szCs w:val="22"/>
          <w:lang w:val="cs-CZ"/>
        </w:rPr>
        <w:tab/>
      </w:r>
      <w:r w:rsidR="00F0485F" w:rsidRPr="005E2A61">
        <w:rPr>
          <w:b/>
          <w:lang w:val="cs-CZ"/>
        </w:rPr>
        <w:t>Kontraindikace</w:t>
      </w:r>
    </w:p>
    <w:p w14:paraId="044D9E41" w14:textId="77777777" w:rsidR="00C114FF" w:rsidRPr="000B6EDC" w:rsidRDefault="00C114FF" w:rsidP="00C42070">
      <w:pPr>
        <w:tabs>
          <w:tab w:val="clear" w:pos="567"/>
        </w:tabs>
        <w:spacing w:line="240" w:lineRule="auto"/>
        <w:rPr>
          <w:szCs w:val="22"/>
          <w:lang w:val="cs-CZ"/>
        </w:rPr>
      </w:pPr>
    </w:p>
    <w:p w14:paraId="1613EFB9" w14:textId="155722E7" w:rsidR="009E278D" w:rsidRPr="000B6EDC" w:rsidRDefault="009E278D" w:rsidP="000B6EDC">
      <w:pPr>
        <w:tabs>
          <w:tab w:val="clear" w:pos="567"/>
        </w:tabs>
        <w:spacing w:line="240" w:lineRule="auto"/>
        <w:jc w:val="both"/>
        <w:rPr>
          <w:szCs w:val="22"/>
          <w:lang w:val="cs-CZ"/>
        </w:rPr>
      </w:pPr>
      <w:r w:rsidRPr="000B6EDC">
        <w:rPr>
          <w:szCs w:val="22"/>
          <w:lang w:val="cs-CZ"/>
        </w:rPr>
        <w:t xml:space="preserve">Přípravek byl vyvinut pro lokální aplikaci speciálně pro skot. Nemá být podáván jiným druhům zvířat, protože může dojít k závažným nežádoucím </w:t>
      </w:r>
      <w:r w:rsidR="003D7DD4">
        <w:rPr>
          <w:szCs w:val="22"/>
          <w:lang w:val="cs-CZ"/>
        </w:rPr>
        <w:t>účinkům</w:t>
      </w:r>
      <w:r w:rsidRPr="000B6EDC">
        <w:rPr>
          <w:szCs w:val="22"/>
          <w:lang w:val="cs-CZ"/>
        </w:rPr>
        <w:t xml:space="preserve"> včetně </w:t>
      </w:r>
      <w:bookmarkStart w:id="2" w:name="_Hlk132972094"/>
      <w:r w:rsidR="00146F51">
        <w:rPr>
          <w:szCs w:val="22"/>
          <w:lang w:val="cs-CZ"/>
        </w:rPr>
        <w:t>úhynu</w:t>
      </w:r>
      <w:r w:rsidR="00146F51" w:rsidRPr="000B6EDC">
        <w:rPr>
          <w:szCs w:val="22"/>
          <w:lang w:val="cs-CZ"/>
        </w:rPr>
        <w:t xml:space="preserve"> </w:t>
      </w:r>
      <w:bookmarkEnd w:id="2"/>
      <w:r w:rsidRPr="000B6EDC">
        <w:rPr>
          <w:szCs w:val="22"/>
          <w:lang w:val="cs-CZ"/>
        </w:rPr>
        <w:t>psů.</w:t>
      </w:r>
    </w:p>
    <w:p w14:paraId="15E04F92" w14:textId="45263E63" w:rsidR="009E278D" w:rsidRPr="000B6EDC" w:rsidRDefault="009E278D" w:rsidP="000B6EDC">
      <w:pPr>
        <w:tabs>
          <w:tab w:val="clear" w:pos="567"/>
        </w:tabs>
        <w:spacing w:line="240" w:lineRule="auto"/>
        <w:jc w:val="both"/>
        <w:rPr>
          <w:szCs w:val="22"/>
          <w:lang w:val="cs-CZ"/>
        </w:rPr>
      </w:pPr>
      <w:r w:rsidRPr="000B6EDC">
        <w:rPr>
          <w:szCs w:val="22"/>
          <w:lang w:val="cs-CZ"/>
        </w:rPr>
        <w:t>Nepoužívat v případech přecitlivělosti na léčivou látku nebo na některou z pomocných látek.</w:t>
      </w:r>
    </w:p>
    <w:p w14:paraId="35B57746" w14:textId="180946F1" w:rsidR="002F0E47" w:rsidRPr="000B6EDC" w:rsidRDefault="009E278D" w:rsidP="000B6EDC">
      <w:pPr>
        <w:tabs>
          <w:tab w:val="clear" w:pos="567"/>
        </w:tabs>
        <w:spacing w:line="240" w:lineRule="auto"/>
        <w:jc w:val="both"/>
        <w:rPr>
          <w:szCs w:val="22"/>
          <w:lang w:val="cs-CZ"/>
        </w:rPr>
      </w:pPr>
      <w:r w:rsidRPr="000B6EDC">
        <w:rPr>
          <w:szCs w:val="22"/>
          <w:lang w:val="cs-CZ"/>
        </w:rPr>
        <w:t>Viz bod 4.5.i.</w:t>
      </w:r>
    </w:p>
    <w:p w14:paraId="36F35BE0" w14:textId="77777777" w:rsidR="009E278D" w:rsidRPr="000B6EDC" w:rsidRDefault="009E278D" w:rsidP="009E278D">
      <w:pPr>
        <w:tabs>
          <w:tab w:val="clear" w:pos="567"/>
        </w:tabs>
        <w:spacing w:line="240" w:lineRule="auto"/>
        <w:rPr>
          <w:szCs w:val="22"/>
          <w:lang w:val="cs-CZ"/>
        </w:rPr>
      </w:pPr>
    </w:p>
    <w:p w14:paraId="0DAD7700" w14:textId="778FBE0C" w:rsidR="00C114FF" w:rsidRPr="000B6EDC" w:rsidRDefault="00C114FF" w:rsidP="00C42070">
      <w:pPr>
        <w:tabs>
          <w:tab w:val="clear" w:pos="567"/>
        </w:tabs>
        <w:spacing w:line="240" w:lineRule="auto"/>
        <w:rPr>
          <w:b/>
          <w:szCs w:val="22"/>
          <w:lang w:val="cs-CZ"/>
        </w:rPr>
      </w:pPr>
      <w:r w:rsidRPr="000B6EDC">
        <w:rPr>
          <w:b/>
          <w:szCs w:val="22"/>
          <w:lang w:val="cs-CZ"/>
        </w:rPr>
        <w:t>4.4</w:t>
      </w:r>
      <w:r w:rsidRPr="000B6EDC">
        <w:rPr>
          <w:b/>
          <w:szCs w:val="22"/>
          <w:lang w:val="cs-CZ"/>
        </w:rPr>
        <w:tab/>
      </w:r>
      <w:r w:rsidR="00F0485F" w:rsidRPr="005E2A61">
        <w:rPr>
          <w:b/>
          <w:lang w:val="cs-CZ"/>
        </w:rPr>
        <w:t>Zvláštní upozornění pro každý cílový druh</w:t>
      </w:r>
    </w:p>
    <w:p w14:paraId="52BAE1D0" w14:textId="77777777" w:rsidR="00C114FF" w:rsidRPr="000B6EDC" w:rsidRDefault="00C114FF" w:rsidP="00C42070">
      <w:pPr>
        <w:tabs>
          <w:tab w:val="clear" w:pos="567"/>
        </w:tabs>
        <w:spacing w:line="240" w:lineRule="auto"/>
        <w:rPr>
          <w:szCs w:val="22"/>
          <w:lang w:val="cs-CZ"/>
        </w:rPr>
      </w:pPr>
    </w:p>
    <w:p w14:paraId="6675C5D9" w14:textId="3A285DE4" w:rsidR="00B32487" w:rsidRPr="000B6EDC" w:rsidRDefault="009E278D" w:rsidP="00C42070">
      <w:pPr>
        <w:pStyle w:val="Zkladntext"/>
        <w:rPr>
          <w:szCs w:val="22"/>
          <w:lang w:val="cs-CZ"/>
        </w:rPr>
      </w:pPr>
      <w:r w:rsidRPr="000B6EDC">
        <w:rPr>
          <w:szCs w:val="22"/>
          <w:lang w:val="cs-CZ"/>
        </w:rPr>
        <w:t>Pouze pro vnější použití</w:t>
      </w:r>
      <w:r w:rsidR="00B32487" w:rsidRPr="000B6EDC">
        <w:rPr>
          <w:szCs w:val="22"/>
          <w:lang w:val="cs-CZ"/>
        </w:rPr>
        <w:t>.</w:t>
      </w:r>
    </w:p>
    <w:p w14:paraId="4F33F524" w14:textId="77777777" w:rsidR="00B32487" w:rsidRPr="000B6EDC" w:rsidRDefault="00B32487" w:rsidP="00C42070">
      <w:pPr>
        <w:spacing w:line="240" w:lineRule="auto"/>
        <w:rPr>
          <w:szCs w:val="22"/>
          <w:lang w:val="cs-CZ"/>
        </w:rPr>
      </w:pPr>
    </w:p>
    <w:p w14:paraId="188CEC96" w14:textId="67344217" w:rsidR="009E278D" w:rsidRPr="000B6EDC" w:rsidRDefault="009E278D" w:rsidP="000B6EDC">
      <w:pPr>
        <w:jc w:val="both"/>
        <w:rPr>
          <w:lang w:val="cs-CZ"/>
        </w:rPr>
      </w:pPr>
      <w:r w:rsidRPr="000B6EDC">
        <w:rPr>
          <w:lang w:val="cs-CZ"/>
        </w:rPr>
        <w:t xml:space="preserve">Je potřebné se vyvarovat následujícím postupům z důvodu zvýšeného rizika vzniku rezistence </w:t>
      </w:r>
      <w:r w:rsidR="00CD4C7D" w:rsidRPr="000B6EDC">
        <w:rPr>
          <w:lang w:val="cs-CZ"/>
        </w:rPr>
        <w:t>a</w:t>
      </w:r>
      <w:r w:rsidR="00CD4C7D">
        <w:rPr>
          <w:lang w:val="cs-CZ"/>
        </w:rPr>
        <w:t> </w:t>
      </w:r>
      <w:r w:rsidRPr="000B6EDC">
        <w:rPr>
          <w:lang w:val="cs-CZ"/>
        </w:rPr>
        <w:t>v konečném důsledku neúčinné léčby:</w:t>
      </w:r>
    </w:p>
    <w:p w14:paraId="715CEA0A" w14:textId="77777777" w:rsidR="009E278D" w:rsidRPr="000B6EDC" w:rsidRDefault="009E278D" w:rsidP="000B6EDC">
      <w:pPr>
        <w:pStyle w:val="Odstavecseseznamem"/>
        <w:numPr>
          <w:ilvl w:val="0"/>
          <w:numId w:val="45"/>
        </w:numPr>
        <w:tabs>
          <w:tab w:val="clear" w:pos="567"/>
        </w:tabs>
        <w:spacing w:line="240" w:lineRule="auto"/>
        <w:ind w:left="426"/>
        <w:jc w:val="both"/>
        <w:rPr>
          <w:lang w:val="cs-CZ"/>
        </w:rPr>
      </w:pPr>
      <w:r w:rsidRPr="000B6EDC">
        <w:rPr>
          <w:lang w:val="cs-CZ"/>
        </w:rPr>
        <w:t>příliš časté a opakované užívání anthelmintik ze stejné skupiny po delší dobu,</w:t>
      </w:r>
    </w:p>
    <w:p w14:paraId="148B80A4" w14:textId="77777777" w:rsidR="009E278D" w:rsidRPr="000B6EDC" w:rsidRDefault="009E278D" w:rsidP="000B6EDC">
      <w:pPr>
        <w:pStyle w:val="Odstavecseseznamem"/>
        <w:numPr>
          <w:ilvl w:val="0"/>
          <w:numId w:val="45"/>
        </w:numPr>
        <w:tabs>
          <w:tab w:val="clear" w:pos="567"/>
        </w:tabs>
        <w:spacing w:line="240" w:lineRule="auto"/>
        <w:ind w:left="426"/>
        <w:jc w:val="both"/>
        <w:rPr>
          <w:lang w:val="cs-CZ"/>
        </w:rPr>
      </w:pPr>
      <w:proofErr w:type="spellStart"/>
      <w:r w:rsidRPr="000B6EDC">
        <w:rPr>
          <w:lang w:val="cs-CZ"/>
        </w:rPr>
        <w:t>poddávkování</w:t>
      </w:r>
      <w:proofErr w:type="spellEnd"/>
      <w:r w:rsidRPr="000B6EDC">
        <w:rPr>
          <w:lang w:val="cs-CZ"/>
        </w:rPr>
        <w:t>, ke kterému může dojít v důsledku špatného stanovení živé hmotnosti, chybného podání přípravku nebo nedostatečné kalibrace dávkovacího zařízení (pokud je použito).</w:t>
      </w:r>
    </w:p>
    <w:p w14:paraId="0C871B49" w14:textId="43F74CC9" w:rsidR="00B32487" w:rsidRPr="000B6EDC" w:rsidRDefault="00B32487" w:rsidP="005E2A61">
      <w:pPr>
        <w:pStyle w:val="Zkladntext"/>
        <w:rPr>
          <w:szCs w:val="22"/>
          <w:lang w:val="cs-CZ"/>
        </w:rPr>
      </w:pPr>
    </w:p>
    <w:p w14:paraId="0149A353" w14:textId="2C874E63" w:rsidR="002B09CF" w:rsidRPr="000B6EDC" w:rsidRDefault="009E278D" w:rsidP="002F5C72">
      <w:pPr>
        <w:pStyle w:val="Zkladntext"/>
        <w:rPr>
          <w:iCs/>
          <w:szCs w:val="22"/>
          <w:lang w:val="cs-CZ"/>
        </w:rPr>
      </w:pPr>
      <w:r w:rsidRPr="000B6EDC">
        <w:rPr>
          <w:rFonts w:cs="Arial"/>
          <w:iCs/>
          <w:lang w:val="cs-CZ"/>
        </w:rPr>
        <w:t xml:space="preserve">U gastrointestinálních </w:t>
      </w:r>
      <w:proofErr w:type="spellStart"/>
      <w:r w:rsidRPr="000B6EDC">
        <w:rPr>
          <w:rFonts w:cs="Arial"/>
          <w:iCs/>
          <w:lang w:val="cs-CZ"/>
        </w:rPr>
        <w:t>nematod</w:t>
      </w:r>
      <w:proofErr w:type="spellEnd"/>
      <w:r w:rsidRPr="000B6EDC">
        <w:rPr>
          <w:rFonts w:cs="Arial"/>
          <w:iCs/>
          <w:lang w:val="cs-CZ"/>
        </w:rPr>
        <w:t xml:space="preserve">, zejména </w:t>
      </w:r>
      <w:proofErr w:type="spellStart"/>
      <w:r w:rsidRPr="000B6EDC">
        <w:rPr>
          <w:rFonts w:cs="Arial"/>
          <w:i/>
          <w:lang w:val="cs-CZ"/>
        </w:rPr>
        <w:t>Cooperia</w:t>
      </w:r>
      <w:proofErr w:type="spellEnd"/>
      <w:r w:rsidRPr="000B6EDC">
        <w:rPr>
          <w:rFonts w:cs="Arial"/>
          <w:i/>
          <w:lang w:val="cs-CZ"/>
        </w:rPr>
        <w:t xml:space="preserve"> </w:t>
      </w:r>
      <w:proofErr w:type="spellStart"/>
      <w:r w:rsidRPr="000B6EDC">
        <w:rPr>
          <w:rFonts w:cs="Arial"/>
          <w:i/>
          <w:lang w:val="cs-CZ"/>
        </w:rPr>
        <w:t>oncophera</w:t>
      </w:r>
      <w:proofErr w:type="spellEnd"/>
      <w:r w:rsidRPr="000B6EDC">
        <w:rPr>
          <w:rFonts w:cs="Arial"/>
          <w:iCs/>
          <w:lang w:val="cs-CZ"/>
        </w:rPr>
        <w:t xml:space="preserve"> a </w:t>
      </w:r>
      <w:proofErr w:type="spellStart"/>
      <w:r w:rsidRPr="000B6EDC">
        <w:rPr>
          <w:rFonts w:cs="Arial"/>
          <w:i/>
          <w:lang w:val="cs-CZ"/>
        </w:rPr>
        <w:t>Ostertagia</w:t>
      </w:r>
      <w:proofErr w:type="spellEnd"/>
      <w:r w:rsidRPr="000B6EDC">
        <w:rPr>
          <w:rFonts w:cs="Arial"/>
          <w:i/>
          <w:lang w:val="cs-CZ"/>
        </w:rPr>
        <w:t xml:space="preserve"> </w:t>
      </w:r>
      <w:proofErr w:type="spellStart"/>
      <w:r w:rsidRPr="000B6EDC">
        <w:rPr>
          <w:rFonts w:cs="Arial"/>
          <w:i/>
          <w:lang w:val="cs-CZ"/>
        </w:rPr>
        <w:t>ostertagi</w:t>
      </w:r>
      <w:proofErr w:type="spellEnd"/>
      <w:r w:rsidRPr="000B6EDC">
        <w:rPr>
          <w:rFonts w:cs="Arial"/>
          <w:iCs/>
          <w:lang w:val="cs-CZ"/>
        </w:rPr>
        <w:t xml:space="preserve">, byla u skotu zaznamenána rezistence vůči </w:t>
      </w:r>
      <w:proofErr w:type="spellStart"/>
      <w:r w:rsidRPr="000B6EDC">
        <w:rPr>
          <w:rFonts w:cs="Arial"/>
          <w:iCs/>
          <w:lang w:val="cs-CZ"/>
        </w:rPr>
        <w:t>doramektinu</w:t>
      </w:r>
      <w:proofErr w:type="spellEnd"/>
      <w:r w:rsidRPr="000B6EDC">
        <w:rPr>
          <w:rFonts w:cs="Arial"/>
          <w:iCs/>
          <w:lang w:val="cs-CZ"/>
        </w:rPr>
        <w:t xml:space="preserve"> a dalším </w:t>
      </w:r>
      <w:proofErr w:type="spellStart"/>
      <w:r w:rsidRPr="000B6EDC">
        <w:rPr>
          <w:rFonts w:cs="Arial"/>
          <w:iCs/>
          <w:lang w:val="cs-CZ"/>
        </w:rPr>
        <w:t>avermektinům</w:t>
      </w:r>
      <w:proofErr w:type="spellEnd"/>
      <w:r w:rsidRPr="000B6EDC">
        <w:rPr>
          <w:rFonts w:cs="Arial"/>
          <w:iCs/>
          <w:lang w:val="cs-CZ"/>
        </w:rPr>
        <w:t xml:space="preserve">. Použití tohoto přípravku by proto mělo vycházet z místních (regionálních, faremních) epidemiologických informací o citlivosti cílových </w:t>
      </w:r>
      <w:proofErr w:type="spellStart"/>
      <w:r w:rsidRPr="000B6EDC">
        <w:rPr>
          <w:rFonts w:cs="Arial"/>
          <w:iCs/>
          <w:lang w:val="cs-CZ"/>
        </w:rPr>
        <w:t>nematod</w:t>
      </w:r>
      <w:proofErr w:type="spellEnd"/>
      <w:r w:rsidRPr="000B6EDC">
        <w:rPr>
          <w:rFonts w:cs="Arial"/>
          <w:iCs/>
          <w:lang w:val="cs-CZ"/>
        </w:rPr>
        <w:t xml:space="preserve"> a z doporučení, jak omezit další selekci na rezistenci vůči anthelmintikům.</w:t>
      </w:r>
    </w:p>
    <w:p w14:paraId="362E70C0" w14:textId="3FAF055D" w:rsidR="00B32487" w:rsidRPr="000B6EDC" w:rsidRDefault="009E278D" w:rsidP="009E4DED">
      <w:pPr>
        <w:pStyle w:val="Zkladntext"/>
        <w:rPr>
          <w:szCs w:val="22"/>
          <w:lang w:val="cs-CZ"/>
        </w:rPr>
      </w:pPr>
      <w:r w:rsidRPr="000B6EDC">
        <w:rPr>
          <w:szCs w:val="22"/>
          <w:lang w:val="cs-CZ" w:eastAsia="cs-CZ"/>
        </w:rPr>
        <w:t xml:space="preserve">Za použití vhodných testů (např. testu redukce počtu vajíček-FECRT) mají být vyšetřeny podezřelé klinické případy na rezistenci k anthelmintikům. Tam, kde výsledky testů </w:t>
      </w:r>
      <w:r w:rsidR="00E42EAF" w:rsidRPr="000B6EDC">
        <w:rPr>
          <w:szCs w:val="22"/>
          <w:lang w:val="cs-CZ" w:eastAsia="cs-CZ"/>
        </w:rPr>
        <w:t>silně naznačují</w:t>
      </w:r>
      <w:r w:rsidRPr="000B6EDC">
        <w:rPr>
          <w:szCs w:val="22"/>
          <w:lang w:val="cs-CZ" w:eastAsia="cs-CZ"/>
        </w:rPr>
        <w:t xml:space="preserve"> rezistenci k určitému anthelmintiku, by mělo být použito anthelmintikum náležící do jiné skupiny a mající jiný způsob účinku.</w:t>
      </w:r>
    </w:p>
    <w:p w14:paraId="2EA83631" w14:textId="77777777" w:rsidR="00B32487" w:rsidRPr="000B6EDC" w:rsidRDefault="00B32487" w:rsidP="000B6EDC">
      <w:pPr>
        <w:spacing w:line="240" w:lineRule="auto"/>
        <w:jc w:val="both"/>
        <w:rPr>
          <w:szCs w:val="22"/>
          <w:lang w:val="cs-CZ"/>
        </w:rPr>
      </w:pPr>
    </w:p>
    <w:p w14:paraId="047B1C6E" w14:textId="3FD79719" w:rsidR="00DB657E" w:rsidRPr="000B6EDC" w:rsidRDefault="00DB657E" w:rsidP="005E2A61">
      <w:pPr>
        <w:pStyle w:val="Zkladntext"/>
        <w:rPr>
          <w:spacing w:val="-1"/>
          <w:szCs w:val="22"/>
          <w:lang w:val="cs-CZ"/>
        </w:rPr>
      </w:pPr>
      <w:r w:rsidRPr="000B6EDC">
        <w:rPr>
          <w:spacing w:val="-1"/>
          <w:szCs w:val="22"/>
          <w:lang w:val="cs-CZ"/>
        </w:rPr>
        <w:t xml:space="preserve">Neaplikujte na místa na kůži, která jsou znečištěna blátem nebo </w:t>
      </w:r>
      <w:r w:rsidR="00123ED6" w:rsidRPr="000B6EDC">
        <w:rPr>
          <w:spacing w:val="-1"/>
          <w:szCs w:val="22"/>
          <w:lang w:val="cs-CZ"/>
        </w:rPr>
        <w:t>trusem</w:t>
      </w:r>
      <w:r w:rsidRPr="000B6EDC">
        <w:rPr>
          <w:spacing w:val="-1"/>
          <w:szCs w:val="22"/>
          <w:lang w:val="cs-CZ"/>
        </w:rPr>
        <w:t>.</w:t>
      </w:r>
    </w:p>
    <w:p w14:paraId="0633B15F" w14:textId="161508B7" w:rsidR="00B32487" w:rsidRPr="000B6EDC" w:rsidRDefault="00DB657E">
      <w:pPr>
        <w:pStyle w:val="Zkladntext"/>
        <w:rPr>
          <w:szCs w:val="22"/>
          <w:lang w:val="cs-CZ"/>
        </w:rPr>
      </w:pPr>
      <w:r w:rsidRPr="000B6EDC">
        <w:rPr>
          <w:spacing w:val="-1"/>
          <w:szCs w:val="22"/>
          <w:lang w:val="cs-CZ"/>
        </w:rPr>
        <w:lastRenderedPageBreak/>
        <w:t>Terapeutická účinnost na vnitřní a vnější parazity není ovlivněna silnými dešťovými srážkami (2 cm za 1 hodinu) ani před (20 minut), ani po (20 a 40 minut) ošetření. Vliv extrémních povětrnostních podmínek na účinnost není znám.</w:t>
      </w:r>
    </w:p>
    <w:p w14:paraId="0D0B8CD1" w14:textId="77777777" w:rsidR="00E86CEE" w:rsidRPr="000B6EDC" w:rsidDel="00E86CEE" w:rsidRDefault="00E86CEE" w:rsidP="000B6EDC">
      <w:pPr>
        <w:tabs>
          <w:tab w:val="clear" w:pos="567"/>
        </w:tabs>
        <w:spacing w:line="240" w:lineRule="auto"/>
        <w:jc w:val="both"/>
        <w:rPr>
          <w:szCs w:val="22"/>
          <w:lang w:val="cs-CZ"/>
        </w:rPr>
      </w:pPr>
    </w:p>
    <w:p w14:paraId="4C1A2486" w14:textId="77777777" w:rsidR="00F0485F" w:rsidRPr="00615C8A" w:rsidRDefault="00C114FF" w:rsidP="000B6EDC">
      <w:pPr>
        <w:jc w:val="both"/>
        <w:rPr>
          <w:lang w:val="cs-CZ"/>
        </w:rPr>
      </w:pPr>
      <w:r w:rsidRPr="000B6EDC">
        <w:rPr>
          <w:b/>
          <w:szCs w:val="22"/>
          <w:lang w:val="cs-CZ"/>
        </w:rPr>
        <w:t>4.5</w:t>
      </w:r>
      <w:r w:rsidRPr="000B6EDC">
        <w:rPr>
          <w:b/>
          <w:szCs w:val="22"/>
          <w:lang w:val="cs-CZ"/>
        </w:rPr>
        <w:tab/>
      </w:r>
      <w:r w:rsidR="00F0485F" w:rsidRPr="00615C8A">
        <w:rPr>
          <w:b/>
          <w:lang w:val="cs-CZ"/>
        </w:rPr>
        <w:t>Zvláštní opatření pro použití</w:t>
      </w:r>
    </w:p>
    <w:p w14:paraId="21F7FF86" w14:textId="77777777" w:rsidR="00F0485F" w:rsidRPr="00615C8A" w:rsidRDefault="00F0485F" w:rsidP="000B6EDC">
      <w:pPr>
        <w:tabs>
          <w:tab w:val="clear" w:pos="567"/>
        </w:tabs>
        <w:spacing w:line="240" w:lineRule="auto"/>
        <w:ind w:left="567" w:hanging="567"/>
        <w:jc w:val="both"/>
        <w:rPr>
          <w:lang w:val="cs-CZ"/>
        </w:rPr>
      </w:pPr>
    </w:p>
    <w:p w14:paraId="42127F29" w14:textId="77777777" w:rsidR="00F0485F" w:rsidRPr="00615C8A" w:rsidRDefault="00F0485F" w:rsidP="000B6EDC">
      <w:pPr>
        <w:tabs>
          <w:tab w:val="clear" w:pos="567"/>
        </w:tabs>
        <w:spacing w:line="240" w:lineRule="auto"/>
        <w:ind w:left="567" w:hanging="567"/>
        <w:jc w:val="both"/>
        <w:rPr>
          <w:u w:val="single"/>
          <w:lang w:val="cs-CZ"/>
        </w:rPr>
      </w:pPr>
      <w:r w:rsidRPr="00615C8A">
        <w:rPr>
          <w:u w:val="single"/>
          <w:lang w:val="cs-CZ"/>
        </w:rPr>
        <w:t>Zvláštní opatření pro použití u zvířat</w:t>
      </w:r>
    </w:p>
    <w:p w14:paraId="330C50DD" w14:textId="77777777" w:rsidR="00B32487" w:rsidRPr="00634699" w:rsidRDefault="00B32487" w:rsidP="000B6EDC">
      <w:pPr>
        <w:tabs>
          <w:tab w:val="clear" w:pos="567"/>
        </w:tabs>
        <w:spacing w:line="240" w:lineRule="auto"/>
        <w:jc w:val="both"/>
        <w:rPr>
          <w:szCs w:val="22"/>
          <w:lang w:val="cs-CZ"/>
        </w:rPr>
      </w:pPr>
    </w:p>
    <w:p w14:paraId="7A86ECEC" w14:textId="3959B7AF" w:rsidR="00B32487" w:rsidRPr="00634699" w:rsidRDefault="00DB657E" w:rsidP="005E2A61">
      <w:pPr>
        <w:jc w:val="both"/>
        <w:rPr>
          <w:lang w:val="cs-CZ"/>
        </w:rPr>
      </w:pPr>
      <w:r w:rsidRPr="00634699">
        <w:rPr>
          <w:lang w:val="cs-CZ"/>
        </w:rPr>
        <w:t>Avermektiny mohou být špatně snášeny u jiných než cílových druhů</w:t>
      </w:r>
      <w:r w:rsidR="001F3BBE">
        <w:rPr>
          <w:lang w:val="cs-CZ"/>
        </w:rPr>
        <w:t xml:space="preserve"> zvířat</w:t>
      </w:r>
      <w:r w:rsidRPr="00634699">
        <w:rPr>
          <w:lang w:val="cs-CZ"/>
        </w:rPr>
        <w:t xml:space="preserve">. Případy intolerance s fatálními následky byly hlášeny u psů, hlavně kolií, staroanglických ovčáků a příbuzných plemen nebo kříženců, dále také u suchozemských a vodních želv. Zabraňte </w:t>
      </w:r>
      <w:bookmarkStart w:id="3" w:name="_Hlk132972662"/>
      <w:r w:rsidR="00BC78E4">
        <w:rPr>
          <w:lang w:val="cs-CZ"/>
        </w:rPr>
        <w:t>u těchto</w:t>
      </w:r>
      <w:r w:rsidR="005A53AF">
        <w:rPr>
          <w:lang w:val="cs-CZ"/>
        </w:rPr>
        <w:t xml:space="preserve"> </w:t>
      </w:r>
      <w:r w:rsidRPr="00634699">
        <w:rPr>
          <w:lang w:val="cs-CZ"/>
        </w:rPr>
        <w:t xml:space="preserve">druhů </w:t>
      </w:r>
      <w:bookmarkEnd w:id="3"/>
      <w:r w:rsidRPr="00634699">
        <w:rPr>
          <w:lang w:val="cs-CZ"/>
        </w:rPr>
        <w:t xml:space="preserve">požití rozlitého přípravku nebo přístupu k obalům. </w:t>
      </w:r>
    </w:p>
    <w:p w14:paraId="253C143E" w14:textId="68DDF0B2" w:rsidR="00B32487" w:rsidRPr="00634699" w:rsidRDefault="00DB657E">
      <w:pPr>
        <w:pStyle w:val="Zkladntext"/>
        <w:rPr>
          <w:szCs w:val="22"/>
          <w:lang w:val="cs-CZ"/>
        </w:rPr>
      </w:pPr>
      <w:r w:rsidRPr="00634699">
        <w:rPr>
          <w:szCs w:val="22"/>
          <w:lang w:val="cs-CZ"/>
        </w:rPr>
        <w:t xml:space="preserve">Aby předešlo sekundárním reakcím způsobeným úhynem larev </w:t>
      </w:r>
      <w:r w:rsidRPr="000B6EDC">
        <w:rPr>
          <w:i/>
          <w:szCs w:val="22"/>
          <w:lang w:val="cs-CZ"/>
        </w:rPr>
        <w:t>Hypoderma</w:t>
      </w:r>
      <w:r w:rsidRPr="00634699">
        <w:rPr>
          <w:szCs w:val="22"/>
          <w:lang w:val="cs-CZ"/>
        </w:rPr>
        <w:t xml:space="preserve"> v jícnu nebo páteři, doporučuje se podávat přípravek na konci období aktivity střečků a předtím, než larvy dosáhnou místa</w:t>
      </w:r>
      <w:r w:rsidR="00EB4E62" w:rsidRPr="00634699">
        <w:rPr>
          <w:szCs w:val="22"/>
          <w:lang w:val="cs-CZ"/>
        </w:rPr>
        <w:t>, kde se usadí</w:t>
      </w:r>
      <w:r w:rsidRPr="00634699">
        <w:rPr>
          <w:szCs w:val="22"/>
          <w:lang w:val="cs-CZ"/>
        </w:rPr>
        <w:t>. O správném načasování léčby se poraďte s veterinárním lékařem.</w:t>
      </w:r>
    </w:p>
    <w:p w14:paraId="0CE167C4" w14:textId="77777777" w:rsidR="00C114FF" w:rsidRPr="00634699" w:rsidRDefault="00C114FF" w:rsidP="000B6EDC">
      <w:pPr>
        <w:tabs>
          <w:tab w:val="clear" w:pos="567"/>
        </w:tabs>
        <w:spacing w:line="240" w:lineRule="auto"/>
        <w:jc w:val="both"/>
        <w:rPr>
          <w:szCs w:val="22"/>
          <w:lang w:val="cs-CZ"/>
        </w:rPr>
      </w:pPr>
    </w:p>
    <w:p w14:paraId="49C78FAF" w14:textId="77777777" w:rsidR="00F0485F" w:rsidRPr="00615C8A" w:rsidRDefault="00F0485F" w:rsidP="000B6EDC">
      <w:pPr>
        <w:tabs>
          <w:tab w:val="clear" w:pos="567"/>
        </w:tabs>
        <w:spacing w:line="240" w:lineRule="auto"/>
        <w:ind w:left="567" w:hanging="567"/>
        <w:jc w:val="both"/>
        <w:rPr>
          <w:u w:val="single"/>
          <w:lang w:val="cs-CZ"/>
        </w:rPr>
      </w:pPr>
      <w:r w:rsidRPr="00615C8A">
        <w:rPr>
          <w:u w:val="single"/>
          <w:lang w:val="cs-CZ"/>
        </w:rPr>
        <w:t>Zvláštní opatření určené osobám, které podávají veterinární léčivý přípravek zvířatům</w:t>
      </w:r>
    </w:p>
    <w:p w14:paraId="190BD7C5" w14:textId="77777777" w:rsidR="00B32487" w:rsidRPr="00615C8A" w:rsidRDefault="00B32487" w:rsidP="000B6EDC">
      <w:pPr>
        <w:tabs>
          <w:tab w:val="clear" w:pos="567"/>
        </w:tabs>
        <w:spacing w:line="240" w:lineRule="auto"/>
        <w:jc w:val="both"/>
        <w:rPr>
          <w:b/>
          <w:szCs w:val="22"/>
          <w:lang w:val="cs-CZ"/>
        </w:rPr>
      </w:pPr>
    </w:p>
    <w:p w14:paraId="76616BCB" w14:textId="3DEF3B9A" w:rsidR="00B32487" w:rsidRPr="00634699" w:rsidRDefault="00EB4E62" w:rsidP="000B6EDC">
      <w:pPr>
        <w:jc w:val="both"/>
        <w:rPr>
          <w:szCs w:val="22"/>
          <w:lang w:val="cs-CZ"/>
        </w:rPr>
      </w:pPr>
      <w:r w:rsidRPr="00634699">
        <w:rPr>
          <w:szCs w:val="22"/>
          <w:lang w:val="cs-CZ" w:eastAsia="en-GB"/>
        </w:rPr>
        <w:t xml:space="preserve">Lidé se známou přecitlivělostí na léčivou látku by se měli </w:t>
      </w:r>
      <w:r w:rsidRPr="00634699">
        <w:rPr>
          <w:lang w:val="cs-CZ"/>
        </w:rPr>
        <w:t>vyhnout kontaktu s veterinárním léčivým přípravkem.</w:t>
      </w:r>
      <w:r w:rsidR="002F0E47" w:rsidRPr="00634699">
        <w:rPr>
          <w:szCs w:val="22"/>
          <w:lang w:val="cs-CZ" w:eastAsia="en-GB"/>
        </w:rPr>
        <w:t xml:space="preserve"> </w:t>
      </w:r>
      <w:r w:rsidR="00117545" w:rsidRPr="00634699">
        <w:rPr>
          <w:lang w:val="cs-CZ"/>
        </w:rPr>
        <w:t>Nekuřte ani nejezte při manipulaci s přípravkem. Po použití si umyjte ruce.</w:t>
      </w:r>
      <w:r w:rsidR="00175C25">
        <w:rPr>
          <w:lang w:val="cs-CZ"/>
        </w:rPr>
        <w:t xml:space="preserve"> </w:t>
      </w:r>
      <w:r w:rsidRPr="00634699">
        <w:rPr>
          <w:lang w:val="cs-CZ"/>
        </w:rPr>
        <w:t xml:space="preserve">Veterinární léčivý přípravek </w:t>
      </w:r>
      <w:r w:rsidRPr="00634699">
        <w:rPr>
          <w:szCs w:val="22"/>
          <w:lang w:val="cs-CZ"/>
        </w:rPr>
        <w:t xml:space="preserve">může dráždit pokožku a oči a </w:t>
      </w:r>
      <w:r w:rsidR="00117545" w:rsidRPr="00634699">
        <w:rPr>
          <w:spacing w:val="-1"/>
          <w:szCs w:val="22"/>
          <w:lang w:val="cs-CZ"/>
        </w:rPr>
        <w:t>už</w:t>
      </w:r>
      <w:r w:rsidR="00175C25">
        <w:rPr>
          <w:spacing w:val="-1"/>
          <w:szCs w:val="22"/>
          <w:lang w:val="cs-CZ"/>
        </w:rPr>
        <w:t>i</w:t>
      </w:r>
      <w:r w:rsidR="00117545" w:rsidRPr="00634699">
        <w:rPr>
          <w:spacing w:val="-1"/>
          <w:szCs w:val="22"/>
          <w:lang w:val="cs-CZ"/>
        </w:rPr>
        <w:t>vatel</w:t>
      </w:r>
      <w:r w:rsidR="00175C25">
        <w:rPr>
          <w:spacing w:val="-1"/>
          <w:szCs w:val="22"/>
          <w:lang w:val="cs-CZ"/>
        </w:rPr>
        <w:t>é</w:t>
      </w:r>
      <w:r w:rsidR="00117545" w:rsidRPr="00634699">
        <w:rPr>
          <w:spacing w:val="-1"/>
          <w:szCs w:val="22"/>
          <w:lang w:val="cs-CZ"/>
        </w:rPr>
        <w:t xml:space="preserve"> </w:t>
      </w:r>
      <w:r w:rsidR="00175C25">
        <w:rPr>
          <w:spacing w:val="-1"/>
          <w:szCs w:val="22"/>
          <w:lang w:val="cs-CZ"/>
        </w:rPr>
        <w:t xml:space="preserve">by měli být </w:t>
      </w:r>
      <w:r w:rsidR="00117545" w:rsidRPr="00634699">
        <w:rPr>
          <w:spacing w:val="-1"/>
          <w:szCs w:val="22"/>
          <w:lang w:val="cs-CZ"/>
        </w:rPr>
        <w:t>opatrn</w:t>
      </w:r>
      <w:r w:rsidR="00175C25">
        <w:rPr>
          <w:spacing w:val="-1"/>
          <w:szCs w:val="22"/>
          <w:lang w:val="cs-CZ"/>
        </w:rPr>
        <w:t>í</w:t>
      </w:r>
      <w:r w:rsidR="00117545" w:rsidRPr="00634699">
        <w:rPr>
          <w:spacing w:val="-1"/>
          <w:szCs w:val="22"/>
          <w:lang w:val="cs-CZ"/>
        </w:rPr>
        <w:t>, aby přípravek neaplikoval</w:t>
      </w:r>
      <w:r w:rsidR="00A47ED4">
        <w:rPr>
          <w:spacing w:val="-1"/>
          <w:szCs w:val="22"/>
          <w:lang w:val="cs-CZ"/>
        </w:rPr>
        <w:t>i</w:t>
      </w:r>
      <w:r w:rsidR="00117545" w:rsidRPr="00634699">
        <w:rPr>
          <w:spacing w:val="-1"/>
          <w:szCs w:val="22"/>
          <w:lang w:val="cs-CZ"/>
        </w:rPr>
        <w:t xml:space="preserve"> na sebe nebo na jinou osobu</w:t>
      </w:r>
      <w:r w:rsidR="00117545" w:rsidRPr="00634699">
        <w:rPr>
          <w:spacing w:val="-3"/>
          <w:szCs w:val="22"/>
          <w:lang w:val="cs-CZ"/>
        </w:rPr>
        <w:t>.</w:t>
      </w:r>
      <w:r w:rsidR="00B32487" w:rsidRPr="00634699">
        <w:rPr>
          <w:szCs w:val="22"/>
          <w:lang w:val="cs-CZ"/>
        </w:rPr>
        <w:t xml:space="preserve">  </w:t>
      </w:r>
      <w:r w:rsidR="00117545" w:rsidRPr="00634699">
        <w:rPr>
          <w:spacing w:val="-1"/>
          <w:szCs w:val="22"/>
          <w:lang w:val="cs-CZ"/>
        </w:rPr>
        <w:t>Uživatel má při aplikaci používat gumové rukavice</w:t>
      </w:r>
      <w:r w:rsidR="00175C25">
        <w:rPr>
          <w:spacing w:val="-1"/>
          <w:szCs w:val="22"/>
          <w:lang w:val="cs-CZ"/>
        </w:rPr>
        <w:t xml:space="preserve">, </w:t>
      </w:r>
      <w:r w:rsidR="00117545" w:rsidRPr="00634699">
        <w:rPr>
          <w:spacing w:val="-1"/>
          <w:szCs w:val="22"/>
          <w:lang w:val="cs-CZ"/>
        </w:rPr>
        <w:t>obuv a</w:t>
      </w:r>
      <w:r w:rsidR="00175C25">
        <w:rPr>
          <w:spacing w:val="-1"/>
          <w:szCs w:val="22"/>
          <w:lang w:val="cs-CZ"/>
        </w:rPr>
        <w:t> </w:t>
      </w:r>
      <w:r w:rsidR="00117545" w:rsidRPr="00634699">
        <w:rPr>
          <w:spacing w:val="-1"/>
          <w:szCs w:val="22"/>
          <w:lang w:val="cs-CZ"/>
        </w:rPr>
        <w:t>nepromokavý plášť</w:t>
      </w:r>
      <w:r w:rsidR="00B32487" w:rsidRPr="00634699">
        <w:rPr>
          <w:szCs w:val="22"/>
          <w:lang w:val="cs-CZ"/>
        </w:rPr>
        <w:t xml:space="preserve">. </w:t>
      </w:r>
      <w:r w:rsidR="00117545" w:rsidRPr="00634699">
        <w:rPr>
          <w:szCs w:val="22"/>
          <w:lang w:val="cs-CZ"/>
        </w:rPr>
        <w:t>Po použití ochranný oděv umyj</w:t>
      </w:r>
      <w:r w:rsidR="00175C25">
        <w:rPr>
          <w:szCs w:val="22"/>
          <w:lang w:val="cs-CZ"/>
        </w:rPr>
        <w:t>t</w:t>
      </w:r>
      <w:r w:rsidR="00117545" w:rsidRPr="00634699">
        <w:rPr>
          <w:szCs w:val="22"/>
          <w:lang w:val="cs-CZ"/>
        </w:rPr>
        <w:t>e</w:t>
      </w:r>
      <w:r w:rsidR="00B32487" w:rsidRPr="00634699">
        <w:rPr>
          <w:szCs w:val="22"/>
          <w:lang w:val="cs-CZ"/>
        </w:rPr>
        <w:t xml:space="preserve">. </w:t>
      </w:r>
      <w:r w:rsidR="00117545" w:rsidRPr="00634699">
        <w:rPr>
          <w:szCs w:val="22"/>
          <w:lang w:val="cs-CZ"/>
        </w:rPr>
        <w:t xml:space="preserve">Při náhodném kontaktu s pokožkou, umyjte postiženou oblast </w:t>
      </w:r>
      <w:r w:rsidR="00175C25">
        <w:rPr>
          <w:szCs w:val="22"/>
          <w:lang w:val="cs-CZ"/>
        </w:rPr>
        <w:t xml:space="preserve">ihned </w:t>
      </w:r>
      <w:r w:rsidR="00117545" w:rsidRPr="00634699">
        <w:rPr>
          <w:szCs w:val="22"/>
          <w:lang w:val="cs-CZ"/>
        </w:rPr>
        <w:t>mýdlem a vodou</w:t>
      </w:r>
      <w:r w:rsidR="00B32487" w:rsidRPr="00634699">
        <w:rPr>
          <w:szCs w:val="22"/>
          <w:lang w:val="cs-CZ"/>
        </w:rPr>
        <w:t xml:space="preserve">. </w:t>
      </w:r>
      <w:r w:rsidR="00117545" w:rsidRPr="00634699">
        <w:rPr>
          <w:szCs w:val="22"/>
          <w:lang w:val="cs-CZ"/>
        </w:rPr>
        <w:t xml:space="preserve">Oči při náhodném zasažení okamžitě vypláchněte velkým množstvím vody </w:t>
      </w:r>
      <w:r w:rsidR="0008236D" w:rsidRPr="00634699">
        <w:rPr>
          <w:szCs w:val="22"/>
          <w:lang w:val="cs-CZ"/>
        </w:rPr>
        <w:t>a</w:t>
      </w:r>
      <w:r w:rsidR="0008236D">
        <w:rPr>
          <w:szCs w:val="22"/>
          <w:lang w:val="cs-CZ"/>
        </w:rPr>
        <w:t> </w:t>
      </w:r>
      <w:r w:rsidR="00117545" w:rsidRPr="00634699">
        <w:rPr>
          <w:szCs w:val="22"/>
          <w:lang w:val="cs-CZ"/>
        </w:rPr>
        <w:t>vyhledejte lékařskou pomoc</w:t>
      </w:r>
      <w:r w:rsidR="00117545" w:rsidRPr="00634699">
        <w:rPr>
          <w:spacing w:val="1"/>
          <w:szCs w:val="22"/>
          <w:lang w:val="cs-CZ"/>
        </w:rPr>
        <w:t>.</w:t>
      </w:r>
      <w:r w:rsidR="002F0E47" w:rsidRPr="00634699">
        <w:rPr>
          <w:szCs w:val="22"/>
          <w:lang w:val="cs-CZ"/>
        </w:rPr>
        <w:t xml:space="preserve"> </w:t>
      </w:r>
      <w:r w:rsidR="00117545" w:rsidRPr="00634699">
        <w:rPr>
          <w:szCs w:val="22"/>
          <w:lang w:val="cs-CZ"/>
        </w:rPr>
        <w:t>Používejte pouze v dobře větr</w:t>
      </w:r>
      <w:r w:rsidR="00175C25">
        <w:rPr>
          <w:szCs w:val="22"/>
          <w:lang w:val="cs-CZ"/>
        </w:rPr>
        <w:t>a</w:t>
      </w:r>
      <w:r w:rsidR="00117545" w:rsidRPr="00634699">
        <w:rPr>
          <w:szCs w:val="22"/>
          <w:lang w:val="cs-CZ"/>
        </w:rPr>
        <w:t>ných prostorách nebo venku</w:t>
      </w:r>
      <w:r w:rsidR="002F0E47" w:rsidRPr="00634699">
        <w:rPr>
          <w:szCs w:val="22"/>
          <w:lang w:val="cs-CZ" w:eastAsia="en-GB"/>
        </w:rPr>
        <w:t>.</w:t>
      </w:r>
    </w:p>
    <w:p w14:paraId="127132AD" w14:textId="77777777" w:rsidR="00B32487" w:rsidRPr="00634699" w:rsidRDefault="00B32487" w:rsidP="000B6EDC">
      <w:pPr>
        <w:spacing w:line="240" w:lineRule="auto"/>
        <w:jc w:val="both"/>
        <w:rPr>
          <w:szCs w:val="22"/>
          <w:lang w:val="cs-CZ"/>
        </w:rPr>
      </w:pPr>
    </w:p>
    <w:p w14:paraId="1BB1C7EE" w14:textId="27AF9700" w:rsidR="00B32487" w:rsidRPr="00634699" w:rsidRDefault="00117545" w:rsidP="005E2A61">
      <w:pPr>
        <w:pStyle w:val="Zkladntext"/>
        <w:rPr>
          <w:szCs w:val="22"/>
          <w:lang w:val="cs-CZ"/>
        </w:rPr>
      </w:pPr>
      <w:r w:rsidRPr="00634699">
        <w:rPr>
          <w:spacing w:val="-1"/>
          <w:szCs w:val="22"/>
          <w:lang w:val="cs-CZ"/>
        </w:rPr>
        <w:t xml:space="preserve">Vysoce </w:t>
      </w:r>
      <w:proofErr w:type="gramStart"/>
      <w:r w:rsidRPr="00634699">
        <w:rPr>
          <w:spacing w:val="-1"/>
          <w:szCs w:val="22"/>
          <w:lang w:val="cs-CZ"/>
        </w:rPr>
        <w:t>hořlavé</w:t>
      </w:r>
      <w:r w:rsidR="00B32487" w:rsidRPr="00634699">
        <w:rPr>
          <w:spacing w:val="-1"/>
          <w:szCs w:val="22"/>
          <w:lang w:val="cs-CZ"/>
        </w:rPr>
        <w:t xml:space="preserve"> </w:t>
      </w:r>
      <w:r w:rsidR="00B32487" w:rsidRPr="00634699">
        <w:rPr>
          <w:szCs w:val="22"/>
          <w:lang w:val="cs-CZ"/>
        </w:rPr>
        <w:t>-</w:t>
      </w:r>
      <w:r w:rsidR="00B32487" w:rsidRPr="00634699">
        <w:rPr>
          <w:spacing w:val="1"/>
          <w:szCs w:val="22"/>
          <w:lang w:val="cs-CZ"/>
        </w:rPr>
        <w:t xml:space="preserve"> </w:t>
      </w:r>
      <w:r w:rsidR="00C6434A">
        <w:rPr>
          <w:spacing w:val="1"/>
          <w:szCs w:val="22"/>
          <w:lang w:val="cs-CZ"/>
        </w:rPr>
        <w:t>u</w:t>
      </w:r>
      <w:r w:rsidR="009523B0" w:rsidRPr="00634699">
        <w:rPr>
          <w:spacing w:val="-1"/>
          <w:szCs w:val="22"/>
          <w:lang w:val="cs-CZ"/>
        </w:rPr>
        <w:t>chovávejte</w:t>
      </w:r>
      <w:proofErr w:type="gramEnd"/>
      <w:r w:rsidR="009523B0" w:rsidRPr="00634699">
        <w:rPr>
          <w:spacing w:val="-1"/>
          <w:szCs w:val="22"/>
          <w:lang w:val="cs-CZ"/>
        </w:rPr>
        <w:t xml:space="preserve"> mimo dosah tepla, jisker, otevřeného ohně nebo jiných zdrojů vznícení</w:t>
      </w:r>
      <w:r w:rsidR="00B32487" w:rsidRPr="00634699">
        <w:rPr>
          <w:szCs w:val="22"/>
          <w:lang w:val="cs-CZ"/>
        </w:rPr>
        <w:t>.</w:t>
      </w:r>
    </w:p>
    <w:p w14:paraId="0E4FA7F7" w14:textId="77777777" w:rsidR="00B32487" w:rsidRPr="00634699" w:rsidRDefault="00B32487" w:rsidP="000B6EDC">
      <w:pPr>
        <w:spacing w:line="240" w:lineRule="auto"/>
        <w:jc w:val="both"/>
        <w:rPr>
          <w:b/>
          <w:szCs w:val="22"/>
          <w:lang w:val="cs-CZ"/>
        </w:rPr>
      </w:pPr>
    </w:p>
    <w:p w14:paraId="20EB728B" w14:textId="56F52FEE" w:rsidR="00B32487" w:rsidRPr="000B6EDC" w:rsidRDefault="00117545" w:rsidP="000B6EDC">
      <w:pPr>
        <w:keepNext/>
        <w:spacing w:line="240" w:lineRule="auto"/>
        <w:jc w:val="both"/>
        <w:rPr>
          <w:szCs w:val="22"/>
          <w:u w:val="single"/>
          <w:lang w:val="cs-CZ"/>
        </w:rPr>
      </w:pPr>
      <w:r w:rsidRPr="000B6EDC">
        <w:rPr>
          <w:szCs w:val="22"/>
          <w:u w:val="single"/>
          <w:lang w:val="cs-CZ"/>
        </w:rPr>
        <w:t>Da</w:t>
      </w:r>
      <w:r w:rsidR="009523B0" w:rsidRPr="000B6EDC">
        <w:rPr>
          <w:szCs w:val="22"/>
          <w:u w:val="single"/>
          <w:lang w:val="cs-CZ"/>
        </w:rPr>
        <w:t>l</w:t>
      </w:r>
      <w:r w:rsidRPr="000B6EDC">
        <w:rPr>
          <w:szCs w:val="22"/>
          <w:u w:val="single"/>
          <w:lang w:val="cs-CZ"/>
        </w:rPr>
        <w:t>ší opatření</w:t>
      </w:r>
      <w:bookmarkStart w:id="4" w:name="_GoBack"/>
      <w:bookmarkEnd w:id="4"/>
    </w:p>
    <w:p w14:paraId="039600BD" w14:textId="77777777" w:rsidR="00B32487" w:rsidRPr="00634699" w:rsidRDefault="00B32487" w:rsidP="000B6EDC">
      <w:pPr>
        <w:keepNext/>
        <w:spacing w:line="240" w:lineRule="auto"/>
        <w:jc w:val="both"/>
        <w:rPr>
          <w:szCs w:val="22"/>
          <w:lang w:val="cs-CZ"/>
        </w:rPr>
      </w:pPr>
    </w:p>
    <w:p w14:paraId="1C2ADAD7" w14:textId="7FA3950A" w:rsidR="00B32487" w:rsidRPr="00634699" w:rsidRDefault="00117545" w:rsidP="000B6EDC">
      <w:pPr>
        <w:spacing w:line="240" w:lineRule="auto"/>
        <w:jc w:val="both"/>
        <w:rPr>
          <w:lang w:val="cs-CZ"/>
        </w:rPr>
      </w:pPr>
      <w:r w:rsidRPr="00634699">
        <w:rPr>
          <w:lang w:val="cs-CZ"/>
        </w:rPr>
        <w:t xml:space="preserve">Doramektin je velmi toxický pro </w:t>
      </w:r>
      <w:r w:rsidR="002F5C72">
        <w:rPr>
          <w:lang w:val="cs-CZ"/>
        </w:rPr>
        <w:t>koprofágní organismy</w:t>
      </w:r>
      <w:r w:rsidR="00A2782A">
        <w:rPr>
          <w:lang w:val="cs-CZ"/>
        </w:rPr>
        <w:t xml:space="preserve"> </w:t>
      </w:r>
      <w:r w:rsidRPr="00634699">
        <w:rPr>
          <w:lang w:val="cs-CZ"/>
        </w:rPr>
        <w:t>a vodní organismy a může se ukládat v sedimentech.</w:t>
      </w:r>
    </w:p>
    <w:p w14:paraId="47898544" w14:textId="77777777" w:rsidR="00117545" w:rsidRPr="00634699" w:rsidRDefault="00117545" w:rsidP="000B6EDC">
      <w:pPr>
        <w:spacing w:line="240" w:lineRule="auto"/>
        <w:jc w:val="both"/>
        <w:rPr>
          <w:szCs w:val="22"/>
          <w:lang w:val="cs-CZ"/>
        </w:rPr>
      </w:pPr>
    </w:p>
    <w:p w14:paraId="331A3569" w14:textId="41999FA3" w:rsidR="00B32487" w:rsidRPr="00634699" w:rsidRDefault="00117545" w:rsidP="005E2A61">
      <w:pPr>
        <w:pStyle w:val="Zkladntext"/>
        <w:rPr>
          <w:spacing w:val="-1"/>
          <w:szCs w:val="22"/>
          <w:lang w:val="cs-CZ"/>
        </w:rPr>
      </w:pPr>
      <w:r w:rsidRPr="00634699">
        <w:rPr>
          <w:lang w:val="cs-CZ"/>
        </w:rPr>
        <w:t xml:space="preserve">Nebezpečí pro vodní ekosystémy a </w:t>
      </w:r>
      <w:r w:rsidR="00A2782A">
        <w:rPr>
          <w:lang w:val="cs-CZ"/>
        </w:rPr>
        <w:t xml:space="preserve">koprofágní organismy </w:t>
      </w:r>
      <w:r w:rsidRPr="00634699">
        <w:rPr>
          <w:lang w:val="cs-CZ"/>
        </w:rPr>
        <w:t xml:space="preserve">může být sníženo zamezením příliš častého </w:t>
      </w:r>
      <w:r w:rsidR="0008236D">
        <w:rPr>
          <w:lang w:val="cs-CZ"/>
        </w:rPr>
        <w:t>a </w:t>
      </w:r>
      <w:r w:rsidRPr="00634699">
        <w:rPr>
          <w:lang w:val="cs-CZ"/>
        </w:rPr>
        <w:t>opakovaného použití doramektinu (a přípravků stejné třídy anthelmintik) u skotu</w:t>
      </w:r>
      <w:r w:rsidR="00B32487" w:rsidRPr="00634699">
        <w:rPr>
          <w:spacing w:val="-1"/>
          <w:szCs w:val="22"/>
          <w:lang w:val="cs-CZ"/>
        </w:rPr>
        <w:t>.</w:t>
      </w:r>
    </w:p>
    <w:p w14:paraId="0F7FC5AE" w14:textId="77777777" w:rsidR="00B32487" w:rsidRPr="00634699" w:rsidRDefault="00B32487">
      <w:pPr>
        <w:pStyle w:val="Zkladntext"/>
        <w:rPr>
          <w:spacing w:val="-1"/>
          <w:szCs w:val="22"/>
          <w:lang w:val="cs-CZ"/>
        </w:rPr>
      </w:pPr>
    </w:p>
    <w:p w14:paraId="33CF5118" w14:textId="68A223F5" w:rsidR="00B32487" w:rsidRPr="00634699" w:rsidRDefault="00117545">
      <w:pPr>
        <w:pStyle w:val="Zkladntext"/>
        <w:rPr>
          <w:szCs w:val="22"/>
          <w:lang w:val="cs-CZ"/>
        </w:rPr>
      </w:pPr>
      <w:r w:rsidRPr="00634699">
        <w:rPr>
          <w:lang w:val="cs-CZ"/>
        </w:rPr>
        <w:t>Nebezpečí pro vodní ekosystémy může být dále sníženo zamezením přístupu léčeného skotu k vodním zdrojům po dobu dvou až pěti týdnů po léčbě</w:t>
      </w:r>
      <w:r w:rsidR="00B32487" w:rsidRPr="00634699">
        <w:rPr>
          <w:szCs w:val="22"/>
          <w:lang w:val="cs-CZ"/>
        </w:rPr>
        <w:t>.</w:t>
      </w:r>
    </w:p>
    <w:p w14:paraId="3366D7FE" w14:textId="77777777" w:rsidR="00B32487" w:rsidRPr="00634699" w:rsidRDefault="00B32487" w:rsidP="00C42070">
      <w:pPr>
        <w:spacing w:line="240" w:lineRule="auto"/>
        <w:rPr>
          <w:szCs w:val="22"/>
          <w:lang w:val="cs-CZ"/>
        </w:rPr>
      </w:pPr>
    </w:p>
    <w:p w14:paraId="2CF640CA" w14:textId="77777777" w:rsidR="0091534F" w:rsidRPr="00615C8A" w:rsidRDefault="00185B50" w:rsidP="0091534F">
      <w:pPr>
        <w:rPr>
          <w:lang w:val="cs-CZ"/>
        </w:rPr>
      </w:pPr>
      <w:r w:rsidRPr="00634699">
        <w:rPr>
          <w:b/>
          <w:szCs w:val="22"/>
          <w:lang w:val="cs-CZ"/>
        </w:rPr>
        <w:t>4.6</w:t>
      </w:r>
      <w:r w:rsidRPr="00634699">
        <w:rPr>
          <w:b/>
          <w:szCs w:val="22"/>
          <w:lang w:val="cs-CZ"/>
        </w:rPr>
        <w:tab/>
      </w:r>
      <w:r w:rsidR="0091534F" w:rsidRPr="00615C8A">
        <w:rPr>
          <w:b/>
          <w:lang w:val="cs-CZ"/>
        </w:rPr>
        <w:t>Nežádoucí účinky (frekvence a závažnost)</w:t>
      </w:r>
    </w:p>
    <w:p w14:paraId="398FE032" w14:textId="77777777" w:rsidR="00B32487" w:rsidRPr="00634699" w:rsidRDefault="00B32487" w:rsidP="00C42070">
      <w:pPr>
        <w:tabs>
          <w:tab w:val="clear" w:pos="567"/>
        </w:tabs>
        <w:spacing w:line="240" w:lineRule="auto"/>
        <w:rPr>
          <w:szCs w:val="22"/>
          <w:lang w:val="cs-CZ"/>
        </w:rPr>
      </w:pPr>
    </w:p>
    <w:p w14:paraId="5F98ACE9" w14:textId="085E795C" w:rsidR="00B32487" w:rsidRPr="00634699" w:rsidRDefault="008B30BD" w:rsidP="00C42070">
      <w:pPr>
        <w:pStyle w:val="Zkladntext"/>
        <w:rPr>
          <w:szCs w:val="22"/>
          <w:lang w:val="cs-CZ"/>
        </w:rPr>
      </w:pPr>
      <w:r w:rsidRPr="00634699">
        <w:rPr>
          <w:spacing w:val="-1"/>
          <w:szCs w:val="22"/>
          <w:lang w:val="cs-CZ"/>
        </w:rPr>
        <w:t>Ve vzácných případech se v místě podání mohou objevit malé kožní léze.</w:t>
      </w:r>
    </w:p>
    <w:p w14:paraId="7F2E632C" w14:textId="77777777" w:rsidR="00B32487" w:rsidRPr="00634699" w:rsidRDefault="00B32487" w:rsidP="00C42070">
      <w:pPr>
        <w:tabs>
          <w:tab w:val="clear" w:pos="567"/>
        </w:tabs>
        <w:spacing w:line="240" w:lineRule="auto"/>
        <w:rPr>
          <w:szCs w:val="22"/>
          <w:lang w:val="cs-CZ"/>
        </w:rPr>
      </w:pPr>
    </w:p>
    <w:p w14:paraId="1357AA43" w14:textId="77777777" w:rsidR="0091534F" w:rsidRPr="00615C8A" w:rsidRDefault="0091534F" w:rsidP="0091534F">
      <w:pPr>
        <w:tabs>
          <w:tab w:val="clear" w:pos="567"/>
        </w:tabs>
        <w:spacing w:line="240" w:lineRule="auto"/>
        <w:rPr>
          <w:szCs w:val="22"/>
          <w:lang w:val="cs-CZ"/>
        </w:rPr>
      </w:pPr>
      <w:r w:rsidRPr="00615C8A">
        <w:rPr>
          <w:szCs w:val="22"/>
          <w:lang w:val="cs-CZ"/>
        </w:rPr>
        <w:t>Četnost nežádoucích účinků je charakterizována podle následujících pravidel:</w:t>
      </w:r>
    </w:p>
    <w:p w14:paraId="252B7CE5" w14:textId="77777777" w:rsidR="0091534F" w:rsidRPr="00615C8A" w:rsidRDefault="0091534F" w:rsidP="0091534F">
      <w:pPr>
        <w:tabs>
          <w:tab w:val="clear" w:pos="567"/>
        </w:tabs>
        <w:spacing w:line="240" w:lineRule="auto"/>
        <w:rPr>
          <w:szCs w:val="22"/>
          <w:lang w:val="cs-CZ"/>
        </w:rPr>
      </w:pPr>
      <w:r w:rsidRPr="00615C8A">
        <w:rPr>
          <w:szCs w:val="22"/>
          <w:lang w:val="cs-CZ"/>
        </w:rPr>
        <w:t>- velmi časté (nežádoucí účinek(nky) se projevil(y) u více než 1 z 10 ošetřených zvířat)</w:t>
      </w:r>
    </w:p>
    <w:p w14:paraId="10632BA5" w14:textId="77777777" w:rsidR="0091534F" w:rsidRPr="00615C8A" w:rsidRDefault="0091534F" w:rsidP="0091534F">
      <w:pPr>
        <w:tabs>
          <w:tab w:val="clear" w:pos="567"/>
        </w:tabs>
        <w:spacing w:line="240" w:lineRule="auto"/>
        <w:ind w:left="567" w:hanging="567"/>
        <w:rPr>
          <w:szCs w:val="22"/>
          <w:lang w:val="cs-CZ"/>
        </w:rPr>
      </w:pPr>
      <w:r w:rsidRPr="00615C8A">
        <w:rPr>
          <w:szCs w:val="22"/>
          <w:lang w:val="cs-CZ"/>
        </w:rPr>
        <w:t>- časté (u více než 1, ale méně než 10 ze 100 ošetřených zvířat)</w:t>
      </w:r>
    </w:p>
    <w:p w14:paraId="478E133C" w14:textId="77777777" w:rsidR="0091534F" w:rsidRPr="00615C8A" w:rsidRDefault="0091534F" w:rsidP="0091534F">
      <w:pPr>
        <w:tabs>
          <w:tab w:val="clear" w:pos="567"/>
        </w:tabs>
        <w:spacing w:line="240" w:lineRule="auto"/>
        <w:ind w:left="567" w:hanging="567"/>
        <w:rPr>
          <w:szCs w:val="22"/>
          <w:lang w:val="cs-CZ"/>
        </w:rPr>
      </w:pPr>
      <w:r w:rsidRPr="00615C8A">
        <w:rPr>
          <w:szCs w:val="22"/>
          <w:lang w:val="cs-CZ"/>
        </w:rPr>
        <w:t>- neobvyklé (u více než 1, ale méně než 10 z 1000 ošetřených zvířat)</w:t>
      </w:r>
    </w:p>
    <w:p w14:paraId="3084CAC7" w14:textId="3D8E058F" w:rsidR="0091534F" w:rsidRPr="00615C8A" w:rsidRDefault="0091534F" w:rsidP="0091534F">
      <w:pPr>
        <w:tabs>
          <w:tab w:val="clear" w:pos="567"/>
        </w:tabs>
        <w:spacing w:line="240" w:lineRule="auto"/>
        <w:ind w:left="567" w:hanging="567"/>
        <w:rPr>
          <w:szCs w:val="22"/>
          <w:lang w:val="cs-CZ"/>
        </w:rPr>
      </w:pPr>
      <w:r w:rsidRPr="00615C8A">
        <w:rPr>
          <w:szCs w:val="22"/>
          <w:lang w:val="cs-CZ"/>
        </w:rPr>
        <w:t>- vzácné (u více než 1, ale méně než 10 z 10000 ošetřených zvířat)</w:t>
      </w:r>
    </w:p>
    <w:p w14:paraId="7163EFEF" w14:textId="0E87BA7D" w:rsidR="0091534F" w:rsidRPr="00615C8A" w:rsidRDefault="0091534F" w:rsidP="0091534F">
      <w:pPr>
        <w:tabs>
          <w:tab w:val="clear" w:pos="567"/>
        </w:tabs>
        <w:spacing w:line="240" w:lineRule="auto"/>
        <w:ind w:left="567" w:hanging="567"/>
        <w:rPr>
          <w:szCs w:val="22"/>
          <w:lang w:val="cs-CZ"/>
        </w:rPr>
      </w:pPr>
      <w:r w:rsidRPr="00615C8A">
        <w:rPr>
          <w:szCs w:val="22"/>
          <w:lang w:val="cs-CZ"/>
        </w:rPr>
        <w:t>- velmi vzácné (u méně než 1 z 10000 ošetřených zvířat, včetně ojedinělých hlášení).</w:t>
      </w:r>
    </w:p>
    <w:p w14:paraId="3261BDE2" w14:textId="77777777" w:rsidR="00AD0710" w:rsidRPr="00615C8A" w:rsidRDefault="00AD0710" w:rsidP="00C42070">
      <w:pPr>
        <w:tabs>
          <w:tab w:val="clear" w:pos="567"/>
        </w:tabs>
        <w:spacing w:line="240" w:lineRule="auto"/>
        <w:rPr>
          <w:szCs w:val="22"/>
          <w:lang w:val="cs-CZ"/>
        </w:rPr>
      </w:pPr>
    </w:p>
    <w:p w14:paraId="6ABE4EF5" w14:textId="55642401" w:rsidR="00C114FF" w:rsidRPr="00615C8A" w:rsidRDefault="00C114FF" w:rsidP="00C42070">
      <w:pPr>
        <w:tabs>
          <w:tab w:val="clear" w:pos="567"/>
        </w:tabs>
        <w:spacing w:line="240" w:lineRule="auto"/>
        <w:rPr>
          <w:szCs w:val="22"/>
          <w:lang w:val="cs-CZ"/>
        </w:rPr>
      </w:pPr>
      <w:r w:rsidRPr="00615C8A">
        <w:rPr>
          <w:b/>
          <w:szCs w:val="22"/>
          <w:lang w:val="cs-CZ"/>
        </w:rPr>
        <w:t>4.7</w:t>
      </w:r>
      <w:r w:rsidRPr="00615C8A">
        <w:rPr>
          <w:b/>
          <w:szCs w:val="22"/>
          <w:lang w:val="cs-CZ"/>
        </w:rPr>
        <w:tab/>
      </w:r>
      <w:r w:rsidR="0091534F" w:rsidRPr="00615C8A">
        <w:rPr>
          <w:b/>
          <w:lang w:val="cs-CZ"/>
        </w:rPr>
        <w:t>Použití v průběhu březosti, laktace nebo snášky</w:t>
      </w:r>
    </w:p>
    <w:p w14:paraId="21E7EE43" w14:textId="77777777" w:rsidR="00C114FF" w:rsidRPr="00615C8A" w:rsidRDefault="00C114FF" w:rsidP="00C42070">
      <w:pPr>
        <w:tabs>
          <w:tab w:val="clear" w:pos="567"/>
        </w:tabs>
        <w:spacing w:line="240" w:lineRule="auto"/>
        <w:rPr>
          <w:szCs w:val="22"/>
          <w:lang w:val="cs-CZ"/>
        </w:rPr>
      </w:pPr>
    </w:p>
    <w:p w14:paraId="59AC5156" w14:textId="180E9CDD" w:rsidR="002F0E47" w:rsidRPr="00634699" w:rsidRDefault="008B30BD" w:rsidP="00C42070">
      <w:pPr>
        <w:pStyle w:val="Zkladntext"/>
        <w:kinsoku w:val="0"/>
        <w:overflowPunct w:val="0"/>
        <w:rPr>
          <w:spacing w:val="-1"/>
          <w:szCs w:val="22"/>
          <w:lang w:val="cs-CZ"/>
        </w:rPr>
      </w:pPr>
      <w:r w:rsidRPr="00634699">
        <w:rPr>
          <w:spacing w:val="-1"/>
          <w:szCs w:val="22"/>
          <w:lang w:val="cs-CZ"/>
        </w:rPr>
        <w:t>Nepoužívejte u nelaktujícího mléčného skotu, včetně březích jalovic, během 60 dní před otelením.</w:t>
      </w:r>
    </w:p>
    <w:p w14:paraId="42D1EAA4" w14:textId="77777777" w:rsidR="0091534F" w:rsidRPr="00634699" w:rsidRDefault="0091534F" w:rsidP="00C42070">
      <w:pPr>
        <w:tabs>
          <w:tab w:val="clear" w:pos="567"/>
        </w:tabs>
        <w:spacing w:line="240" w:lineRule="auto"/>
        <w:rPr>
          <w:b/>
          <w:szCs w:val="22"/>
          <w:lang w:val="cs-CZ"/>
        </w:rPr>
      </w:pPr>
    </w:p>
    <w:p w14:paraId="569881E4" w14:textId="71604E7A" w:rsidR="00C114FF" w:rsidRPr="00634699" w:rsidRDefault="00C114FF" w:rsidP="00C42070">
      <w:pPr>
        <w:tabs>
          <w:tab w:val="clear" w:pos="567"/>
        </w:tabs>
        <w:spacing w:line="240" w:lineRule="auto"/>
        <w:rPr>
          <w:szCs w:val="22"/>
          <w:lang w:val="cs-CZ"/>
        </w:rPr>
      </w:pPr>
      <w:r w:rsidRPr="00634699">
        <w:rPr>
          <w:b/>
          <w:szCs w:val="22"/>
          <w:lang w:val="cs-CZ"/>
        </w:rPr>
        <w:t>4.8</w:t>
      </w:r>
      <w:r w:rsidRPr="00634699">
        <w:rPr>
          <w:b/>
          <w:szCs w:val="22"/>
          <w:lang w:val="cs-CZ"/>
        </w:rPr>
        <w:tab/>
      </w:r>
      <w:r w:rsidR="0091534F" w:rsidRPr="00615C8A">
        <w:rPr>
          <w:b/>
          <w:lang w:val="cs-CZ"/>
        </w:rPr>
        <w:t>Interakce s dalšími léčivými přípravky a další formy interakce</w:t>
      </w:r>
    </w:p>
    <w:p w14:paraId="33BBF693" w14:textId="77777777" w:rsidR="00C114FF" w:rsidRPr="00634699" w:rsidRDefault="00C114FF" w:rsidP="00C42070">
      <w:pPr>
        <w:tabs>
          <w:tab w:val="clear" w:pos="567"/>
        </w:tabs>
        <w:spacing w:line="240" w:lineRule="auto"/>
        <w:rPr>
          <w:szCs w:val="22"/>
          <w:lang w:val="cs-CZ"/>
        </w:rPr>
      </w:pPr>
    </w:p>
    <w:p w14:paraId="4CEF2AB6" w14:textId="669EF5A0" w:rsidR="00C114FF" w:rsidRPr="00634699" w:rsidRDefault="0091534F" w:rsidP="00C42070">
      <w:pPr>
        <w:tabs>
          <w:tab w:val="clear" w:pos="567"/>
        </w:tabs>
        <w:spacing w:line="240" w:lineRule="auto"/>
        <w:rPr>
          <w:szCs w:val="22"/>
          <w:lang w:val="cs-CZ"/>
        </w:rPr>
      </w:pPr>
      <w:r w:rsidRPr="00615C8A">
        <w:rPr>
          <w:lang w:val="cs-CZ"/>
        </w:rPr>
        <w:t>Nejsou známy</w:t>
      </w:r>
      <w:r w:rsidR="00B32487" w:rsidRPr="00634699">
        <w:rPr>
          <w:szCs w:val="22"/>
          <w:lang w:val="cs-CZ"/>
        </w:rPr>
        <w:t>.</w:t>
      </w:r>
    </w:p>
    <w:p w14:paraId="0E4662A2" w14:textId="77777777" w:rsidR="00C114FF" w:rsidRPr="00634699" w:rsidRDefault="00C114FF" w:rsidP="00C42070">
      <w:pPr>
        <w:tabs>
          <w:tab w:val="clear" w:pos="567"/>
        </w:tabs>
        <w:spacing w:line="240" w:lineRule="auto"/>
        <w:rPr>
          <w:szCs w:val="22"/>
          <w:lang w:val="cs-CZ"/>
        </w:rPr>
      </w:pPr>
    </w:p>
    <w:p w14:paraId="3D42A483" w14:textId="18DE985A" w:rsidR="00C114FF" w:rsidRPr="00634699" w:rsidRDefault="00C114FF" w:rsidP="00C42070">
      <w:pPr>
        <w:tabs>
          <w:tab w:val="clear" w:pos="567"/>
        </w:tabs>
        <w:spacing w:line="240" w:lineRule="auto"/>
        <w:rPr>
          <w:szCs w:val="22"/>
          <w:lang w:val="cs-CZ"/>
        </w:rPr>
      </w:pPr>
      <w:r w:rsidRPr="00634699">
        <w:rPr>
          <w:b/>
          <w:szCs w:val="22"/>
          <w:lang w:val="cs-CZ"/>
        </w:rPr>
        <w:t>4.9</w:t>
      </w:r>
      <w:r w:rsidRPr="00634699">
        <w:rPr>
          <w:b/>
          <w:szCs w:val="22"/>
          <w:lang w:val="cs-CZ"/>
        </w:rPr>
        <w:tab/>
      </w:r>
      <w:r w:rsidR="0091534F" w:rsidRPr="00615C8A">
        <w:rPr>
          <w:b/>
          <w:lang w:val="cs-CZ"/>
        </w:rPr>
        <w:t>Podávané množství a způsob podání</w:t>
      </w:r>
    </w:p>
    <w:p w14:paraId="40AE1041" w14:textId="77777777" w:rsidR="00145D34" w:rsidRPr="00634699" w:rsidRDefault="00145D34" w:rsidP="00C42070">
      <w:pPr>
        <w:tabs>
          <w:tab w:val="clear" w:pos="567"/>
        </w:tabs>
        <w:spacing w:line="240" w:lineRule="auto"/>
        <w:rPr>
          <w:szCs w:val="22"/>
          <w:lang w:val="cs-CZ"/>
        </w:rPr>
      </w:pPr>
    </w:p>
    <w:p w14:paraId="501A27BB" w14:textId="1263ABFE" w:rsidR="00FE1C42" w:rsidRPr="00634699" w:rsidRDefault="001F3BBE" w:rsidP="00C42070">
      <w:pPr>
        <w:pStyle w:val="Zkladntext"/>
        <w:rPr>
          <w:szCs w:val="22"/>
          <w:lang w:val="cs-CZ"/>
        </w:rPr>
      </w:pPr>
      <w:bookmarkStart w:id="5" w:name="_Hlk133499501"/>
      <w:r w:rsidRPr="000B6EDC">
        <w:rPr>
          <w:szCs w:val="22"/>
          <w:lang w:val="cs-CZ"/>
        </w:rPr>
        <w:t>T</w:t>
      </w:r>
      <w:r w:rsidR="00030A09" w:rsidRPr="001F3BBE">
        <w:rPr>
          <w:szCs w:val="22"/>
          <w:lang w:val="cs-CZ"/>
        </w:rPr>
        <w:t>opické po</w:t>
      </w:r>
      <w:r w:rsidRPr="000B6EDC">
        <w:rPr>
          <w:szCs w:val="22"/>
          <w:lang w:val="cs-CZ"/>
        </w:rPr>
        <w:t>dání</w:t>
      </w:r>
      <w:r w:rsidR="00030A09" w:rsidRPr="001F3BBE">
        <w:rPr>
          <w:szCs w:val="22"/>
          <w:lang w:val="cs-CZ"/>
        </w:rPr>
        <w:t xml:space="preserve">: </w:t>
      </w:r>
      <w:r w:rsidRPr="000B6EDC">
        <w:rPr>
          <w:lang w:val="cs-CZ"/>
        </w:rPr>
        <w:t xml:space="preserve">podání naléváním na hřbet – </w:t>
      </w:r>
      <w:proofErr w:type="spellStart"/>
      <w:r w:rsidRPr="000B6EDC">
        <w:rPr>
          <w:lang w:val="cs-CZ"/>
        </w:rPr>
        <w:t>pour</w:t>
      </w:r>
      <w:proofErr w:type="spellEnd"/>
      <w:r w:rsidRPr="000B6EDC">
        <w:rPr>
          <w:lang w:val="cs-CZ"/>
        </w:rPr>
        <w:t>-on.</w:t>
      </w:r>
    </w:p>
    <w:p w14:paraId="70B25F35" w14:textId="5CF42214" w:rsidR="00B32487" w:rsidRPr="00634699" w:rsidRDefault="00030A09" w:rsidP="00C42070">
      <w:pPr>
        <w:pStyle w:val="Zkladntext"/>
        <w:rPr>
          <w:szCs w:val="22"/>
          <w:lang w:val="cs-CZ"/>
        </w:rPr>
      </w:pPr>
      <w:bookmarkStart w:id="6" w:name="_Hlk132972226"/>
      <w:bookmarkEnd w:id="5"/>
      <w:r w:rsidRPr="00634699">
        <w:rPr>
          <w:szCs w:val="22"/>
          <w:lang w:val="cs-CZ"/>
        </w:rPr>
        <w:t>Jedno</w:t>
      </w:r>
      <w:r w:rsidR="005A53AF">
        <w:rPr>
          <w:szCs w:val="22"/>
          <w:lang w:val="cs-CZ"/>
        </w:rPr>
        <w:t>rázová aplikace</w:t>
      </w:r>
      <w:bookmarkEnd w:id="6"/>
      <w:r w:rsidRPr="00634699">
        <w:rPr>
          <w:szCs w:val="22"/>
          <w:lang w:val="cs-CZ"/>
        </w:rPr>
        <w:t xml:space="preserve"> 1 ml</w:t>
      </w:r>
      <w:r w:rsidR="00B32487" w:rsidRPr="00634699">
        <w:rPr>
          <w:spacing w:val="-3"/>
          <w:szCs w:val="22"/>
          <w:lang w:val="cs-CZ"/>
        </w:rPr>
        <w:t xml:space="preserve"> </w:t>
      </w:r>
      <w:r w:rsidR="00B32487" w:rsidRPr="00634699">
        <w:rPr>
          <w:spacing w:val="1"/>
          <w:szCs w:val="22"/>
          <w:lang w:val="cs-CZ"/>
        </w:rPr>
        <w:t>(</w:t>
      </w:r>
      <w:r w:rsidR="00B32487" w:rsidRPr="00634699">
        <w:rPr>
          <w:szCs w:val="22"/>
          <w:lang w:val="cs-CZ"/>
        </w:rPr>
        <w:t xml:space="preserve">5 </w:t>
      </w:r>
      <w:r w:rsidR="00B32487" w:rsidRPr="00634699">
        <w:rPr>
          <w:spacing w:val="-2"/>
          <w:szCs w:val="22"/>
          <w:lang w:val="cs-CZ"/>
        </w:rPr>
        <w:t>m</w:t>
      </w:r>
      <w:r w:rsidR="00B32487" w:rsidRPr="00634699">
        <w:rPr>
          <w:szCs w:val="22"/>
          <w:lang w:val="cs-CZ"/>
        </w:rPr>
        <w:t>g</w:t>
      </w:r>
      <w:r w:rsidR="00B32487" w:rsidRPr="00634699">
        <w:rPr>
          <w:spacing w:val="-1"/>
          <w:szCs w:val="22"/>
          <w:lang w:val="cs-CZ"/>
        </w:rPr>
        <w:t xml:space="preserve"> </w:t>
      </w:r>
      <w:r w:rsidR="00B32487" w:rsidRPr="00634699">
        <w:rPr>
          <w:szCs w:val="22"/>
          <w:lang w:val="cs-CZ"/>
        </w:rPr>
        <w:t>do</w:t>
      </w:r>
      <w:r w:rsidR="00B32487" w:rsidRPr="00634699">
        <w:rPr>
          <w:spacing w:val="1"/>
          <w:szCs w:val="22"/>
          <w:lang w:val="cs-CZ"/>
        </w:rPr>
        <w:t>r</w:t>
      </w:r>
      <w:r w:rsidR="00B32487" w:rsidRPr="00634699">
        <w:rPr>
          <w:spacing w:val="-1"/>
          <w:szCs w:val="22"/>
          <w:lang w:val="cs-CZ"/>
        </w:rPr>
        <w:t>a</w:t>
      </w:r>
      <w:r w:rsidR="00B32487" w:rsidRPr="00634699">
        <w:rPr>
          <w:szCs w:val="22"/>
          <w:lang w:val="cs-CZ"/>
        </w:rPr>
        <w:t>m</w:t>
      </w:r>
      <w:r w:rsidR="00B32487" w:rsidRPr="00634699">
        <w:rPr>
          <w:spacing w:val="-1"/>
          <w:szCs w:val="22"/>
          <w:lang w:val="cs-CZ"/>
        </w:rPr>
        <w:t>e</w:t>
      </w:r>
      <w:r w:rsidRPr="00634699">
        <w:rPr>
          <w:spacing w:val="-1"/>
          <w:szCs w:val="22"/>
          <w:lang w:val="cs-CZ"/>
        </w:rPr>
        <w:t>k</w:t>
      </w:r>
      <w:r w:rsidR="00B32487" w:rsidRPr="00634699">
        <w:rPr>
          <w:szCs w:val="22"/>
          <w:lang w:val="cs-CZ"/>
        </w:rPr>
        <w:t>tin</w:t>
      </w:r>
      <w:r w:rsidRPr="00634699">
        <w:rPr>
          <w:szCs w:val="22"/>
          <w:lang w:val="cs-CZ"/>
        </w:rPr>
        <w:t>u</w:t>
      </w:r>
      <w:r w:rsidR="00B32487" w:rsidRPr="00634699">
        <w:rPr>
          <w:szCs w:val="22"/>
          <w:lang w:val="cs-CZ"/>
        </w:rPr>
        <w:t>)</w:t>
      </w:r>
      <w:r w:rsidR="00B32487" w:rsidRPr="00634699">
        <w:rPr>
          <w:spacing w:val="-1"/>
          <w:szCs w:val="22"/>
          <w:lang w:val="cs-CZ"/>
        </w:rPr>
        <w:t xml:space="preserve"> </w:t>
      </w:r>
      <w:r w:rsidRPr="00634699">
        <w:rPr>
          <w:szCs w:val="22"/>
          <w:lang w:val="cs-CZ"/>
        </w:rPr>
        <w:t>na</w:t>
      </w:r>
      <w:r w:rsidR="00B32487" w:rsidRPr="00634699">
        <w:rPr>
          <w:spacing w:val="-2"/>
          <w:szCs w:val="22"/>
          <w:lang w:val="cs-CZ"/>
        </w:rPr>
        <w:t xml:space="preserve"> </w:t>
      </w:r>
      <w:r w:rsidR="00B32487" w:rsidRPr="00634699">
        <w:rPr>
          <w:szCs w:val="22"/>
          <w:lang w:val="cs-CZ"/>
        </w:rPr>
        <w:t>10 kg</w:t>
      </w:r>
      <w:r w:rsidR="00B32487" w:rsidRPr="00634699">
        <w:rPr>
          <w:spacing w:val="-1"/>
          <w:szCs w:val="22"/>
          <w:lang w:val="cs-CZ"/>
        </w:rPr>
        <w:t xml:space="preserve"> </w:t>
      </w:r>
      <w:r w:rsidRPr="00634699">
        <w:rPr>
          <w:szCs w:val="22"/>
          <w:lang w:val="cs-CZ"/>
        </w:rPr>
        <w:t>živé hmotnosti</w:t>
      </w:r>
      <w:r w:rsidR="00B32487" w:rsidRPr="00634699">
        <w:rPr>
          <w:szCs w:val="22"/>
          <w:lang w:val="cs-CZ"/>
        </w:rPr>
        <w:t xml:space="preserve">, </w:t>
      </w:r>
      <w:bookmarkStart w:id="7" w:name="_Hlk132972240"/>
      <w:r w:rsidR="005A53AF">
        <w:rPr>
          <w:spacing w:val="-1"/>
          <w:szCs w:val="22"/>
          <w:lang w:val="cs-CZ"/>
        </w:rPr>
        <w:t>což odpovídá</w:t>
      </w:r>
      <w:bookmarkEnd w:id="7"/>
      <w:r w:rsidR="005A53AF" w:rsidRPr="00634699">
        <w:rPr>
          <w:spacing w:val="-1"/>
          <w:szCs w:val="22"/>
          <w:lang w:val="cs-CZ"/>
        </w:rPr>
        <w:t xml:space="preserve"> </w:t>
      </w:r>
      <w:r w:rsidR="00B32487" w:rsidRPr="00634699">
        <w:rPr>
          <w:szCs w:val="22"/>
          <w:lang w:val="cs-CZ"/>
        </w:rPr>
        <w:t>500 µg</w:t>
      </w:r>
      <w:r w:rsidR="00B32487" w:rsidRPr="00634699">
        <w:rPr>
          <w:spacing w:val="-2"/>
          <w:szCs w:val="22"/>
          <w:lang w:val="cs-CZ"/>
        </w:rPr>
        <w:t>/</w:t>
      </w:r>
      <w:r w:rsidR="00B32487" w:rsidRPr="00634699">
        <w:rPr>
          <w:szCs w:val="22"/>
          <w:lang w:val="cs-CZ"/>
        </w:rPr>
        <w:t>kg</w:t>
      </w:r>
      <w:r w:rsidR="00B32487" w:rsidRPr="00634699">
        <w:rPr>
          <w:spacing w:val="-1"/>
          <w:szCs w:val="22"/>
          <w:lang w:val="cs-CZ"/>
        </w:rPr>
        <w:t xml:space="preserve"> </w:t>
      </w:r>
      <w:r w:rsidRPr="00634699">
        <w:rPr>
          <w:szCs w:val="22"/>
          <w:lang w:val="cs-CZ"/>
        </w:rPr>
        <w:t>živé hmotnosti</w:t>
      </w:r>
      <w:r w:rsidR="00B32487" w:rsidRPr="00634699">
        <w:rPr>
          <w:szCs w:val="22"/>
          <w:lang w:val="cs-CZ"/>
        </w:rPr>
        <w:t xml:space="preserve">, </w:t>
      </w:r>
      <w:r w:rsidRPr="00634699">
        <w:rPr>
          <w:spacing w:val="-1"/>
          <w:szCs w:val="22"/>
          <w:lang w:val="cs-CZ"/>
        </w:rPr>
        <w:t>aplikované lokálně v úzkém pásu</w:t>
      </w:r>
      <w:r w:rsidRPr="00634699">
        <w:rPr>
          <w:szCs w:val="22"/>
          <w:lang w:val="cs-CZ"/>
        </w:rPr>
        <w:t xml:space="preserve"> </w:t>
      </w:r>
      <w:r w:rsidRPr="00634699">
        <w:rPr>
          <w:spacing w:val="-1"/>
          <w:szCs w:val="22"/>
          <w:lang w:val="cs-CZ"/>
        </w:rPr>
        <w:t>podél středové linie zad od kohoutku až po kořen ocasu</w:t>
      </w:r>
      <w:r w:rsidR="00B32487" w:rsidRPr="00634699">
        <w:rPr>
          <w:szCs w:val="22"/>
          <w:lang w:val="cs-CZ"/>
        </w:rPr>
        <w:t>.</w:t>
      </w:r>
    </w:p>
    <w:p w14:paraId="05FB6D0B" w14:textId="2F7318C5" w:rsidR="00B32487" w:rsidRPr="00634699" w:rsidRDefault="00030A09" w:rsidP="00C42070">
      <w:pPr>
        <w:pStyle w:val="Zkladntext"/>
        <w:rPr>
          <w:szCs w:val="22"/>
          <w:lang w:val="cs-CZ"/>
        </w:rPr>
      </w:pPr>
      <w:r w:rsidRPr="00634699">
        <w:rPr>
          <w:spacing w:val="-1"/>
          <w:szCs w:val="22"/>
          <w:lang w:val="cs-CZ"/>
        </w:rPr>
        <w:t xml:space="preserve">Je potřebné co nejpřesnější </w:t>
      </w:r>
      <w:r w:rsidR="00430723" w:rsidRPr="00634699">
        <w:rPr>
          <w:spacing w:val="-1"/>
          <w:szCs w:val="22"/>
          <w:lang w:val="cs-CZ"/>
        </w:rPr>
        <w:t>určení</w:t>
      </w:r>
      <w:r w:rsidRPr="00634699">
        <w:rPr>
          <w:spacing w:val="-1"/>
          <w:szCs w:val="22"/>
          <w:lang w:val="cs-CZ"/>
        </w:rPr>
        <w:t xml:space="preserve"> </w:t>
      </w:r>
      <w:r w:rsidR="00430723" w:rsidRPr="00634699">
        <w:rPr>
          <w:spacing w:val="-1"/>
          <w:szCs w:val="22"/>
          <w:lang w:val="cs-CZ"/>
        </w:rPr>
        <w:t xml:space="preserve">živé </w:t>
      </w:r>
      <w:r w:rsidRPr="00634699">
        <w:rPr>
          <w:spacing w:val="-1"/>
          <w:szCs w:val="22"/>
          <w:lang w:val="cs-CZ"/>
        </w:rPr>
        <w:t>hmotnosti</w:t>
      </w:r>
      <w:r w:rsidR="00B32487" w:rsidRPr="00634699">
        <w:rPr>
          <w:szCs w:val="22"/>
          <w:lang w:val="cs-CZ"/>
        </w:rPr>
        <w:t>;</w:t>
      </w:r>
      <w:r w:rsidR="00B32487" w:rsidRPr="00634699">
        <w:rPr>
          <w:spacing w:val="-2"/>
          <w:szCs w:val="22"/>
          <w:lang w:val="cs-CZ"/>
        </w:rPr>
        <w:t xml:space="preserve"> </w:t>
      </w:r>
      <w:r w:rsidR="00430723" w:rsidRPr="00634699">
        <w:rPr>
          <w:spacing w:val="-2"/>
          <w:szCs w:val="22"/>
          <w:lang w:val="cs-CZ"/>
        </w:rPr>
        <w:t>má být zkontrolována přesnost dávkovacího zařízení</w:t>
      </w:r>
      <w:r w:rsidR="00B32487" w:rsidRPr="00634699">
        <w:rPr>
          <w:szCs w:val="22"/>
          <w:lang w:val="cs-CZ"/>
        </w:rPr>
        <w:t>.</w:t>
      </w:r>
    </w:p>
    <w:p w14:paraId="1992EAFB" w14:textId="59728EE7" w:rsidR="00B32487" w:rsidRPr="00634699" w:rsidRDefault="00430723" w:rsidP="00C42070">
      <w:pPr>
        <w:pStyle w:val="Zkladntext"/>
        <w:rPr>
          <w:szCs w:val="22"/>
          <w:lang w:val="cs-CZ"/>
        </w:rPr>
      </w:pPr>
      <w:r w:rsidRPr="00634699">
        <w:rPr>
          <w:spacing w:val="-1"/>
          <w:szCs w:val="22"/>
          <w:lang w:val="cs-CZ"/>
        </w:rPr>
        <w:t xml:space="preserve">Jestliže jsou zvířata léčena hromadně a ne jednotlivě, mají být vytvořeny skupiny podle živé hmotnosti </w:t>
      </w:r>
      <w:r w:rsidR="00CD4C7D" w:rsidRPr="00634699">
        <w:rPr>
          <w:spacing w:val="-1"/>
          <w:szCs w:val="22"/>
          <w:lang w:val="cs-CZ"/>
        </w:rPr>
        <w:t>a</w:t>
      </w:r>
      <w:r w:rsidR="00CD4C7D">
        <w:rPr>
          <w:spacing w:val="-1"/>
          <w:szCs w:val="22"/>
          <w:lang w:val="cs-CZ"/>
        </w:rPr>
        <w:t> </w:t>
      </w:r>
      <w:r w:rsidRPr="00634699">
        <w:rPr>
          <w:spacing w:val="-1"/>
          <w:szCs w:val="22"/>
          <w:lang w:val="cs-CZ"/>
        </w:rPr>
        <w:t>podle toho pod</w:t>
      </w:r>
      <w:r w:rsidR="001F3BBE">
        <w:rPr>
          <w:spacing w:val="-1"/>
          <w:szCs w:val="22"/>
          <w:lang w:val="cs-CZ"/>
        </w:rPr>
        <w:t>án</w:t>
      </w:r>
      <w:r w:rsidRPr="00634699">
        <w:rPr>
          <w:spacing w:val="-1"/>
          <w:szCs w:val="22"/>
          <w:lang w:val="cs-CZ"/>
        </w:rPr>
        <w:t>a dávk</w:t>
      </w:r>
      <w:r w:rsidR="00A55A57">
        <w:rPr>
          <w:spacing w:val="-1"/>
          <w:szCs w:val="22"/>
          <w:lang w:val="cs-CZ"/>
        </w:rPr>
        <w:t>a</w:t>
      </w:r>
      <w:r w:rsidRPr="00634699">
        <w:rPr>
          <w:spacing w:val="-1"/>
          <w:szCs w:val="22"/>
          <w:lang w:val="cs-CZ"/>
        </w:rPr>
        <w:t>, aby se předešlo poddávkování nebo předávkování</w:t>
      </w:r>
      <w:r w:rsidR="00B32487" w:rsidRPr="00634699">
        <w:rPr>
          <w:szCs w:val="22"/>
          <w:lang w:val="cs-CZ"/>
        </w:rPr>
        <w:t>.</w:t>
      </w:r>
    </w:p>
    <w:p w14:paraId="344D6A90" w14:textId="77777777" w:rsidR="00C114FF" w:rsidRPr="00634699" w:rsidRDefault="00C114FF" w:rsidP="00C42070">
      <w:pPr>
        <w:tabs>
          <w:tab w:val="clear" w:pos="567"/>
        </w:tabs>
        <w:spacing w:line="240" w:lineRule="auto"/>
        <w:rPr>
          <w:szCs w:val="22"/>
          <w:lang w:val="cs-CZ"/>
        </w:rPr>
      </w:pPr>
    </w:p>
    <w:p w14:paraId="4F06B499" w14:textId="77777777" w:rsidR="0091534F" w:rsidRPr="00615C8A" w:rsidRDefault="00C114FF" w:rsidP="0091534F">
      <w:pPr>
        <w:rPr>
          <w:lang w:val="cs-CZ"/>
        </w:rPr>
      </w:pPr>
      <w:r w:rsidRPr="00634699">
        <w:rPr>
          <w:b/>
          <w:bCs/>
          <w:szCs w:val="22"/>
          <w:lang w:val="cs-CZ"/>
        </w:rPr>
        <w:t>4.10</w:t>
      </w:r>
      <w:r w:rsidRPr="00634699">
        <w:rPr>
          <w:b/>
          <w:bCs/>
          <w:szCs w:val="22"/>
          <w:lang w:val="cs-CZ"/>
        </w:rPr>
        <w:tab/>
      </w:r>
      <w:r w:rsidR="0091534F" w:rsidRPr="00615C8A">
        <w:rPr>
          <w:b/>
          <w:lang w:val="cs-CZ"/>
        </w:rPr>
        <w:t>Předávkování (symptomy, první pomoc, antidota), pokud je to nutné</w:t>
      </w:r>
    </w:p>
    <w:p w14:paraId="5F662BAF" w14:textId="77777777" w:rsidR="00C114FF" w:rsidRPr="00634699" w:rsidRDefault="00C114FF" w:rsidP="00C42070">
      <w:pPr>
        <w:tabs>
          <w:tab w:val="clear" w:pos="567"/>
        </w:tabs>
        <w:spacing w:line="240" w:lineRule="auto"/>
        <w:rPr>
          <w:szCs w:val="22"/>
          <w:lang w:val="cs-CZ"/>
        </w:rPr>
      </w:pPr>
    </w:p>
    <w:p w14:paraId="6DA6D195" w14:textId="4AC68182" w:rsidR="00B32487" w:rsidRPr="00634699" w:rsidRDefault="00430723" w:rsidP="00C42070">
      <w:pPr>
        <w:pStyle w:val="Zkladntext"/>
        <w:rPr>
          <w:szCs w:val="22"/>
          <w:lang w:val="cs-CZ"/>
        </w:rPr>
      </w:pPr>
      <w:r w:rsidRPr="00634699">
        <w:rPr>
          <w:spacing w:val="-1"/>
          <w:szCs w:val="22"/>
          <w:lang w:val="cs-CZ"/>
        </w:rPr>
        <w:t>Předávkování až 5násobkem schválené doporuč</w:t>
      </w:r>
      <w:r w:rsidR="00170AAC">
        <w:rPr>
          <w:spacing w:val="-1"/>
          <w:szCs w:val="22"/>
          <w:lang w:val="cs-CZ"/>
        </w:rPr>
        <w:t>e</w:t>
      </w:r>
      <w:r w:rsidRPr="00634699">
        <w:rPr>
          <w:spacing w:val="-1"/>
          <w:szCs w:val="22"/>
          <w:lang w:val="cs-CZ"/>
        </w:rPr>
        <w:t>né dávky nevedlo ke klinickým projevům, které by bylo možné přisoudit léčbě doramektinem</w:t>
      </w:r>
      <w:r w:rsidR="00B32487" w:rsidRPr="00634699">
        <w:rPr>
          <w:szCs w:val="22"/>
          <w:lang w:val="cs-CZ"/>
        </w:rPr>
        <w:t>.</w:t>
      </w:r>
    </w:p>
    <w:p w14:paraId="33C32862" w14:textId="77777777" w:rsidR="00B32487" w:rsidRPr="00634699" w:rsidRDefault="00B32487" w:rsidP="00C42070">
      <w:pPr>
        <w:tabs>
          <w:tab w:val="clear" w:pos="567"/>
        </w:tabs>
        <w:spacing w:line="240" w:lineRule="auto"/>
        <w:rPr>
          <w:szCs w:val="22"/>
          <w:lang w:val="cs-CZ"/>
        </w:rPr>
      </w:pPr>
    </w:p>
    <w:p w14:paraId="79EBE656" w14:textId="77777777" w:rsidR="0091534F" w:rsidRPr="00615C8A" w:rsidRDefault="00C114FF" w:rsidP="0091534F">
      <w:pPr>
        <w:rPr>
          <w:lang w:val="cs-CZ"/>
        </w:rPr>
      </w:pPr>
      <w:r w:rsidRPr="00634699">
        <w:rPr>
          <w:b/>
          <w:szCs w:val="22"/>
          <w:lang w:val="cs-CZ"/>
        </w:rPr>
        <w:t>4.</w:t>
      </w:r>
      <w:r w:rsidRPr="00634699">
        <w:rPr>
          <w:b/>
          <w:bCs/>
          <w:szCs w:val="22"/>
          <w:lang w:val="cs-CZ"/>
        </w:rPr>
        <w:t>11</w:t>
      </w:r>
      <w:r w:rsidRPr="00634699">
        <w:rPr>
          <w:b/>
          <w:szCs w:val="22"/>
          <w:lang w:val="cs-CZ"/>
        </w:rPr>
        <w:tab/>
      </w:r>
      <w:r w:rsidR="0091534F" w:rsidRPr="00615C8A">
        <w:rPr>
          <w:b/>
          <w:lang w:val="cs-CZ"/>
        </w:rPr>
        <w:t>Ochranná(é) lhůta(y)</w:t>
      </w:r>
    </w:p>
    <w:p w14:paraId="17379BC4" w14:textId="77777777" w:rsidR="00C114FF" w:rsidRPr="00634699" w:rsidRDefault="00C114FF" w:rsidP="00C42070">
      <w:pPr>
        <w:tabs>
          <w:tab w:val="clear" w:pos="567"/>
        </w:tabs>
        <w:spacing w:line="240" w:lineRule="auto"/>
        <w:rPr>
          <w:szCs w:val="22"/>
          <w:lang w:val="cs-CZ"/>
        </w:rPr>
      </w:pPr>
    </w:p>
    <w:p w14:paraId="4B5F6A85" w14:textId="1AE1212A" w:rsidR="00B32487" w:rsidRPr="00634699" w:rsidRDefault="0091534F" w:rsidP="00C42070">
      <w:pPr>
        <w:pStyle w:val="Zkladntext"/>
        <w:rPr>
          <w:szCs w:val="22"/>
          <w:lang w:val="cs-CZ"/>
        </w:rPr>
      </w:pPr>
      <w:r w:rsidRPr="00615C8A">
        <w:rPr>
          <w:lang w:val="cs-CZ"/>
        </w:rPr>
        <w:t>Maso</w:t>
      </w:r>
      <w:r w:rsidR="00B32487" w:rsidRPr="00634699">
        <w:rPr>
          <w:szCs w:val="22"/>
          <w:lang w:val="cs-CZ"/>
        </w:rPr>
        <w:t>:</w:t>
      </w:r>
      <w:r w:rsidR="00B32487" w:rsidRPr="00634699">
        <w:rPr>
          <w:spacing w:val="-2"/>
          <w:szCs w:val="22"/>
          <w:lang w:val="cs-CZ"/>
        </w:rPr>
        <w:t xml:space="preserve"> </w:t>
      </w:r>
      <w:r w:rsidR="00B32487" w:rsidRPr="00634699">
        <w:rPr>
          <w:szCs w:val="22"/>
          <w:lang w:val="cs-CZ"/>
        </w:rPr>
        <w:t xml:space="preserve">35 </w:t>
      </w:r>
      <w:r w:rsidR="00B77F1B">
        <w:rPr>
          <w:szCs w:val="22"/>
          <w:lang w:val="cs-CZ"/>
        </w:rPr>
        <w:t>dní</w:t>
      </w:r>
      <w:r w:rsidR="00B32487" w:rsidRPr="00634699">
        <w:rPr>
          <w:szCs w:val="22"/>
          <w:lang w:val="cs-CZ"/>
        </w:rPr>
        <w:t>.</w:t>
      </w:r>
    </w:p>
    <w:p w14:paraId="268652A0" w14:textId="770123FD" w:rsidR="002F0E47" w:rsidRPr="00634699" w:rsidRDefault="0091534F" w:rsidP="00C42070">
      <w:pPr>
        <w:tabs>
          <w:tab w:val="clear" w:pos="567"/>
        </w:tabs>
        <w:autoSpaceDE w:val="0"/>
        <w:autoSpaceDN w:val="0"/>
        <w:adjustRightInd w:val="0"/>
        <w:spacing w:line="240" w:lineRule="auto"/>
        <w:rPr>
          <w:szCs w:val="22"/>
          <w:lang w:val="cs-CZ" w:eastAsia="en-GB"/>
        </w:rPr>
      </w:pPr>
      <w:r w:rsidRPr="00615C8A">
        <w:rPr>
          <w:lang w:val="cs-CZ"/>
        </w:rPr>
        <w:t>Nepoužívat u zvířat, jejichž mléko je určeno pro lidskou spotřebu</w:t>
      </w:r>
      <w:r w:rsidR="002F0E47" w:rsidRPr="00634699">
        <w:rPr>
          <w:szCs w:val="22"/>
          <w:lang w:val="cs-CZ" w:eastAsia="en-GB"/>
        </w:rPr>
        <w:t>.</w:t>
      </w:r>
    </w:p>
    <w:p w14:paraId="0A1C8398" w14:textId="36ABB5E0" w:rsidR="00C114FF" w:rsidRPr="00634699" w:rsidRDefault="00430723" w:rsidP="00C42070">
      <w:pPr>
        <w:tabs>
          <w:tab w:val="clear" w:pos="567"/>
        </w:tabs>
        <w:autoSpaceDE w:val="0"/>
        <w:autoSpaceDN w:val="0"/>
        <w:adjustRightInd w:val="0"/>
        <w:spacing w:line="240" w:lineRule="auto"/>
        <w:rPr>
          <w:szCs w:val="22"/>
          <w:lang w:val="cs-CZ" w:eastAsia="en-GB"/>
        </w:rPr>
      </w:pPr>
      <w:r w:rsidRPr="00634699">
        <w:rPr>
          <w:szCs w:val="22"/>
          <w:lang w:val="cs-CZ" w:eastAsia="en-GB"/>
        </w:rPr>
        <w:t>Nepoužív</w:t>
      </w:r>
      <w:r w:rsidR="00B77F1B">
        <w:rPr>
          <w:szCs w:val="22"/>
          <w:lang w:val="cs-CZ" w:eastAsia="en-GB"/>
        </w:rPr>
        <w:t>at</w:t>
      </w:r>
      <w:r w:rsidRPr="00634699">
        <w:rPr>
          <w:szCs w:val="22"/>
          <w:lang w:val="cs-CZ" w:eastAsia="en-GB"/>
        </w:rPr>
        <w:t xml:space="preserve"> u březích krav </w:t>
      </w:r>
      <w:r w:rsidR="00C50BEF">
        <w:rPr>
          <w:szCs w:val="22"/>
          <w:lang w:val="cs-CZ" w:eastAsia="en-GB"/>
        </w:rPr>
        <w:t>a</w:t>
      </w:r>
      <w:r w:rsidRPr="00634699">
        <w:rPr>
          <w:szCs w:val="22"/>
          <w:lang w:val="cs-CZ" w:eastAsia="en-GB"/>
        </w:rPr>
        <w:t xml:space="preserve"> jalovic, které jsou určeny k produkci mléka pro lidskou spotřebu, během 2 měsíců pře porodem</w:t>
      </w:r>
      <w:r w:rsidR="002F0E47" w:rsidRPr="00634699">
        <w:rPr>
          <w:szCs w:val="22"/>
          <w:lang w:val="cs-CZ" w:eastAsia="en-GB"/>
        </w:rPr>
        <w:t>.</w:t>
      </w:r>
    </w:p>
    <w:p w14:paraId="02F10BEE" w14:textId="77777777" w:rsidR="002F0E47" w:rsidRPr="00634699" w:rsidRDefault="002F0E47" w:rsidP="00C42070">
      <w:pPr>
        <w:tabs>
          <w:tab w:val="clear" w:pos="567"/>
        </w:tabs>
        <w:autoSpaceDE w:val="0"/>
        <w:autoSpaceDN w:val="0"/>
        <w:adjustRightInd w:val="0"/>
        <w:spacing w:line="240" w:lineRule="auto"/>
        <w:rPr>
          <w:szCs w:val="22"/>
          <w:lang w:val="cs-CZ" w:eastAsia="en-GB"/>
        </w:rPr>
      </w:pPr>
    </w:p>
    <w:p w14:paraId="7463554B" w14:textId="77777777" w:rsidR="002F0E47" w:rsidRPr="00634699" w:rsidRDefault="002F0E47" w:rsidP="00C42070">
      <w:pPr>
        <w:tabs>
          <w:tab w:val="clear" w:pos="567"/>
        </w:tabs>
        <w:autoSpaceDE w:val="0"/>
        <w:autoSpaceDN w:val="0"/>
        <w:adjustRightInd w:val="0"/>
        <w:spacing w:line="240" w:lineRule="auto"/>
        <w:rPr>
          <w:szCs w:val="22"/>
          <w:lang w:val="cs-CZ"/>
        </w:rPr>
      </w:pPr>
    </w:p>
    <w:p w14:paraId="21CC020E" w14:textId="5E88D352" w:rsidR="00C114FF" w:rsidRPr="00634699" w:rsidRDefault="00C114FF" w:rsidP="000B6EDC">
      <w:pPr>
        <w:keepNext/>
        <w:tabs>
          <w:tab w:val="clear" w:pos="567"/>
        </w:tabs>
        <w:spacing w:line="240" w:lineRule="auto"/>
        <w:rPr>
          <w:szCs w:val="22"/>
          <w:lang w:val="cs-CZ"/>
        </w:rPr>
      </w:pPr>
      <w:r w:rsidRPr="00634699">
        <w:rPr>
          <w:b/>
          <w:szCs w:val="22"/>
          <w:lang w:val="cs-CZ"/>
        </w:rPr>
        <w:t>5.</w:t>
      </w:r>
      <w:r w:rsidRPr="00634699">
        <w:rPr>
          <w:b/>
          <w:szCs w:val="22"/>
          <w:lang w:val="cs-CZ"/>
        </w:rPr>
        <w:tab/>
      </w:r>
      <w:r w:rsidR="0091534F" w:rsidRPr="00615C8A">
        <w:rPr>
          <w:b/>
          <w:lang w:val="cs-CZ"/>
        </w:rPr>
        <w:t>FARMAKOLOGICKÉ VLASTNOSTI</w:t>
      </w:r>
    </w:p>
    <w:p w14:paraId="2A779B8B" w14:textId="77777777" w:rsidR="00C114FF" w:rsidRPr="00634699" w:rsidRDefault="00C114FF" w:rsidP="000B6EDC">
      <w:pPr>
        <w:keepNext/>
        <w:tabs>
          <w:tab w:val="clear" w:pos="567"/>
        </w:tabs>
        <w:spacing w:line="240" w:lineRule="auto"/>
        <w:rPr>
          <w:szCs w:val="22"/>
          <w:lang w:val="cs-CZ"/>
        </w:rPr>
      </w:pPr>
    </w:p>
    <w:p w14:paraId="4996EFC6" w14:textId="746D34E7" w:rsidR="00B32487" w:rsidRPr="00634699" w:rsidRDefault="0091534F" w:rsidP="000B6EDC">
      <w:pPr>
        <w:pStyle w:val="Zkladntext"/>
        <w:keepNext/>
        <w:rPr>
          <w:szCs w:val="22"/>
          <w:lang w:val="cs-CZ"/>
        </w:rPr>
      </w:pPr>
      <w:r w:rsidRPr="00615C8A">
        <w:rPr>
          <w:lang w:val="cs-CZ"/>
        </w:rPr>
        <w:t>Farmakoterapeutická skupina</w:t>
      </w:r>
      <w:r w:rsidR="00B32487" w:rsidRPr="00634699">
        <w:rPr>
          <w:szCs w:val="22"/>
          <w:lang w:val="cs-CZ"/>
        </w:rPr>
        <w:t xml:space="preserve">: </w:t>
      </w:r>
      <w:proofErr w:type="spellStart"/>
      <w:r w:rsidR="00FE1C42" w:rsidRPr="00634699">
        <w:rPr>
          <w:szCs w:val="22"/>
          <w:lang w:val="cs-CZ"/>
        </w:rPr>
        <w:t>ende</w:t>
      </w:r>
      <w:r w:rsidR="00CD4C7D">
        <w:rPr>
          <w:szCs w:val="22"/>
          <w:lang w:val="cs-CZ"/>
        </w:rPr>
        <w:t>k</w:t>
      </w:r>
      <w:r w:rsidR="00FE1C42" w:rsidRPr="00634699">
        <w:rPr>
          <w:szCs w:val="22"/>
          <w:lang w:val="cs-CZ"/>
        </w:rPr>
        <w:t>tocid</w:t>
      </w:r>
      <w:r w:rsidR="00430723" w:rsidRPr="00634699">
        <w:rPr>
          <w:szCs w:val="22"/>
          <w:lang w:val="cs-CZ"/>
        </w:rPr>
        <w:t>y</w:t>
      </w:r>
      <w:proofErr w:type="spellEnd"/>
      <w:r w:rsidR="00FE1C42" w:rsidRPr="00634699">
        <w:rPr>
          <w:szCs w:val="22"/>
          <w:lang w:val="cs-CZ"/>
        </w:rPr>
        <w:t xml:space="preserve">, </w:t>
      </w:r>
      <w:proofErr w:type="spellStart"/>
      <w:r w:rsidR="00430723" w:rsidRPr="00634699">
        <w:rPr>
          <w:lang w:val="cs-CZ"/>
        </w:rPr>
        <w:t>makrocyklické</w:t>
      </w:r>
      <w:proofErr w:type="spellEnd"/>
      <w:r w:rsidR="00430723" w:rsidRPr="00634699">
        <w:rPr>
          <w:lang w:val="cs-CZ"/>
        </w:rPr>
        <w:t xml:space="preserve"> laktony, </w:t>
      </w:r>
      <w:proofErr w:type="spellStart"/>
      <w:r w:rsidR="00430723" w:rsidRPr="00634699">
        <w:rPr>
          <w:lang w:val="cs-CZ"/>
        </w:rPr>
        <w:t>avermektiny</w:t>
      </w:r>
      <w:proofErr w:type="spellEnd"/>
      <w:r w:rsidR="00CD4C7D">
        <w:rPr>
          <w:lang w:val="cs-CZ"/>
        </w:rPr>
        <w:t>.</w:t>
      </w:r>
    </w:p>
    <w:p w14:paraId="3E795553" w14:textId="1C937CA7" w:rsidR="00B32487" w:rsidRPr="00634699" w:rsidRDefault="0091534F" w:rsidP="00C42070">
      <w:pPr>
        <w:pStyle w:val="Zkladntext"/>
        <w:rPr>
          <w:szCs w:val="22"/>
          <w:lang w:val="cs-CZ"/>
        </w:rPr>
      </w:pPr>
      <w:proofErr w:type="spellStart"/>
      <w:r w:rsidRPr="00615C8A">
        <w:rPr>
          <w:lang w:val="cs-CZ"/>
        </w:rPr>
        <w:t>ATCvet</w:t>
      </w:r>
      <w:proofErr w:type="spellEnd"/>
      <w:r w:rsidRPr="00615C8A">
        <w:rPr>
          <w:lang w:val="cs-CZ"/>
        </w:rPr>
        <w:t xml:space="preserve"> kód</w:t>
      </w:r>
      <w:r w:rsidR="00B32487" w:rsidRPr="00634699">
        <w:rPr>
          <w:szCs w:val="22"/>
          <w:lang w:val="cs-CZ"/>
        </w:rPr>
        <w:t xml:space="preserve">: </w:t>
      </w:r>
      <w:r w:rsidR="00B32487" w:rsidRPr="00634699">
        <w:rPr>
          <w:spacing w:val="-1"/>
          <w:szCs w:val="22"/>
          <w:lang w:val="cs-CZ"/>
        </w:rPr>
        <w:t>Q</w:t>
      </w:r>
      <w:r w:rsidR="00B32487" w:rsidRPr="00634699">
        <w:rPr>
          <w:szCs w:val="22"/>
          <w:lang w:val="cs-CZ"/>
        </w:rPr>
        <w:t>P54</w:t>
      </w:r>
      <w:r w:rsidR="00B32487" w:rsidRPr="00634699">
        <w:rPr>
          <w:spacing w:val="-1"/>
          <w:szCs w:val="22"/>
          <w:lang w:val="cs-CZ"/>
        </w:rPr>
        <w:t>AA</w:t>
      </w:r>
      <w:r w:rsidR="00B32487" w:rsidRPr="00634699">
        <w:rPr>
          <w:szCs w:val="22"/>
          <w:lang w:val="cs-CZ"/>
        </w:rPr>
        <w:t>03</w:t>
      </w:r>
    </w:p>
    <w:p w14:paraId="4FCB1530" w14:textId="77777777" w:rsidR="00C114FF" w:rsidRPr="00634699" w:rsidRDefault="00C114FF" w:rsidP="00C42070">
      <w:pPr>
        <w:tabs>
          <w:tab w:val="clear" w:pos="567"/>
        </w:tabs>
        <w:spacing w:line="240" w:lineRule="auto"/>
        <w:rPr>
          <w:szCs w:val="22"/>
          <w:lang w:val="cs-CZ"/>
        </w:rPr>
      </w:pPr>
    </w:p>
    <w:p w14:paraId="3CF8A994" w14:textId="55F01E24" w:rsidR="00C114FF" w:rsidRPr="00634699" w:rsidRDefault="00B32487" w:rsidP="00C42070">
      <w:pPr>
        <w:tabs>
          <w:tab w:val="clear" w:pos="567"/>
        </w:tabs>
        <w:spacing w:line="240" w:lineRule="auto"/>
        <w:rPr>
          <w:b/>
          <w:szCs w:val="22"/>
          <w:lang w:val="cs-CZ"/>
        </w:rPr>
      </w:pPr>
      <w:r w:rsidRPr="00634699">
        <w:rPr>
          <w:b/>
          <w:szCs w:val="22"/>
          <w:lang w:val="cs-CZ"/>
        </w:rPr>
        <w:t>5.1</w:t>
      </w:r>
      <w:r w:rsidRPr="00634699">
        <w:rPr>
          <w:b/>
          <w:szCs w:val="22"/>
          <w:lang w:val="cs-CZ"/>
        </w:rPr>
        <w:tab/>
      </w:r>
      <w:r w:rsidR="0091534F" w:rsidRPr="00615C8A">
        <w:rPr>
          <w:b/>
          <w:lang w:val="cs-CZ"/>
        </w:rPr>
        <w:t>Farmakodynamické vlastnosti</w:t>
      </w:r>
    </w:p>
    <w:p w14:paraId="2A8E761F" w14:textId="77777777" w:rsidR="00C114FF" w:rsidRPr="00634699" w:rsidRDefault="00C114FF" w:rsidP="00C42070">
      <w:pPr>
        <w:tabs>
          <w:tab w:val="clear" w:pos="567"/>
        </w:tabs>
        <w:spacing w:line="240" w:lineRule="auto"/>
        <w:rPr>
          <w:szCs w:val="22"/>
          <w:lang w:val="cs-CZ"/>
        </w:rPr>
      </w:pPr>
    </w:p>
    <w:p w14:paraId="3656578F" w14:textId="6AC927EF" w:rsidR="00B32487" w:rsidRPr="00634699" w:rsidRDefault="00B32487" w:rsidP="00C42070">
      <w:pPr>
        <w:pStyle w:val="Zkladntext"/>
        <w:rPr>
          <w:szCs w:val="22"/>
          <w:lang w:val="cs-CZ"/>
        </w:rPr>
      </w:pPr>
      <w:proofErr w:type="spellStart"/>
      <w:r w:rsidRPr="00634699">
        <w:rPr>
          <w:spacing w:val="-1"/>
          <w:szCs w:val="22"/>
          <w:lang w:val="cs-CZ"/>
        </w:rPr>
        <w:t>D</w:t>
      </w:r>
      <w:r w:rsidRPr="00634699">
        <w:rPr>
          <w:szCs w:val="22"/>
          <w:lang w:val="cs-CZ"/>
        </w:rPr>
        <w:t>o</w:t>
      </w:r>
      <w:r w:rsidRPr="00634699">
        <w:rPr>
          <w:spacing w:val="-1"/>
          <w:szCs w:val="22"/>
          <w:lang w:val="cs-CZ"/>
        </w:rPr>
        <w:t>r</w:t>
      </w:r>
      <w:r w:rsidRPr="00634699">
        <w:rPr>
          <w:spacing w:val="1"/>
          <w:szCs w:val="22"/>
          <w:lang w:val="cs-CZ"/>
        </w:rPr>
        <w:t>a</w:t>
      </w:r>
      <w:r w:rsidRPr="00634699">
        <w:rPr>
          <w:szCs w:val="22"/>
          <w:lang w:val="cs-CZ"/>
        </w:rPr>
        <w:t>m</w:t>
      </w:r>
      <w:r w:rsidRPr="00634699">
        <w:rPr>
          <w:spacing w:val="-1"/>
          <w:szCs w:val="22"/>
          <w:lang w:val="cs-CZ"/>
        </w:rPr>
        <w:t>e</w:t>
      </w:r>
      <w:r w:rsidR="00430723" w:rsidRPr="00634699">
        <w:rPr>
          <w:spacing w:val="-1"/>
          <w:szCs w:val="22"/>
          <w:lang w:val="cs-CZ"/>
        </w:rPr>
        <w:t>ktin</w:t>
      </w:r>
      <w:proofErr w:type="spellEnd"/>
      <w:r w:rsidRPr="00634699">
        <w:rPr>
          <w:spacing w:val="12"/>
          <w:szCs w:val="22"/>
          <w:lang w:val="cs-CZ"/>
        </w:rPr>
        <w:t xml:space="preserve"> </w:t>
      </w:r>
      <w:r w:rsidR="00CF1F17">
        <w:rPr>
          <w:spacing w:val="12"/>
          <w:szCs w:val="22"/>
          <w:lang w:val="cs-CZ"/>
        </w:rPr>
        <w:t xml:space="preserve">je </w:t>
      </w:r>
      <w:proofErr w:type="spellStart"/>
      <w:r w:rsidR="00430723" w:rsidRPr="00634699">
        <w:rPr>
          <w:szCs w:val="22"/>
          <w:lang w:val="cs-CZ"/>
        </w:rPr>
        <w:t>antiparazitikum</w:t>
      </w:r>
      <w:proofErr w:type="spellEnd"/>
      <w:r w:rsidR="00430723" w:rsidRPr="00634699">
        <w:rPr>
          <w:szCs w:val="22"/>
          <w:lang w:val="cs-CZ"/>
        </w:rPr>
        <w:t xml:space="preserve"> získané fermentací</w:t>
      </w:r>
      <w:r w:rsidRPr="00634699">
        <w:rPr>
          <w:szCs w:val="22"/>
          <w:lang w:val="cs-CZ"/>
        </w:rPr>
        <w:t>,</w:t>
      </w:r>
      <w:r w:rsidRPr="00634699">
        <w:rPr>
          <w:spacing w:val="12"/>
          <w:szCs w:val="22"/>
          <w:lang w:val="cs-CZ"/>
        </w:rPr>
        <w:t xml:space="preserve"> </w:t>
      </w:r>
      <w:r w:rsidR="00430723" w:rsidRPr="00634699">
        <w:rPr>
          <w:spacing w:val="-1"/>
          <w:szCs w:val="22"/>
          <w:lang w:val="cs-CZ"/>
        </w:rPr>
        <w:t>které patří do skupiny</w:t>
      </w:r>
      <w:r w:rsidRPr="00634699">
        <w:rPr>
          <w:spacing w:val="13"/>
          <w:szCs w:val="22"/>
          <w:lang w:val="cs-CZ"/>
        </w:rPr>
        <w:t xml:space="preserve"> </w:t>
      </w:r>
      <w:r w:rsidRPr="00634699">
        <w:rPr>
          <w:spacing w:val="-1"/>
          <w:szCs w:val="22"/>
          <w:lang w:val="cs-CZ"/>
        </w:rPr>
        <w:t>a</w:t>
      </w:r>
      <w:r w:rsidRPr="00634699">
        <w:rPr>
          <w:szCs w:val="22"/>
          <w:lang w:val="cs-CZ"/>
        </w:rPr>
        <w:t>v</w:t>
      </w:r>
      <w:r w:rsidRPr="00634699">
        <w:rPr>
          <w:spacing w:val="-1"/>
          <w:szCs w:val="22"/>
          <w:lang w:val="cs-CZ"/>
        </w:rPr>
        <w:t>e</w:t>
      </w:r>
      <w:r w:rsidRPr="00634699">
        <w:rPr>
          <w:spacing w:val="1"/>
          <w:szCs w:val="22"/>
          <w:lang w:val="cs-CZ"/>
        </w:rPr>
        <w:t>r</w:t>
      </w:r>
      <w:r w:rsidRPr="00634699">
        <w:rPr>
          <w:szCs w:val="22"/>
          <w:lang w:val="cs-CZ"/>
        </w:rPr>
        <w:t>m</w:t>
      </w:r>
      <w:r w:rsidRPr="00634699">
        <w:rPr>
          <w:spacing w:val="-1"/>
          <w:szCs w:val="22"/>
          <w:lang w:val="cs-CZ"/>
        </w:rPr>
        <w:t>e</w:t>
      </w:r>
      <w:r w:rsidR="00430723" w:rsidRPr="00634699">
        <w:rPr>
          <w:spacing w:val="-1"/>
          <w:szCs w:val="22"/>
          <w:lang w:val="cs-CZ"/>
        </w:rPr>
        <w:t>k</w:t>
      </w:r>
      <w:r w:rsidRPr="00634699">
        <w:rPr>
          <w:szCs w:val="22"/>
          <w:lang w:val="cs-CZ"/>
        </w:rPr>
        <w:t>tin</w:t>
      </w:r>
      <w:r w:rsidR="00F20FD0" w:rsidRPr="00634699">
        <w:rPr>
          <w:szCs w:val="22"/>
          <w:lang w:val="cs-CZ"/>
        </w:rPr>
        <w:t>ů</w:t>
      </w:r>
      <w:r w:rsidRPr="00634699">
        <w:rPr>
          <w:spacing w:val="12"/>
          <w:szCs w:val="22"/>
          <w:lang w:val="cs-CZ"/>
        </w:rPr>
        <w:t xml:space="preserve"> </w:t>
      </w:r>
      <w:r w:rsidRPr="00634699">
        <w:rPr>
          <w:spacing w:val="1"/>
          <w:szCs w:val="22"/>
          <w:lang w:val="cs-CZ"/>
        </w:rPr>
        <w:t>a</w:t>
      </w:r>
      <w:r w:rsidR="00F20FD0" w:rsidRPr="00634699">
        <w:rPr>
          <w:szCs w:val="22"/>
          <w:lang w:val="cs-CZ"/>
        </w:rPr>
        <w:t xml:space="preserve"> strukturně je blízce příbuzný</w:t>
      </w:r>
      <w:r w:rsidRPr="00634699">
        <w:rPr>
          <w:spacing w:val="48"/>
          <w:szCs w:val="22"/>
          <w:lang w:val="cs-CZ"/>
        </w:rPr>
        <w:t xml:space="preserve"> </w:t>
      </w:r>
      <w:r w:rsidRPr="00634699">
        <w:rPr>
          <w:szCs w:val="22"/>
          <w:lang w:val="cs-CZ"/>
        </w:rPr>
        <w:t>iv</w:t>
      </w:r>
      <w:r w:rsidRPr="00634699">
        <w:rPr>
          <w:spacing w:val="-1"/>
          <w:szCs w:val="22"/>
          <w:lang w:val="cs-CZ"/>
        </w:rPr>
        <w:t>e</w:t>
      </w:r>
      <w:r w:rsidRPr="00634699">
        <w:rPr>
          <w:spacing w:val="1"/>
          <w:szCs w:val="22"/>
          <w:lang w:val="cs-CZ"/>
        </w:rPr>
        <w:t>r</w:t>
      </w:r>
      <w:r w:rsidRPr="00634699">
        <w:rPr>
          <w:spacing w:val="-2"/>
          <w:szCs w:val="22"/>
          <w:lang w:val="cs-CZ"/>
        </w:rPr>
        <w:t>m</w:t>
      </w:r>
      <w:r w:rsidRPr="00634699">
        <w:rPr>
          <w:spacing w:val="1"/>
          <w:szCs w:val="22"/>
          <w:lang w:val="cs-CZ"/>
        </w:rPr>
        <w:t>e</w:t>
      </w:r>
      <w:r w:rsidR="00F20FD0" w:rsidRPr="00634699">
        <w:rPr>
          <w:spacing w:val="-1"/>
          <w:szCs w:val="22"/>
          <w:lang w:val="cs-CZ"/>
        </w:rPr>
        <w:t>k</w:t>
      </w:r>
      <w:r w:rsidRPr="00634699">
        <w:rPr>
          <w:szCs w:val="22"/>
          <w:lang w:val="cs-CZ"/>
        </w:rPr>
        <w:t>tin</w:t>
      </w:r>
      <w:r w:rsidR="00F20FD0" w:rsidRPr="00634699">
        <w:rPr>
          <w:szCs w:val="22"/>
          <w:lang w:val="cs-CZ"/>
        </w:rPr>
        <w:t>u</w:t>
      </w:r>
      <w:r w:rsidRPr="00634699">
        <w:rPr>
          <w:szCs w:val="22"/>
          <w:lang w:val="cs-CZ"/>
        </w:rPr>
        <w:t>.</w:t>
      </w:r>
      <w:r w:rsidRPr="00634699">
        <w:rPr>
          <w:spacing w:val="48"/>
          <w:szCs w:val="22"/>
          <w:lang w:val="cs-CZ"/>
        </w:rPr>
        <w:t xml:space="preserve"> </w:t>
      </w:r>
      <w:r w:rsidR="00F20FD0" w:rsidRPr="00634699">
        <w:rPr>
          <w:lang w:val="cs-CZ"/>
        </w:rPr>
        <w:t xml:space="preserve">Obě sloučeniny mají široké </w:t>
      </w:r>
      <w:r w:rsidR="00F20FD0" w:rsidRPr="00B74093">
        <w:rPr>
          <w:lang w:val="cs-CZ"/>
        </w:rPr>
        <w:t xml:space="preserve">spektrum </w:t>
      </w:r>
      <w:proofErr w:type="spellStart"/>
      <w:r w:rsidR="00F20FD0" w:rsidRPr="00B74093">
        <w:rPr>
          <w:lang w:val="cs-CZ"/>
        </w:rPr>
        <w:t>antiparazitických</w:t>
      </w:r>
      <w:proofErr w:type="spellEnd"/>
      <w:r w:rsidR="00F20FD0" w:rsidRPr="00634699">
        <w:rPr>
          <w:lang w:val="cs-CZ"/>
        </w:rPr>
        <w:t xml:space="preserve"> účinků </w:t>
      </w:r>
      <w:r w:rsidR="00CD4C7D" w:rsidRPr="00634699">
        <w:rPr>
          <w:lang w:val="cs-CZ"/>
        </w:rPr>
        <w:t>a</w:t>
      </w:r>
      <w:r w:rsidR="00CD4C7D">
        <w:rPr>
          <w:lang w:val="cs-CZ"/>
        </w:rPr>
        <w:t> </w:t>
      </w:r>
      <w:r w:rsidR="00F20FD0" w:rsidRPr="00634699">
        <w:rPr>
          <w:lang w:val="cs-CZ"/>
        </w:rPr>
        <w:t xml:space="preserve">vyvolávají paralýzu u </w:t>
      </w:r>
      <w:proofErr w:type="spellStart"/>
      <w:r w:rsidR="00F20FD0" w:rsidRPr="00634699">
        <w:rPr>
          <w:lang w:val="cs-CZ"/>
        </w:rPr>
        <w:t>nematod</w:t>
      </w:r>
      <w:proofErr w:type="spellEnd"/>
      <w:r w:rsidR="00F20FD0" w:rsidRPr="00634699">
        <w:rPr>
          <w:lang w:val="cs-CZ"/>
        </w:rPr>
        <w:t xml:space="preserve"> a parazitických členovců</w:t>
      </w:r>
      <w:r w:rsidR="00A55A57">
        <w:rPr>
          <w:lang w:val="cs-CZ"/>
        </w:rPr>
        <w:t>.</w:t>
      </w:r>
      <w:r w:rsidR="00EB52B2" w:rsidRPr="00634699">
        <w:rPr>
          <w:lang w:val="cs-CZ"/>
        </w:rPr>
        <w:t xml:space="preserve"> </w:t>
      </w:r>
      <w:r w:rsidR="00EB52B2" w:rsidRPr="00634699">
        <w:rPr>
          <w:szCs w:val="22"/>
          <w:lang w:val="cs-CZ"/>
        </w:rPr>
        <w:t xml:space="preserve">Ačkoli není možné přiřadit avermektinům jediný způsob účinku, je pravděpodobné, že celá skupina má společný mechanismus. U parazitických organismů je účinek zprostředkován prostřednictvím specifického </w:t>
      </w:r>
      <w:r w:rsidR="009523B0" w:rsidRPr="00634699">
        <w:rPr>
          <w:szCs w:val="22"/>
          <w:lang w:val="cs-CZ"/>
        </w:rPr>
        <w:t xml:space="preserve">avermektinového </w:t>
      </w:r>
      <w:r w:rsidR="00EB52B2" w:rsidRPr="00634699">
        <w:rPr>
          <w:szCs w:val="22"/>
          <w:lang w:val="cs-CZ"/>
        </w:rPr>
        <w:t>vazebného místa. Fyziologickou reakcí na vazbu avermektinu je zvýšení propustnosti membrány pro chloridové ionty. V</w:t>
      </w:r>
      <w:r w:rsidR="00615C8A" w:rsidRPr="00634699">
        <w:rPr>
          <w:szCs w:val="22"/>
          <w:lang w:val="cs-CZ"/>
        </w:rPr>
        <w:t> </w:t>
      </w:r>
      <w:r w:rsidR="00EB52B2" w:rsidRPr="00634699">
        <w:rPr>
          <w:szCs w:val="22"/>
          <w:lang w:val="cs-CZ"/>
        </w:rPr>
        <w:t xml:space="preserve">nervové tkáni bezobratlých vede příliv chloridových iontů do excitačního motorického neuronu </w:t>
      </w:r>
      <w:r w:rsidR="00CD4C7D" w:rsidRPr="00634699">
        <w:rPr>
          <w:szCs w:val="22"/>
          <w:lang w:val="cs-CZ"/>
        </w:rPr>
        <w:t>u</w:t>
      </w:r>
      <w:r w:rsidR="00CD4C7D">
        <w:rPr>
          <w:szCs w:val="22"/>
          <w:lang w:val="cs-CZ"/>
        </w:rPr>
        <w:t> </w:t>
      </w:r>
      <w:r w:rsidR="00EB52B2" w:rsidRPr="00634699">
        <w:rPr>
          <w:szCs w:val="22"/>
          <w:lang w:val="cs-CZ"/>
        </w:rPr>
        <w:t xml:space="preserve">hlístic nebo </w:t>
      </w:r>
      <w:r w:rsidR="009523B0" w:rsidRPr="00634699">
        <w:rPr>
          <w:szCs w:val="22"/>
          <w:lang w:val="cs-CZ"/>
        </w:rPr>
        <w:t xml:space="preserve">do </w:t>
      </w:r>
      <w:r w:rsidR="00EB52B2" w:rsidRPr="00634699">
        <w:rPr>
          <w:szCs w:val="22"/>
          <w:lang w:val="cs-CZ"/>
        </w:rPr>
        <w:t>svalové buňky členovců k hyperpolarizaci a eliminaci přenosu signálu s následnou paralýzou.</w:t>
      </w:r>
    </w:p>
    <w:p w14:paraId="2969C9B0" w14:textId="77777777" w:rsidR="00B32487" w:rsidRPr="00634699" w:rsidRDefault="00B32487" w:rsidP="00C42070">
      <w:pPr>
        <w:tabs>
          <w:tab w:val="clear" w:pos="567"/>
        </w:tabs>
        <w:spacing w:line="240" w:lineRule="auto"/>
        <w:rPr>
          <w:szCs w:val="22"/>
          <w:lang w:val="cs-CZ"/>
        </w:rPr>
      </w:pPr>
    </w:p>
    <w:p w14:paraId="5A6B3C61" w14:textId="186EA24C" w:rsidR="00C114FF" w:rsidRPr="00634699" w:rsidRDefault="00C114FF" w:rsidP="00C42070">
      <w:pPr>
        <w:tabs>
          <w:tab w:val="clear" w:pos="567"/>
        </w:tabs>
        <w:spacing w:line="240" w:lineRule="auto"/>
        <w:rPr>
          <w:szCs w:val="22"/>
          <w:lang w:val="cs-CZ"/>
        </w:rPr>
      </w:pPr>
      <w:r w:rsidRPr="00634699">
        <w:rPr>
          <w:b/>
          <w:szCs w:val="22"/>
          <w:lang w:val="cs-CZ"/>
        </w:rPr>
        <w:t>5.2</w:t>
      </w:r>
      <w:r w:rsidRPr="00634699">
        <w:rPr>
          <w:b/>
          <w:szCs w:val="22"/>
          <w:lang w:val="cs-CZ"/>
        </w:rPr>
        <w:tab/>
      </w:r>
      <w:r w:rsidR="0091534F" w:rsidRPr="00615C8A">
        <w:rPr>
          <w:b/>
          <w:lang w:val="cs-CZ"/>
        </w:rPr>
        <w:t>Farmakokinetické údaje</w:t>
      </w:r>
    </w:p>
    <w:p w14:paraId="5EF82E1A" w14:textId="77777777" w:rsidR="00C114FF" w:rsidRPr="00634699" w:rsidRDefault="00C114FF" w:rsidP="00C42070">
      <w:pPr>
        <w:tabs>
          <w:tab w:val="clear" w:pos="567"/>
        </w:tabs>
        <w:spacing w:line="240" w:lineRule="auto"/>
        <w:rPr>
          <w:szCs w:val="22"/>
          <w:lang w:val="cs-CZ"/>
        </w:rPr>
      </w:pPr>
    </w:p>
    <w:p w14:paraId="720D859E" w14:textId="420DF32F" w:rsidR="00B32487" w:rsidRPr="00634699" w:rsidRDefault="00F20FD0" w:rsidP="00C42070">
      <w:pPr>
        <w:pStyle w:val="Zkladntext"/>
        <w:rPr>
          <w:szCs w:val="22"/>
          <w:lang w:val="cs-CZ"/>
        </w:rPr>
      </w:pPr>
      <w:r w:rsidRPr="00634699">
        <w:rPr>
          <w:lang w:val="cs-CZ"/>
        </w:rPr>
        <w:t>Maximální koncentrace doramektinu v plazmě se u skotu po lokálním podání přípravku vyskytují přibližně za 9 dní</w:t>
      </w:r>
      <w:r w:rsidR="00B32487" w:rsidRPr="00634699">
        <w:rPr>
          <w:szCs w:val="22"/>
          <w:lang w:val="cs-CZ"/>
        </w:rPr>
        <w:t xml:space="preserve">. </w:t>
      </w:r>
      <w:r w:rsidRPr="00634699">
        <w:rPr>
          <w:spacing w:val="-1"/>
          <w:szCs w:val="22"/>
          <w:lang w:val="cs-CZ"/>
        </w:rPr>
        <w:t>E</w:t>
      </w:r>
      <w:r w:rsidR="00B32487" w:rsidRPr="00634699">
        <w:rPr>
          <w:szCs w:val="22"/>
          <w:lang w:val="cs-CZ"/>
        </w:rPr>
        <w:t>l</w:t>
      </w:r>
      <w:r w:rsidR="00B32487" w:rsidRPr="00634699">
        <w:rPr>
          <w:spacing w:val="-2"/>
          <w:szCs w:val="22"/>
          <w:lang w:val="cs-CZ"/>
        </w:rPr>
        <w:t>i</w:t>
      </w:r>
      <w:r w:rsidR="00B32487" w:rsidRPr="00634699">
        <w:rPr>
          <w:szCs w:val="22"/>
          <w:lang w:val="cs-CZ"/>
        </w:rPr>
        <w:t>min</w:t>
      </w:r>
      <w:r w:rsidR="00B32487" w:rsidRPr="00634699">
        <w:rPr>
          <w:spacing w:val="-1"/>
          <w:szCs w:val="22"/>
          <w:lang w:val="cs-CZ"/>
        </w:rPr>
        <w:t>a</w:t>
      </w:r>
      <w:r w:rsidRPr="00634699">
        <w:rPr>
          <w:szCs w:val="22"/>
          <w:lang w:val="cs-CZ"/>
        </w:rPr>
        <w:t>ční poločas (zdánlivý) přibližně</w:t>
      </w:r>
      <w:r w:rsidR="00B32487" w:rsidRPr="00634699">
        <w:rPr>
          <w:szCs w:val="22"/>
          <w:lang w:val="cs-CZ"/>
        </w:rPr>
        <w:t xml:space="preserve"> </w:t>
      </w:r>
      <w:r w:rsidR="00B32487" w:rsidRPr="00634699">
        <w:rPr>
          <w:spacing w:val="-3"/>
          <w:szCs w:val="22"/>
          <w:lang w:val="cs-CZ"/>
        </w:rPr>
        <w:t>1</w:t>
      </w:r>
      <w:r w:rsidR="00B32487" w:rsidRPr="00634699">
        <w:rPr>
          <w:szCs w:val="22"/>
          <w:lang w:val="cs-CZ"/>
        </w:rPr>
        <w:t>0 d</w:t>
      </w:r>
      <w:r w:rsidRPr="00634699">
        <w:rPr>
          <w:spacing w:val="1"/>
          <w:szCs w:val="22"/>
          <w:lang w:val="cs-CZ"/>
        </w:rPr>
        <w:t>ní</w:t>
      </w:r>
      <w:r w:rsidR="00B32487" w:rsidRPr="00634699">
        <w:rPr>
          <w:szCs w:val="22"/>
          <w:lang w:val="cs-CZ"/>
        </w:rPr>
        <w:t xml:space="preserve"> </w:t>
      </w:r>
      <w:r w:rsidRPr="00634699">
        <w:rPr>
          <w:spacing w:val="-1"/>
          <w:szCs w:val="22"/>
          <w:lang w:val="cs-CZ"/>
        </w:rPr>
        <w:t>vede</w:t>
      </w:r>
      <w:r w:rsidR="00B32487" w:rsidRPr="00634699">
        <w:rPr>
          <w:szCs w:val="22"/>
          <w:lang w:val="cs-CZ"/>
        </w:rPr>
        <w:t xml:space="preserve"> </w:t>
      </w:r>
      <w:r w:rsidRPr="00634699">
        <w:rPr>
          <w:spacing w:val="-2"/>
          <w:szCs w:val="22"/>
          <w:lang w:val="cs-CZ"/>
        </w:rPr>
        <w:t>k udržení koncentrací</w:t>
      </w:r>
      <w:r w:rsidR="00B32487" w:rsidRPr="00634699">
        <w:rPr>
          <w:szCs w:val="22"/>
          <w:lang w:val="cs-CZ"/>
        </w:rPr>
        <w:t xml:space="preserve"> </w:t>
      </w:r>
      <w:r w:rsidRPr="00634699">
        <w:rPr>
          <w:spacing w:val="-1"/>
          <w:szCs w:val="22"/>
          <w:lang w:val="cs-CZ"/>
        </w:rPr>
        <w:t>d</w:t>
      </w:r>
      <w:r w:rsidR="00B32487" w:rsidRPr="00634699">
        <w:rPr>
          <w:szCs w:val="22"/>
          <w:lang w:val="cs-CZ"/>
        </w:rPr>
        <w:t>o</w:t>
      </w:r>
      <w:r w:rsidR="00B32487" w:rsidRPr="00634699">
        <w:rPr>
          <w:spacing w:val="-1"/>
          <w:szCs w:val="22"/>
          <w:lang w:val="cs-CZ"/>
        </w:rPr>
        <w:t>ra</w:t>
      </w:r>
      <w:r w:rsidR="00B32487" w:rsidRPr="00634699">
        <w:rPr>
          <w:szCs w:val="22"/>
          <w:lang w:val="cs-CZ"/>
        </w:rPr>
        <w:t>m</w:t>
      </w:r>
      <w:r w:rsidR="00B32487" w:rsidRPr="00634699">
        <w:rPr>
          <w:spacing w:val="1"/>
          <w:szCs w:val="22"/>
          <w:lang w:val="cs-CZ"/>
        </w:rPr>
        <w:t>e</w:t>
      </w:r>
      <w:r w:rsidRPr="00634699">
        <w:rPr>
          <w:spacing w:val="-1"/>
          <w:szCs w:val="22"/>
          <w:lang w:val="cs-CZ"/>
        </w:rPr>
        <w:t>k</w:t>
      </w:r>
      <w:r w:rsidR="00B32487" w:rsidRPr="00634699">
        <w:rPr>
          <w:szCs w:val="22"/>
          <w:lang w:val="cs-CZ"/>
        </w:rPr>
        <w:t>t</w:t>
      </w:r>
      <w:r w:rsidR="00B32487" w:rsidRPr="00634699">
        <w:rPr>
          <w:spacing w:val="-2"/>
          <w:szCs w:val="22"/>
          <w:lang w:val="cs-CZ"/>
        </w:rPr>
        <w:t>i</w:t>
      </w:r>
      <w:r w:rsidR="00B32487" w:rsidRPr="00634699">
        <w:rPr>
          <w:szCs w:val="22"/>
          <w:lang w:val="cs-CZ"/>
        </w:rPr>
        <w:t>n</w:t>
      </w:r>
      <w:r w:rsidRPr="00634699">
        <w:rPr>
          <w:szCs w:val="22"/>
          <w:lang w:val="cs-CZ"/>
        </w:rPr>
        <w:t>u</w:t>
      </w:r>
      <w:r w:rsidR="00B32487" w:rsidRPr="00634699">
        <w:rPr>
          <w:szCs w:val="22"/>
          <w:lang w:val="cs-CZ"/>
        </w:rPr>
        <w:t xml:space="preserve">, </w:t>
      </w:r>
      <w:r w:rsidRPr="00634699">
        <w:rPr>
          <w:szCs w:val="22"/>
          <w:lang w:val="cs-CZ"/>
        </w:rPr>
        <w:t>čím</w:t>
      </w:r>
      <w:r w:rsidR="00A55A57">
        <w:rPr>
          <w:szCs w:val="22"/>
          <w:lang w:val="cs-CZ"/>
        </w:rPr>
        <w:t>ž</w:t>
      </w:r>
      <w:r w:rsidRPr="00634699">
        <w:rPr>
          <w:szCs w:val="22"/>
          <w:lang w:val="cs-CZ"/>
        </w:rPr>
        <w:t xml:space="preserve"> se zajistí prodloužená ochrana zvířat proti parazit</w:t>
      </w:r>
      <w:r w:rsidR="00A55A57">
        <w:rPr>
          <w:szCs w:val="22"/>
          <w:lang w:val="cs-CZ"/>
        </w:rPr>
        <w:t>ární</w:t>
      </w:r>
      <w:r w:rsidRPr="00634699">
        <w:rPr>
          <w:szCs w:val="22"/>
          <w:lang w:val="cs-CZ"/>
        </w:rPr>
        <w:t xml:space="preserve"> infekci a reinfekci</w:t>
      </w:r>
      <w:r w:rsidRPr="00634699">
        <w:rPr>
          <w:spacing w:val="1"/>
          <w:szCs w:val="22"/>
          <w:lang w:val="cs-CZ"/>
        </w:rPr>
        <w:t xml:space="preserve"> po podání</w:t>
      </w:r>
      <w:r w:rsidR="00B32487" w:rsidRPr="00634699">
        <w:rPr>
          <w:szCs w:val="22"/>
          <w:lang w:val="cs-CZ"/>
        </w:rPr>
        <w:t>.</w:t>
      </w:r>
    </w:p>
    <w:p w14:paraId="0BCBE700" w14:textId="77777777" w:rsidR="00B32487" w:rsidRPr="00634699" w:rsidRDefault="00B32487" w:rsidP="00C42070">
      <w:pPr>
        <w:tabs>
          <w:tab w:val="clear" w:pos="567"/>
        </w:tabs>
        <w:spacing w:line="240" w:lineRule="auto"/>
        <w:rPr>
          <w:szCs w:val="22"/>
          <w:lang w:val="cs-CZ"/>
        </w:rPr>
      </w:pPr>
    </w:p>
    <w:p w14:paraId="7A38DA3A" w14:textId="115E7427" w:rsidR="00C114FF" w:rsidRPr="00615C8A" w:rsidRDefault="0091534F" w:rsidP="000B6EDC">
      <w:pPr>
        <w:keepNext/>
        <w:tabs>
          <w:tab w:val="clear" w:pos="567"/>
        </w:tabs>
        <w:spacing w:line="240" w:lineRule="auto"/>
        <w:rPr>
          <w:b/>
          <w:lang w:val="cs-CZ"/>
        </w:rPr>
      </w:pPr>
      <w:r w:rsidRPr="00615C8A">
        <w:rPr>
          <w:b/>
          <w:lang w:val="cs-CZ"/>
        </w:rPr>
        <w:t>Environmentální vlastnosti</w:t>
      </w:r>
    </w:p>
    <w:p w14:paraId="6F9AB02A" w14:textId="77777777" w:rsidR="0091534F" w:rsidRPr="00634699" w:rsidRDefault="0091534F" w:rsidP="000B6EDC">
      <w:pPr>
        <w:keepNext/>
        <w:tabs>
          <w:tab w:val="clear" w:pos="567"/>
        </w:tabs>
        <w:spacing w:line="240" w:lineRule="auto"/>
        <w:rPr>
          <w:szCs w:val="22"/>
          <w:lang w:val="cs-CZ"/>
        </w:rPr>
      </w:pPr>
    </w:p>
    <w:p w14:paraId="7218D4BC" w14:textId="251342C7" w:rsidR="00B32487" w:rsidRPr="00634699" w:rsidRDefault="00F20FD0" w:rsidP="00C42070">
      <w:pPr>
        <w:pStyle w:val="Zkladntext"/>
        <w:rPr>
          <w:szCs w:val="22"/>
          <w:lang w:val="cs-CZ"/>
        </w:rPr>
      </w:pPr>
      <w:r w:rsidRPr="00634699">
        <w:rPr>
          <w:lang w:val="cs-CZ"/>
        </w:rPr>
        <w:t>Stejně jako ostatní makrocyklické laktony může mít doramektin nežádoucí účinky na jiné než cílové organismy. Vylučování potenciálně toxických hladin doramektinu může probíhat po několik týdnů po léčbě. Trus léčených zvířat obsahující doramektin může na pastvině snížit počet organismů</w:t>
      </w:r>
      <w:r w:rsidR="00123ED6" w:rsidRPr="00634699">
        <w:rPr>
          <w:lang w:val="cs-CZ"/>
        </w:rPr>
        <w:t xml:space="preserve"> rozkládajících trus</w:t>
      </w:r>
      <w:r w:rsidRPr="00634699">
        <w:rPr>
          <w:lang w:val="cs-CZ"/>
        </w:rPr>
        <w:t xml:space="preserve">, </w:t>
      </w:r>
      <w:r w:rsidRPr="00634699">
        <w:rPr>
          <w:color w:val="000000"/>
          <w:szCs w:val="22"/>
          <w:lang w:val="cs-CZ"/>
        </w:rPr>
        <w:t>což může mít dopad na degradaci trus</w:t>
      </w:r>
      <w:r w:rsidR="00123ED6" w:rsidRPr="00634699">
        <w:rPr>
          <w:color w:val="000000"/>
          <w:szCs w:val="22"/>
          <w:lang w:val="cs-CZ"/>
        </w:rPr>
        <w:t>u</w:t>
      </w:r>
      <w:r w:rsidR="00B32487" w:rsidRPr="00634699">
        <w:rPr>
          <w:szCs w:val="22"/>
          <w:lang w:val="cs-CZ"/>
        </w:rPr>
        <w:t>.</w:t>
      </w:r>
    </w:p>
    <w:p w14:paraId="3DA61F44" w14:textId="77777777" w:rsidR="00B32487" w:rsidRPr="00634699" w:rsidRDefault="00B32487" w:rsidP="00C42070">
      <w:pPr>
        <w:spacing w:line="240" w:lineRule="auto"/>
        <w:rPr>
          <w:szCs w:val="22"/>
          <w:lang w:val="cs-CZ"/>
        </w:rPr>
      </w:pPr>
    </w:p>
    <w:p w14:paraId="290A4DFE" w14:textId="0FFA25A4" w:rsidR="00B32487" w:rsidRPr="00634699" w:rsidRDefault="00F20FD0" w:rsidP="00C42070">
      <w:pPr>
        <w:pStyle w:val="Zkladntext"/>
        <w:rPr>
          <w:szCs w:val="22"/>
          <w:lang w:val="cs-CZ"/>
        </w:rPr>
      </w:pPr>
      <w:r w:rsidRPr="00634699">
        <w:rPr>
          <w:lang w:val="cs-CZ"/>
        </w:rPr>
        <w:t>Doramektin je velmi toxický pro vodní organismy a může se ukládat v sedimentech</w:t>
      </w:r>
      <w:r w:rsidR="00B32487" w:rsidRPr="00634699">
        <w:rPr>
          <w:szCs w:val="22"/>
          <w:lang w:val="cs-CZ"/>
        </w:rPr>
        <w:t>.</w:t>
      </w:r>
    </w:p>
    <w:p w14:paraId="0B5EDE65" w14:textId="77777777" w:rsidR="00C114FF" w:rsidRPr="00634699" w:rsidRDefault="00C114FF" w:rsidP="00C42070">
      <w:pPr>
        <w:tabs>
          <w:tab w:val="clear" w:pos="567"/>
        </w:tabs>
        <w:spacing w:line="240" w:lineRule="auto"/>
        <w:rPr>
          <w:szCs w:val="22"/>
          <w:lang w:val="cs-CZ"/>
        </w:rPr>
      </w:pPr>
    </w:p>
    <w:p w14:paraId="5186895B" w14:textId="77777777" w:rsidR="00D158EA" w:rsidRPr="00634699" w:rsidRDefault="00D158EA" w:rsidP="00C42070">
      <w:pPr>
        <w:tabs>
          <w:tab w:val="clear" w:pos="567"/>
        </w:tabs>
        <w:spacing w:line="240" w:lineRule="auto"/>
        <w:rPr>
          <w:szCs w:val="22"/>
          <w:lang w:val="cs-CZ"/>
        </w:rPr>
      </w:pPr>
    </w:p>
    <w:p w14:paraId="0FEFDE87" w14:textId="77777777" w:rsidR="0091534F" w:rsidRPr="00615C8A" w:rsidRDefault="00C114FF" w:rsidP="0091534F">
      <w:pPr>
        <w:rPr>
          <w:b/>
          <w:lang w:val="cs-CZ"/>
        </w:rPr>
      </w:pPr>
      <w:r w:rsidRPr="00634699">
        <w:rPr>
          <w:b/>
          <w:szCs w:val="22"/>
          <w:lang w:val="cs-CZ"/>
        </w:rPr>
        <w:t>6.</w:t>
      </w:r>
      <w:r w:rsidRPr="00634699">
        <w:rPr>
          <w:b/>
          <w:szCs w:val="22"/>
          <w:lang w:val="cs-CZ"/>
        </w:rPr>
        <w:tab/>
      </w:r>
      <w:r w:rsidR="0091534F" w:rsidRPr="00615C8A">
        <w:rPr>
          <w:b/>
          <w:lang w:val="cs-CZ"/>
        </w:rPr>
        <w:t>FARMACEUTICKÉ ÚDAJE</w:t>
      </w:r>
    </w:p>
    <w:p w14:paraId="0038A2AF" w14:textId="77777777" w:rsidR="0091534F" w:rsidRPr="00615C8A" w:rsidRDefault="0091534F" w:rsidP="0091534F">
      <w:pPr>
        <w:tabs>
          <w:tab w:val="clear" w:pos="567"/>
        </w:tabs>
        <w:spacing w:line="240" w:lineRule="auto"/>
        <w:ind w:left="567" w:hanging="567"/>
        <w:rPr>
          <w:b/>
          <w:lang w:val="cs-CZ"/>
        </w:rPr>
      </w:pPr>
    </w:p>
    <w:p w14:paraId="17C5CB8C" w14:textId="77777777" w:rsidR="0091534F" w:rsidRPr="00615C8A" w:rsidRDefault="0091534F" w:rsidP="0091534F">
      <w:pPr>
        <w:tabs>
          <w:tab w:val="clear" w:pos="567"/>
        </w:tabs>
        <w:spacing w:line="240" w:lineRule="auto"/>
        <w:ind w:left="567" w:hanging="567"/>
        <w:rPr>
          <w:b/>
          <w:lang w:val="cs-CZ"/>
        </w:rPr>
      </w:pPr>
      <w:r w:rsidRPr="00615C8A">
        <w:rPr>
          <w:b/>
          <w:lang w:val="cs-CZ"/>
        </w:rPr>
        <w:t>6.1</w:t>
      </w:r>
      <w:r w:rsidRPr="00615C8A">
        <w:rPr>
          <w:b/>
          <w:lang w:val="cs-CZ"/>
        </w:rPr>
        <w:tab/>
        <w:t>Seznam pomocných látek</w:t>
      </w:r>
    </w:p>
    <w:p w14:paraId="7C890BBE" w14:textId="77777777" w:rsidR="00C114FF" w:rsidRPr="00634699" w:rsidRDefault="00C114FF" w:rsidP="00C42070">
      <w:pPr>
        <w:tabs>
          <w:tab w:val="clear" w:pos="567"/>
        </w:tabs>
        <w:spacing w:line="240" w:lineRule="auto"/>
        <w:rPr>
          <w:szCs w:val="22"/>
          <w:lang w:val="cs-CZ"/>
        </w:rPr>
      </w:pPr>
    </w:p>
    <w:p w14:paraId="30947C59" w14:textId="71F31475" w:rsidR="00B32487" w:rsidRPr="00634699" w:rsidRDefault="00396B54" w:rsidP="00C42070">
      <w:pPr>
        <w:pStyle w:val="Zkladntext"/>
        <w:rPr>
          <w:szCs w:val="22"/>
          <w:lang w:val="cs-CZ"/>
        </w:rPr>
      </w:pPr>
      <w:proofErr w:type="spellStart"/>
      <w:r w:rsidRPr="00634699">
        <w:rPr>
          <w:szCs w:val="22"/>
          <w:lang w:val="cs-CZ"/>
        </w:rPr>
        <w:t>C</w:t>
      </w:r>
      <w:r w:rsidRPr="00634699">
        <w:rPr>
          <w:spacing w:val="-1"/>
          <w:szCs w:val="22"/>
          <w:lang w:val="cs-CZ"/>
        </w:rPr>
        <w:t>e</w:t>
      </w:r>
      <w:r w:rsidRPr="00634699">
        <w:rPr>
          <w:szCs w:val="22"/>
          <w:lang w:val="cs-CZ"/>
        </w:rPr>
        <w:t>t</w:t>
      </w:r>
      <w:r>
        <w:rPr>
          <w:szCs w:val="22"/>
          <w:lang w:val="cs-CZ"/>
        </w:rPr>
        <w:t>yl</w:t>
      </w:r>
      <w:r w:rsidRPr="00634699">
        <w:rPr>
          <w:szCs w:val="22"/>
          <w:lang w:val="cs-CZ"/>
        </w:rPr>
        <w:t>st</w:t>
      </w:r>
      <w:r w:rsidRPr="00634699">
        <w:rPr>
          <w:spacing w:val="-1"/>
          <w:szCs w:val="22"/>
          <w:lang w:val="cs-CZ"/>
        </w:rPr>
        <w:t>e</w:t>
      </w:r>
      <w:r w:rsidRPr="00634699">
        <w:rPr>
          <w:spacing w:val="1"/>
          <w:szCs w:val="22"/>
          <w:lang w:val="cs-CZ"/>
        </w:rPr>
        <w:t>a</w:t>
      </w:r>
      <w:r w:rsidRPr="00634699">
        <w:rPr>
          <w:spacing w:val="-1"/>
          <w:szCs w:val="22"/>
          <w:lang w:val="cs-CZ"/>
        </w:rPr>
        <w:t>r</w:t>
      </w:r>
      <w:r w:rsidRPr="00634699">
        <w:rPr>
          <w:szCs w:val="22"/>
          <w:lang w:val="cs-CZ"/>
        </w:rPr>
        <w:t>yl</w:t>
      </w:r>
      <w:r w:rsidR="00C27318">
        <w:rPr>
          <w:szCs w:val="22"/>
          <w:lang w:val="cs-CZ"/>
        </w:rPr>
        <w:t>-ethylhex</w:t>
      </w:r>
      <w:r w:rsidR="00B32487" w:rsidRPr="00634699">
        <w:rPr>
          <w:szCs w:val="22"/>
          <w:lang w:val="cs-CZ"/>
        </w:rPr>
        <w:t>ano</w:t>
      </w:r>
      <w:r w:rsidR="00123ED6" w:rsidRPr="00634699">
        <w:rPr>
          <w:spacing w:val="1"/>
          <w:szCs w:val="22"/>
          <w:lang w:val="cs-CZ"/>
        </w:rPr>
        <w:t>át</w:t>
      </w:r>
      <w:proofErr w:type="spellEnd"/>
      <w:r w:rsidR="00B32487" w:rsidRPr="00634699">
        <w:rPr>
          <w:szCs w:val="22"/>
          <w:lang w:val="cs-CZ"/>
        </w:rPr>
        <w:t xml:space="preserve"> </w:t>
      </w:r>
    </w:p>
    <w:p w14:paraId="4B7333C7" w14:textId="52D49772" w:rsidR="00B32487" w:rsidRPr="00634699" w:rsidRDefault="00146A85" w:rsidP="00C42070">
      <w:pPr>
        <w:pStyle w:val="Zkladntext"/>
        <w:rPr>
          <w:szCs w:val="22"/>
          <w:lang w:val="cs-CZ"/>
        </w:rPr>
      </w:pPr>
      <w:r w:rsidRPr="00634699">
        <w:rPr>
          <w:spacing w:val="-1"/>
          <w:szCs w:val="22"/>
          <w:lang w:val="cs-CZ"/>
        </w:rPr>
        <w:t>Tr</w:t>
      </w:r>
      <w:r w:rsidRPr="00634699">
        <w:rPr>
          <w:szCs w:val="22"/>
          <w:lang w:val="cs-CZ"/>
        </w:rPr>
        <w:t>ol</w:t>
      </w:r>
      <w:r w:rsidRPr="00634699">
        <w:rPr>
          <w:spacing w:val="1"/>
          <w:szCs w:val="22"/>
          <w:lang w:val="cs-CZ"/>
        </w:rPr>
        <w:t>a</w:t>
      </w:r>
      <w:r w:rsidRPr="00634699">
        <w:rPr>
          <w:spacing w:val="-2"/>
          <w:szCs w:val="22"/>
          <w:lang w:val="cs-CZ"/>
        </w:rPr>
        <w:t>m</w:t>
      </w:r>
      <w:r w:rsidRPr="00634699">
        <w:rPr>
          <w:szCs w:val="22"/>
          <w:lang w:val="cs-CZ"/>
        </w:rPr>
        <w:t xml:space="preserve">in </w:t>
      </w:r>
    </w:p>
    <w:p w14:paraId="1D964425" w14:textId="2732FE6B" w:rsidR="00B32487" w:rsidRPr="00634699" w:rsidRDefault="00B32487" w:rsidP="00C42070">
      <w:pPr>
        <w:pStyle w:val="Zkladntext"/>
        <w:rPr>
          <w:szCs w:val="22"/>
          <w:lang w:val="cs-CZ"/>
        </w:rPr>
      </w:pPr>
      <w:r w:rsidRPr="00634699">
        <w:rPr>
          <w:spacing w:val="-1"/>
          <w:szCs w:val="22"/>
          <w:lang w:val="cs-CZ"/>
        </w:rPr>
        <w:t>I</w:t>
      </w:r>
      <w:r w:rsidRPr="00634699">
        <w:rPr>
          <w:szCs w:val="22"/>
          <w:lang w:val="cs-CZ"/>
        </w:rPr>
        <w:t>sop</w:t>
      </w:r>
      <w:r w:rsidRPr="00634699">
        <w:rPr>
          <w:spacing w:val="-1"/>
          <w:szCs w:val="22"/>
          <w:lang w:val="cs-CZ"/>
        </w:rPr>
        <w:t>r</w:t>
      </w:r>
      <w:r w:rsidRPr="00634699">
        <w:rPr>
          <w:szCs w:val="22"/>
          <w:lang w:val="cs-CZ"/>
        </w:rPr>
        <w:t>opyl</w:t>
      </w:r>
      <w:r w:rsidRPr="00634699">
        <w:rPr>
          <w:spacing w:val="1"/>
          <w:szCs w:val="22"/>
          <w:lang w:val="cs-CZ"/>
        </w:rPr>
        <w:t>a</w:t>
      </w:r>
      <w:r w:rsidRPr="00634699">
        <w:rPr>
          <w:spacing w:val="-2"/>
          <w:szCs w:val="22"/>
          <w:lang w:val="cs-CZ"/>
        </w:rPr>
        <w:t>l</w:t>
      </w:r>
      <w:r w:rsidR="00123ED6" w:rsidRPr="00634699">
        <w:rPr>
          <w:spacing w:val="1"/>
          <w:szCs w:val="22"/>
          <w:lang w:val="cs-CZ"/>
        </w:rPr>
        <w:t>k</w:t>
      </w:r>
      <w:r w:rsidRPr="00634699">
        <w:rPr>
          <w:szCs w:val="22"/>
          <w:lang w:val="cs-CZ"/>
        </w:rPr>
        <w:t>ohol</w:t>
      </w:r>
    </w:p>
    <w:p w14:paraId="28C0F3AB" w14:textId="77777777" w:rsidR="00B32487" w:rsidRPr="00634699" w:rsidRDefault="00B32487" w:rsidP="00C42070">
      <w:pPr>
        <w:tabs>
          <w:tab w:val="clear" w:pos="567"/>
        </w:tabs>
        <w:spacing w:line="240" w:lineRule="auto"/>
        <w:rPr>
          <w:szCs w:val="22"/>
          <w:lang w:val="cs-CZ"/>
        </w:rPr>
      </w:pPr>
    </w:p>
    <w:p w14:paraId="0D50B1C1" w14:textId="02D9C8A0" w:rsidR="00C114FF" w:rsidRPr="00634699" w:rsidRDefault="00C114FF" w:rsidP="00C42070">
      <w:pPr>
        <w:tabs>
          <w:tab w:val="clear" w:pos="567"/>
        </w:tabs>
        <w:spacing w:line="240" w:lineRule="auto"/>
        <w:rPr>
          <w:szCs w:val="22"/>
          <w:lang w:val="cs-CZ"/>
        </w:rPr>
      </w:pPr>
      <w:r w:rsidRPr="00634699">
        <w:rPr>
          <w:b/>
          <w:szCs w:val="22"/>
          <w:lang w:val="cs-CZ"/>
        </w:rPr>
        <w:t>6.2</w:t>
      </w:r>
      <w:r w:rsidRPr="00634699">
        <w:rPr>
          <w:b/>
          <w:szCs w:val="22"/>
          <w:lang w:val="cs-CZ"/>
        </w:rPr>
        <w:tab/>
      </w:r>
      <w:r w:rsidR="0091534F" w:rsidRPr="00615C8A">
        <w:rPr>
          <w:b/>
          <w:lang w:val="cs-CZ"/>
        </w:rPr>
        <w:t>Hlavní inkompatibility</w:t>
      </w:r>
    </w:p>
    <w:p w14:paraId="6BBFE94A" w14:textId="77777777" w:rsidR="00C114FF" w:rsidRPr="00634699" w:rsidRDefault="00C114FF" w:rsidP="00C42070">
      <w:pPr>
        <w:tabs>
          <w:tab w:val="clear" w:pos="567"/>
        </w:tabs>
        <w:spacing w:line="240" w:lineRule="auto"/>
        <w:rPr>
          <w:szCs w:val="22"/>
          <w:lang w:val="cs-CZ"/>
        </w:rPr>
      </w:pPr>
    </w:p>
    <w:p w14:paraId="3C65B438" w14:textId="5D877DC5" w:rsidR="00C114FF" w:rsidRPr="00634699" w:rsidRDefault="0091534F" w:rsidP="00C42070">
      <w:pPr>
        <w:tabs>
          <w:tab w:val="clear" w:pos="567"/>
        </w:tabs>
        <w:spacing w:line="240" w:lineRule="auto"/>
        <w:rPr>
          <w:szCs w:val="22"/>
          <w:lang w:val="cs-CZ"/>
        </w:rPr>
      </w:pPr>
      <w:r w:rsidRPr="00615C8A">
        <w:rPr>
          <w:lang w:val="cs-CZ"/>
        </w:rPr>
        <w:t>Nejsou známy</w:t>
      </w:r>
      <w:r w:rsidR="00B32487" w:rsidRPr="00634699">
        <w:rPr>
          <w:szCs w:val="22"/>
          <w:lang w:val="cs-CZ"/>
        </w:rPr>
        <w:t>.</w:t>
      </w:r>
    </w:p>
    <w:p w14:paraId="24BF9765" w14:textId="77777777" w:rsidR="00C114FF" w:rsidRPr="00634699" w:rsidRDefault="00C114FF" w:rsidP="00C42070">
      <w:pPr>
        <w:tabs>
          <w:tab w:val="clear" w:pos="567"/>
        </w:tabs>
        <w:spacing w:line="240" w:lineRule="auto"/>
        <w:rPr>
          <w:szCs w:val="22"/>
          <w:lang w:val="cs-CZ"/>
        </w:rPr>
      </w:pPr>
    </w:p>
    <w:p w14:paraId="0007CF27" w14:textId="77777777" w:rsidR="0091534F" w:rsidRPr="00615C8A" w:rsidRDefault="00C114FF" w:rsidP="0091534F">
      <w:pPr>
        <w:rPr>
          <w:lang w:val="cs-CZ"/>
        </w:rPr>
      </w:pPr>
      <w:r w:rsidRPr="00634699">
        <w:rPr>
          <w:b/>
          <w:szCs w:val="22"/>
          <w:lang w:val="cs-CZ"/>
        </w:rPr>
        <w:t>6.3</w:t>
      </w:r>
      <w:r w:rsidRPr="00634699">
        <w:rPr>
          <w:b/>
          <w:szCs w:val="22"/>
          <w:lang w:val="cs-CZ"/>
        </w:rPr>
        <w:tab/>
      </w:r>
      <w:r w:rsidR="0091534F" w:rsidRPr="00615C8A">
        <w:rPr>
          <w:b/>
          <w:lang w:val="cs-CZ"/>
        </w:rPr>
        <w:t>Doba použitelnosti</w:t>
      </w:r>
    </w:p>
    <w:p w14:paraId="46A2CD68" w14:textId="77777777" w:rsidR="0091534F" w:rsidRPr="00615C8A" w:rsidRDefault="0091534F" w:rsidP="0091534F">
      <w:pPr>
        <w:tabs>
          <w:tab w:val="clear" w:pos="567"/>
        </w:tabs>
        <w:spacing w:line="240" w:lineRule="auto"/>
        <w:ind w:left="567" w:right="-318" w:hanging="567"/>
        <w:rPr>
          <w:lang w:val="cs-CZ"/>
        </w:rPr>
      </w:pPr>
    </w:p>
    <w:p w14:paraId="4A700152" w14:textId="1564B2EF" w:rsidR="00C114FF" w:rsidRPr="00615C8A" w:rsidRDefault="0091534F" w:rsidP="00C42070">
      <w:pPr>
        <w:tabs>
          <w:tab w:val="clear" w:pos="567"/>
        </w:tabs>
        <w:spacing w:line="240" w:lineRule="auto"/>
        <w:rPr>
          <w:szCs w:val="22"/>
          <w:lang w:val="cs-CZ"/>
        </w:rPr>
      </w:pPr>
      <w:r w:rsidRPr="00615C8A">
        <w:rPr>
          <w:lang w:val="cs-CZ"/>
        </w:rPr>
        <w:t>Doba použitelnosti veterinárního léčivého přípravku v neporušeném obalu</w:t>
      </w:r>
      <w:r w:rsidR="00976D32" w:rsidRPr="00615C8A">
        <w:rPr>
          <w:szCs w:val="22"/>
          <w:lang w:val="cs-CZ"/>
        </w:rPr>
        <w:t>:</w:t>
      </w:r>
      <w:r w:rsidR="00DF77CF" w:rsidRPr="00615C8A">
        <w:rPr>
          <w:szCs w:val="22"/>
          <w:lang w:val="cs-CZ"/>
        </w:rPr>
        <w:t xml:space="preserve"> </w:t>
      </w:r>
      <w:r w:rsidR="00493792" w:rsidRPr="00615C8A">
        <w:rPr>
          <w:szCs w:val="22"/>
          <w:lang w:val="cs-CZ"/>
        </w:rPr>
        <w:t xml:space="preserve">5 </w:t>
      </w:r>
      <w:r w:rsidR="003E6CF3">
        <w:rPr>
          <w:szCs w:val="22"/>
          <w:lang w:val="cs-CZ"/>
        </w:rPr>
        <w:t>let</w:t>
      </w:r>
    </w:p>
    <w:p w14:paraId="45EF7AEF" w14:textId="69A5527C" w:rsidR="00C114FF" w:rsidRPr="00615C8A" w:rsidRDefault="0091534F" w:rsidP="00C42070">
      <w:pPr>
        <w:tabs>
          <w:tab w:val="clear" w:pos="567"/>
        </w:tabs>
        <w:spacing w:line="240" w:lineRule="auto"/>
        <w:rPr>
          <w:szCs w:val="22"/>
          <w:lang w:val="cs-CZ"/>
        </w:rPr>
      </w:pPr>
      <w:r w:rsidRPr="00615C8A">
        <w:rPr>
          <w:lang w:val="cs-CZ"/>
        </w:rPr>
        <w:t>Doba použitelnosti po prvním otevření vnitřního obalu</w:t>
      </w:r>
      <w:r w:rsidR="00976D32" w:rsidRPr="00615C8A">
        <w:rPr>
          <w:szCs w:val="22"/>
          <w:lang w:val="cs-CZ"/>
        </w:rPr>
        <w:t>:</w:t>
      </w:r>
      <w:r w:rsidR="00DF77CF" w:rsidRPr="00615C8A">
        <w:rPr>
          <w:szCs w:val="22"/>
          <w:lang w:val="cs-CZ"/>
        </w:rPr>
        <w:t xml:space="preserve"> </w:t>
      </w:r>
      <w:r w:rsidR="00B32487" w:rsidRPr="00615C8A">
        <w:rPr>
          <w:szCs w:val="22"/>
          <w:lang w:val="cs-CZ"/>
        </w:rPr>
        <w:t xml:space="preserve">1 </w:t>
      </w:r>
      <w:r w:rsidRPr="00615C8A">
        <w:rPr>
          <w:szCs w:val="22"/>
          <w:lang w:val="cs-CZ"/>
        </w:rPr>
        <w:t>rok</w:t>
      </w:r>
    </w:p>
    <w:p w14:paraId="0F4BFBFE" w14:textId="77777777" w:rsidR="00C114FF" w:rsidRPr="00615C8A" w:rsidRDefault="00C114FF" w:rsidP="00C42070">
      <w:pPr>
        <w:tabs>
          <w:tab w:val="clear" w:pos="567"/>
        </w:tabs>
        <w:spacing w:line="240" w:lineRule="auto"/>
        <w:rPr>
          <w:szCs w:val="22"/>
          <w:lang w:val="cs-CZ"/>
        </w:rPr>
      </w:pPr>
    </w:p>
    <w:p w14:paraId="710EF897" w14:textId="533139FD" w:rsidR="00C114FF" w:rsidRPr="00615C8A" w:rsidRDefault="00C114FF" w:rsidP="00C42070">
      <w:pPr>
        <w:tabs>
          <w:tab w:val="clear" w:pos="567"/>
        </w:tabs>
        <w:spacing w:line="240" w:lineRule="auto"/>
        <w:rPr>
          <w:szCs w:val="22"/>
          <w:lang w:val="cs-CZ"/>
        </w:rPr>
      </w:pPr>
      <w:r w:rsidRPr="00615C8A">
        <w:rPr>
          <w:b/>
          <w:szCs w:val="22"/>
          <w:lang w:val="cs-CZ"/>
        </w:rPr>
        <w:t>6.4</w:t>
      </w:r>
      <w:r w:rsidRPr="00615C8A">
        <w:rPr>
          <w:b/>
          <w:szCs w:val="22"/>
          <w:lang w:val="cs-CZ"/>
        </w:rPr>
        <w:tab/>
      </w:r>
      <w:r w:rsidR="0091534F" w:rsidRPr="00615C8A">
        <w:rPr>
          <w:b/>
          <w:lang w:val="cs-CZ"/>
        </w:rPr>
        <w:t>Zvláštní opatření pro uchovávání</w:t>
      </w:r>
    </w:p>
    <w:p w14:paraId="6663B755" w14:textId="77777777" w:rsidR="00C114FF" w:rsidRPr="00615C8A" w:rsidRDefault="00C114FF" w:rsidP="00C42070">
      <w:pPr>
        <w:tabs>
          <w:tab w:val="clear" w:pos="567"/>
        </w:tabs>
        <w:spacing w:line="240" w:lineRule="auto"/>
        <w:rPr>
          <w:szCs w:val="22"/>
          <w:lang w:val="cs-CZ"/>
        </w:rPr>
      </w:pPr>
    </w:p>
    <w:p w14:paraId="3EB0AF54" w14:textId="228A7D79" w:rsidR="00D338B6" w:rsidRPr="00615C8A" w:rsidRDefault="0091534F" w:rsidP="00D338B6">
      <w:pPr>
        <w:pStyle w:val="Zkladntext"/>
        <w:rPr>
          <w:szCs w:val="22"/>
          <w:lang w:val="cs-CZ"/>
        </w:rPr>
      </w:pPr>
      <w:r w:rsidRPr="00615C8A">
        <w:rPr>
          <w:lang w:val="cs-CZ"/>
        </w:rPr>
        <w:t>Tento veterinární léčivý přípravek nevyžaduje žádné zvláštní podmínky uchovávání</w:t>
      </w:r>
      <w:r w:rsidR="00FC6693" w:rsidRPr="00615C8A">
        <w:rPr>
          <w:szCs w:val="22"/>
          <w:lang w:val="cs-CZ"/>
        </w:rPr>
        <w:t>.</w:t>
      </w:r>
    </w:p>
    <w:p w14:paraId="4E9E692A" w14:textId="77777777" w:rsidR="00C114FF" w:rsidRPr="00615C8A" w:rsidRDefault="00C114FF" w:rsidP="00365658">
      <w:pPr>
        <w:tabs>
          <w:tab w:val="clear" w:pos="567"/>
        </w:tabs>
        <w:spacing w:line="240" w:lineRule="auto"/>
        <w:rPr>
          <w:szCs w:val="22"/>
          <w:lang w:val="cs-CZ"/>
        </w:rPr>
      </w:pPr>
    </w:p>
    <w:p w14:paraId="2E355C3B" w14:textId="5E429FCC" w:rsidR="00C114FF" w:rsidRPr="00634699" w:rsidRDefault="00C114FF" w:rsidP="00365658">
      <w:pPr>
        <w:tabs>
          <w:tab w:val="clear" w:pos="567"/>
        </w:tabs>
        <w:spacing w:line="240" w:lineRule="auto"/>
        <w:rPr>
          <w:szCs w:val="22"/>
          <w:lang w:val="cs-CZ"/>
        </w:rPr>
      </w:pPr>
      <w:r w:rsidRPr="00634699">
        <w:rPr>
          <w:b/>
          <w:szCs w:val="22"/>
          <w:lang w:val="cs-CZ"/>
        </w:rPr>
        <w:t>6.5</w:t>
      </w:r>
      <w:r w:rsidRPr="00634699">
        <w:rPr>
          <w:b/>
          <w:szCs w:val="22"/>
          <w:lang w:val="cs-CZ"/>
        </w:rPr>
        <w:tab/>
      </w:r>
      <w:r w:rsidR="0091534F" w:rsidRPr="00615C8A">
        <w:rPr>
          <w:b/>
          <w:lang w:val="cs-CZ"/>
        </w:rPr>
        <w:t>Druh a složení vnitřního obalu</w:t>
      </w:r>
    </w:p>
    <w:p w14:paraId="50201375" w14:textId="77777777" w:rsidR="00C114FF" w:rsidRPr="00634699" w:rsidRDefault="00C114FF" w:rsidP="00365658">
      <w:pPr>
        <w:tabs>
          <w:tab w:val="clear" w:pos="567"/>
        </w:tabs>
        <w:spacing w:line="240" w:lineRule="auto"/>
        <w:rPr>
          <w:szCs w:val="22"/>
          <w:lang w:val="cs-CZ"/>
        </w:rPr>
      </w:pPr>
    </w:p>
    <w:p w14:paraId="7997490A" w14:textId="48DFE393" w:rsidR="00FD2CBA" w:rsidRPr="00634699" w:rsidRDefault="00834465" w:rsidP="00F56341">
      <w:pPr>
        <w:tabs>
          <w:tab w:val="clear" w:pos="567"/>
        </w:tabs>
        <w:autoSpaceDE w:val="0"/>
        <w:autoSpaceDN w:val="0"/>
        <w:adjustRightInd w:val="0"/>
        <w:spacing w:line="240" w:lineRule="auto"/>
        <w:rPr>
          <w:szCs w:val="24"/>
          <w:lang w:val="cs-CZ" w:eastAsia="en-GB"/>
        </w:rPr>
      </w:pPr>
      <w:r w:rsidRPr="00634699">
        <w:rPr>
          <w:szCs w:val="24"/>
          <w:lang w:val="cs-CZ" w:eastAsia="en-GB"/>
        </w:rPr>
        <w:t>Přípravek bude dodáván v</w:t>
      </w:r>
      <w:r w:rsidR="00FD2CBA" w:rsidRPr="00634699">
        <w:rPr>
          <w:szCs w:val="24"/>
          <w:lang w:val="cs-CZ" w:eastAsia="en-GB"/>
        </w:rPr>
        <w:t>:</w:t>
      </w:r>
    </w:p>
    <w:p w14:paraId="3BDA0729" w14:textId="073F5421" w:rsidR="00FD2CBA" w:rsidRPr="00634699" w:rsidRDefault="00FD2CBA" w:rsidP="00580FFE">
      <w:pPr>
        <w:tabs>
          <w:tab w:val="clear" w:pos="567"/>
        </w:tabs>
        <w:autoSpaceDE w:val="0"/>
        <w:autoSpaceDN w:val="0"/>
        <w:adjustRightInd w:val="0"/>
        <w:spacing w:line="240" w:lineRule="auto"/>
        <w:rPr>
          <w:szCs w:val="24"/>
          <w:lang w:val="cs-CZ" w:eastAsia="en-GB"/>
        </w:rPr>
      </w:pPr>
      <w:r w:rsidRPr="00634699">
        <w:rPr>
          <w:szCs w:val="24"/>
          <w:lang w:val="cs-CZ" w:eastAsia="en-GB"/>
        </w:rPr>
        <w:t xml:space="preserve">- </w:t>
      </w:r>
      <w:proofErr w:type="gramStart"/>
      <w:r w:rsidR="00F56341" w:rsidRPr="00634699">
        <w:rPr>
          <w:szCs w:val="24"/>
          <w:lang w:val="cs-CZ" w:eastAsia="en-GB"/>
        </w:rPr>
        <w:t>1</w:t>
      </w:r>
      <w:r w:rsidR="00834465" w:rsidRPr="00634699">
        <w:rPr>
          <w:szCs w:val="24"/>
          <w:lang w:val="cs-CZ" w:eastAsia="en-GB"/>
        </w:rPr>
        <w:t>l</w:t>
      </w:r>
      <w:proofErr w:type="gramEnd"/>
      <w:r w:rsidR="00F56341" w:rsidRPr="00634699">
        <w:rPr>
          <w:szCs w:val="24"/>
          <w:lang w:val="cs-CZ" w:eastAsia="en-GB"/>
        </w:rPr>
        <w:t xml:space="preserve">, </w:t>
      </w:r>
      <w:r w:rsidRPr="00634699">
        <w:rPr>
          <w:szCs w:val="24"/>
          <w:lang w:val="cs-CZ" w:eastAsia="en-GB"/>
        </w:rPr>
        <w:t>2</w:t>
      </w:r>
      <w:r w:rsidR="00834465" w:rsidRPr="00634699">
        <w:rPr>
          <w:szCs w:val="24"/>
          <w:lang w:val="cs-CZ" w:eastAsia="en-GB"/>
        </w:rPr>
        <w:t>,</w:t>
      </w:r>
      <w:r w:rsidRPr="00634699">
        <w:rPr>
          <w:szCs w:val="24"/>
          <w:lang w:val="cs-CZ" w:eastAsia="en-GB"/>
        </w:rPr>
        <w:t>5</w:t>
      </w:r>
      <w:r w:rsidR="00834465" w:rsidRPr="00634699">
        <w:rPr>
          <w:szCs w:val="24"/>
          <w:lang w:val="cs-CZ" w:eastAsia="en-GB"/>
        </w:rPr>
        <w:t>l</w:t>
      </w:r>
      <w:r w:rsidRPr="00634699">
        <w:rPr>
          <w:szCs w:val="24"/>
          <w:lang w:val="cs-CZ" w:eastAsia="en-GB"/>
        </w:rPr>
        <w:t>, 3</w:t>
      </w:r>
      <w:r w:rsidR="00834465" w:rsidRPr="00634699">
        <w:rPr>
          <w:szCs w:val="24"/>
          <w:lang w:val="cs-CZ" w:eastAsia="en-GB"/>
        </w:rPr>
        <w:t>l</w:t>
      </w:r>
      <w:r w:rsidR="003B6DEC" w:rsidRPr="00634699">
        <w:rPr>
          <w:szCs w:val="24"/>
          <w:lang w:val="cs-CZ" w:eastAsia="en-GB"/>
        </w:rPr>
        <w:t>,</w:t>
      </w:r>
      <w:r w:rsidRPr="00634699">
        <w:rPr>
          <w:szCs w:val="24"/>
          <w:lang w:val="cs-CZ" w:eastAsia="en-GB"/>
        </w:rPr>
        <w:t xml:space="preserve"> 5</w:t>
      </w:r>
      <w:r w:rsidR="00834465" w:rsidRPr="00634699">
        <w:rPr>
          <w:szCs w:val="24"/>
          <w:lang w:val="cs-CZ" w:eastAsia="en-GB"/>
        </w:rPr>
        <w:t>l</w:t>
      </w:r>
      <w:r w:rsidR="00F45DB7" w:rsidRPr="00634699">
        <w:rPr>
          <w:szCs w:val="24"/>
          <w:lang w:val="cs-CZ" w:eastAsia="en-GB"/>
        </w:rPr>
        <w:t xml:space="preserve">, </w:t>
      </w:r>
      <w:r w:rsidR="003B6DEC" w:rsidRPr="00634699">
        <w:rPr>
          <w:szCs w:val="24"/>
          <w:lang w:val="cs-CZ" w:eastAsia="en-GB"/>
        </w:rPr>
        <w:t>6</w:t>
      </w:r>
      <w:r w:rsidR="00834465" w:rsidRPr="00634699">
        <w:rPr>
          <w:szCs w:val="24"/>
          <w:lang w:val="cs-CZ" w:eastAsia="en-GB"/>
        </w:rPr>
        <w:t>l</w:t>
      </w:r>
      <w:r w:rsidR="003B6DEC" w:rsidRPr="00634699">
        <w:rPr>
          <w:szCs w:val="24"/>
          <w:lang w:val="cs-CZ" w:eastAsia="en-GB"/>
        </w:rPr>
        <w:t xml:space="preserve"> (5</w:t>
      </w:r>
      <w:r w:rsidR="00834465" w:rsidRPr="00634699">
        <w:rPr>
          <w:szCs w:val="24"/>
          <w:lang w:val="cs-CZ" w:eastAsia="en-GB"/>
        </w:rPr>
        <w:t>l</w:t>
      </w:r>
      <w:r w:rsidR="003B6DEC" w:rsidRPr="00634699">
        <w:rPr>
          <w:szCs w:val="24"/>
          <w:lang w:val="cs-CZ" w:eastAsia="en-GB"/>
        </w:rPr>
        <w:t>+1</w:t>
      </w:r>
      <w:r w:rsidR="00834465" w:rsidRPr="00634699">
        <w:rPr>
          <w:szCs w:val="24"/>
          <w:lang w:val="cs-CZ" w:eastAsia="en-GB"/>
        </w:rPr>
        <w:t>l</w:t>
      </w:r>
      <w:r w:rsidR="003B6DEC" w:rsidRPr="00634699">
        <w:rPr>
          <w:szCs w:val="24"/>
          <w:lang w:val="cs-CZ" w:eastAsia="en-GB"/>
        </w:rPr>
        <w:t xml:space="preserve">) </w:t>
      </w:r>
      <w:r w:rsidR="00F45DB7" w:rsidRPr="00634699">
        <w:rPr>
          <w:szCs w:val="24"/>
          <w:lang w:val="cs-CZ" w:eastAsia="en-GB"/>
        </w:rPr>
        <w:t>a 8</w:t>
      </w:r>
      <w:r w:rsidR="00834465" w:rsidRPr="00634699">
        <w:rPr>
          <w:szCs w:val="24"/>
          <w:lang w:val="cs-CZ" w:eastAsia="en-GB"/>
        </w:rPr>
        <w:t>l</w:t>
      </w:r>
      <w:r w:rsidR="00F45DB7" w:rsidRPr="00634699">
        <w:rPr>
          <w:szCs w:val="24"/>
          <w:lang w:val="cs-CZ" w:eastAsia="en-GB"/>
        </w:rPr>
        <w:t xml:space="preserve"> (5</w:t>
      </w:r>
      <w:r w:rsidR="00834465" w:rsidRPr="00634699">
        <w:rPr>
          <w:szCs w:val="24"/>
          <w:lang w:val="cs-CZ" w:eastAsia="en-GB"/>
        </w:rPr>
        <w:t>l</w:t>
      </w:r>
      <w:r w:rsidR="00F45DB7" w:rsidRPr="00634699">
        <w:rPr>
          <w:szCs w:val="24"/>
          <w:lang w:val="cs-CZ" w:eastAsia="en-GB"/>
        </w:rPr>
        <w:t xml:space="preserve"> + 3</w:t>
      </w:r>
      <w:r w:rsidR="00834465" w:rsidRPr="00634699">
        <w:rPr>
          <w:szCs w:val="24"/>
          <w:lang w:val="cs-CZ" w:eastAsia="en-GB"/>
        </w:rPr>
        <w:t>l</w:t>
      </w:r>
      <w:r w:rsidR="00F45DB7" w:rsidRPr="00634699">
        <w:rPr>
          <w:szCs w:val="24"/>
          <w:lang w:val="cs-CZ" w:eastAsia="en-GB"/>
        </w:rPr>
        <w:t xml:space="preserve">) </w:t>
      </w:r>
      <w:r w:rsidR="00834465" w:rsidRPr="00634699">
        <w:rPr>
          <w:szCs w:val="24"/>
          <w:lang w:val="cs-CZ" w:eastAsia="en-GB"/>
        </w:rPr>
        <w:t>lahví</w:t>
      </w:r>
      <w:r w:rsidR="00615C8A" w:rsidRPr="00634699">
        <w:rPr>
          <w:szCs w:val="24"/>
          <w:lang w:val="cs-CZ" w:eastAsia="en-GB"/>
        </w:rPr>
        <w:t>c</w:t>
      </w:r>
      <w:r w:rsidR="00834465" w:rsidRPr="00634699">
        <w:rPr>
          <w:szCs w:val="24"/>
          <w:lang w:val="cs-CZ" w:eastAsia="en-GB"/>
        </w:rPr>
        <w:t>h z</w:t>
      </w:r>
      <w:r w:rsidR="003E6CF3">
        <w:rPr>
          <w:szCs w:val="24"/>
          <w:lang w:val="cs-CZ" w:eastAsia="en-GB"/>
        </w:rPr>
        <w:t> </w:t>
      </w:r>
      <w:proofErr w:type="spellStart"/>
      <w:r w:rsidR="003E6CF3">
        <w:rPr>
          <w:szCs w:val="24"/>
          <w:lang w:val="cs-CZ" w:eastAsia="en-GB"/>
        </w:rPr>
        <w:t>vysokohustotního</w:t>
      </w:r>
      <w:proofErr w:type="spellEnd"/>
      <w:r w:rsidR="003E6CF3">
        <w:rPr>
          <w:szCs w:val="24"/>
          <w:lang w:val="cs-CZ" w:eastAsia="en-GB"/>
        </w:rPr>
        <w:t xml:space="preserve"> </w:t>
      </w:r>
      <w:proofErr w:type="spellStart"/>
      <w:r w:rsidR="00834465" w:rsidRPr="00634699">
        <w:rPr>
          <w:szCs w:val="24"/>
          <w:lang w:val="cs-CZ" w:eastAsia="en-GB"/>
        </w:rPr>
        <w:t>polyethylenu</w:t>
      </w:r>
      <w:proofErr w:type="spellEnd"/>
      <w:r w:rsidR="00834465" w:rsidRPr="00634699">
        <w:rPr>
          <w:szCs w:val="24"/>
          <w:lang w:val="cs-CZ" w:eastAsia="en-GB"/>
        </w:rPr>
        <w:t xml:space="preserve"> s ví</w:t>
      </w:r>
      <w:r w:rsidR="00920A38" w:rsidRPr="00634699">
        <w:rPr>
          <w:szCs w:val="24"/>
          <w:lang w:val="cs-CZ" w:eastAsia="en-GB"/>
        </w:rPr>
        <w:t>č</w:t>
      </w:r>
      <w:r w:rsidR="00834465" w:rsidRPr="00634699">
        <w:rPr>
          <w:szCs w:val="24"/>
          <w:lang w:val="cs-CZ" w:eastAsia="en-GB"/>
        </w:rPr>
        <w:t>kem s</w:t>
      </w:r>
      <w:r w:rsidR="00615C8A" w:rsidRPr="00634699">
        <w:rPr>
          <w:szCs w:val="24"/>
          <w:lang w:val="cs-CZ" w:eastAsia="en-GB"/>
        </w:rPr>
        <w:t> </w:t>
      </w:r>
      <w:r w:rsidR="00834465" w:rsidRPr="00634699">
        <w:rPr>
          <w:szCs w:val="24"/>
          <w:lang w:val="cs-CZ" w:eastAsia="en-GB"/>
        </w:rPr>
        <w:t>bezpečnostní kroužkem v kartonových krabicích</w:t>
      </w:r>
      <w:r w:rsidRPr="00634699">
        <w:rPr>
          <w:szCs w:val="24"/>
          <w:lang w:val="cs-CZ" w:eastAsia="en-GB"/>
        </w:rPr>
        <w:t>.</w:t>
      </w:r>
    </w:p>
    <w:p w14:paraId="31411A7D" w14:textId="77777777" w:rsidR="005B35A2" w:rsidRPr="00634699" w:rsidRDefault="005B35A2" w:rsidP="00580FFE">
      <w:pPr>
        <w:tabs>
          <w:tab w:val="clear" w:pos="567"/>
        </w:tabs>
        <w:autoSpaceDE w:val="0"/>
        <w:autoSpaceDN w:val="0"/>
        <w:adjustRightInd w:val="0"/>
        <w:spacing w:line="240" w:lineRule="auto"/>
        <w:rPr>
          <w:szCs w:val="24"/>
          <w:lang w:val="cs-CZ" w:eastAsia="en-GB"/>
        </w:rPr>
      </w:pPr>
    </w:p>
    <w:p w14:paraId="6DCAE93F" w14:textId="18FDABCA" w:rsidR="00365658" w:rsidRPr="00615C8A" w:rsidRDefault="0091534F" w:rsidP="00365658">
      <w:pPr>
        <w:tabs>
          <w:tab w:val="clear" w:pos="567"/>
        </w:tabs>
        <w:spacing w:line="240" w:lineRule="auto"/>
        <w:rPr>
          <w:lang w:val="cs-CZ"/>
        </w:rPr>
      </w:pPr>
      <w:r w:rsidRPr="00615C8A">
        <w:rPr>
          <w:lang w:val="cs-CZ"/>
        </w:rPr>
        <w:t>Na trhu nemusí být všechny velikosti balení.</w:t>
      </w:r>
    </w:p>
    <w:p w14:paraId="56B41A68" w14:textId="77777777" w:rsidR="0091534F" w:rsidRPr="00634699" w:rsidRDefault="0091534F" w:rsidP="00365658">
      <w:pPr>
        <w:tabs>
          <w:tab w:val="clear" w:pos="567"/>
        </w:tabs>
        <w:spacing w:line="240" w:lineRule="auto"/>
        <w:rPr>
          <w:szCs w:val="22"/>
          <w:lang w:val="cs-CZ"/>
        </w:rPr>
      </w:pPr>
    </w:p>
    <w:p w14:paraId="1C630DD9" w14:textId="49D1E7DA" w:rsidR="00C114FF" w:rsidRPr="00634699" w:rsidRDefault="00C114FF" w:rsidP="000B6EDC">
      <w:pPr>
        <w:keepNext/>
        <w:tabs>
          <w:tab w:val="clear" w:pos="567"/>
        </w:tabs>
        <w:spacing w:line="240" w:lineRule="auto"/>
        <w:jc w:val="both"/>
        <w:rPr>
          <w:szCs w:val="22"/>
          <w:lang w:val="cs-CZ"/>
        </w:rPr>
      </w:pPr>
      <w:r w:rsidRPr="00634699">
        <w:rPr>
          <w:b/>
          <w:szCs w:val="22"/>
          <w:lang w:val="cs-CZ"/>
        </w:rPr>
        <w:t>6.6</w:t>
      </w:r>
      <w:r w:rsidRPr="00634699">
        <w:rPr>
          <w:szCs w:val="22"/>
          <w:lang w:val="cs-CZ"/>
        </w:rPr>
        <w:tab/>
      </w:r>
      <w:r w:rsidR="0091534F" w:rsidRPr="00615C8A">
        <w:rPr>
          <w:b/>
          <w:lang w:val="cs-CZ"/>
        </w:rPr>
        <w:t>Zvláštní opatření pro zneškodňování nepoužitého veterinárního léčivého přípravku nebo odpadu, který pochází z tohoto přípravku</w:t>
      </w:r>
    </w:p>
    <w:p w14:paraId="1F171055" w14:textId="77777777" w:rsidR="00C114FF" w:rsidRPr="00634699" w:rsidRDefault="00C114FF" w:rsidP="000B6EDC">
      <w:pPr>
        <w:keepNext/>
        <w:tabs>
          <w:tab w:val="clear" w:pos="567"/>
        </w:tabs>
        <w:spacing w:line="240" w:lineRule="auto"/>
        <w:jc w:val="both"/>
        <w:rPr>
          <w:szCs w:val="22"/>
          <w:lang w:val="cs-CZ"/>
        </w:rPr>
      </w:pPr>
    </w:p>
    <w:p w14:paraId="52DA3FD4" w14:textId="0E055032" w:rsidR="00B32487" w:rsidRPr="00634699" w:rsidRDefault="00834465" w:rsidP="009E4DED">
      <w:pPr>
        <w:pStyle w:val="Zkladntext"/>
        <w:rPr>
          <w:szCs w:val="22"/>
          <w:lang w:val="cs-CZ"/>
        </w:rPr>
      </w:pPr>
      <w:r w:rsidRPr="00634699">
        <w:rPr>
          <w:lang w:val="cs-CZ"/>
        </w:rPr>
        <w:t xml:space="preserve">Extrémně nebezpečný pro ryby a vodní organismy. Zabraňte kontaminaci rybníků, vodních toků nebo </w:t>
      </w:r>
      <w:r w:rsidRPr="00634699">
        <w:rPr>
          <w:szCs w:val="22"/>
          <w:lang w:val="cs-CZ" w:eastAsia="cs-CZ"/>
        </w:rPr>
        <w:t>stok</w:t>
      </w:r>
      <w:r w:rsidRPr="00634699">
        <w:rPr>
          <w:lang w:val="cs-CZ"/>
        </w:rPr>
        <w:t xml:space="preserve"> přípravkem nebo použitým obalem</w:t>
      </w:r>
      <w:r w:rsidR="00B32487" w:rsidRPr="00634699">
        <w:rPr>
          <w:szCs w:val="22"/>
          <w:lang w:val="cs-CZ"/>
        </w:rPr>
        <w:t>.</w:t>
      </w:r>
    </w:p>
    <w:p w14:paraId="19CF95A3" w14:textId="77777777" w:rsidR="00B32487" w:rsidRPr="00634699" w:rsidRDefault="00B32487" w:rsidP="000B6EDC">
      <w:pPr>
        <w:spacing w:line="240" w:lineRule="auto"/>
        <w:jc w:val="both"/>
        <w:rPr>
          <w:szCs w:val="22"/>
          <w:lang w:val="cs-CZ"/>
        </w:rPr>
      </w:pPr>
    </w:p>
    <w:p w14:paraId="7EA1D219" w14:textId="77813DDF" w:rsidR="00146A85" w:rsidRPr="00634699" w:rsidRDefault="0091534F" w:rsidP="000B6EDC">
      <w:pPr>
        <w:pStyle w:val="HPRAMainBodyText"/>
        <w:jc w:val="both"/>
        <w:rPr>
          <w:rFonts w:ascii="Times New Roman" w:hAnsi="Times New Roman" w:cs="Times New Roman"/>
          <w:sz w:val="22"/>
          <w:lang w:val="cs-CZ"/>
        </w:rPr>
      </w:pPr>
      <w:r w:rsidRPr="00615C8A">
        <w:rPr>
          <w:rFonts w:ascii="Times New Roman" w:eastAsia="Times New Roman" w:hAnsi="Times New Roman" w:cs="Times New Roman"/>
          <w:sz w:val="22"/>
          <w:lang w:val="cs-CZ"/>
        </w:rPr>
        <w:t>Všechen nepoužitý veterinární léčivý přípravek nebo odpad, který pochází z tohoto přípravku, musí být likvidován podle místních právních předpisů</w:t>
      </w:r>
      <w:r w:rsidR="00146A85" w:rsidRPr="00634699">
        <w:rPr>
          <w:rFonts w:ascii="Times New Roman" w:hAnsi="Times New Roman" w:cs="Times New Roman"/>
          <w:sz w:val="22"/>
          <w:lang w:val="cs-CZ"/>
        </w:rPr>
        <w:t>.</w:t>
      </w:r>
    </w:p>
    <w:p w14:paraId="2EA263F6" w14:textId="77777777" w:rsidR="00C114FF" w:rsidRPr="00634699" w:rsidRDefault="00C114FF" w:rsidP="000B6EDC">
      <w:pPr>
        <w:tabs>
          <w:tab w:val="clear" w:pos="567"/>
        </w:tabs>
        <w:spacing w:line="240" w:lineRule="auto"/>
        <w:jc w:val="both"/>
        <w:rPr>
          <w:szCs w:val="22"/>
          <w:lang w:val="cs-CZ"/>
        </w:rPr>
      </w:pPr>
    </w:p>
    <w:p w14:paraId="26E19269" w14:textId="77777777" w:rsidR="00C114FF" w:rsidRPr="00634699" w:rsidRDefault="00C114FF" w:rsidP="00365658">
      <w:pPr>
        <w:tabs>
          <w:tab w:val="clear" w:pos="567"/>
        </w:tabs>
        <w:spacing w:line="240" w:lineRule="auto"/>
        <w:rPr>
          <w:szCs w:val="22"/>
          <w:lang w:val="cs-CZ"/>
        </w:rPr>
      </w:pPr>
    </w:p>
    <w:p w14:paraId="36BA88E8" w14:textId="573B2B63" w:rsidR="00C114FF" w:rsidRPr="00615C8A" w:rsidRDefault="00C114FF" w:rsidP="00365658">
      <w:pPr>
        <w:tabs>
          <w:tab w:val="clear" w:pos="567"/>
        </w:tabs>
        <w:spacing w:line="240" w:lineRule="auto"/>
        <w:rPr>
          <w:b/>
          <w:szCs w:val="22"/>
        </w:rPr>
      </w:pPr>
      <w:r w:rsidRPr="00615C8A">
        <w:rPr>
          <w:b/>
          <w:szCs w:val="22"/>
        </w:rPr>
        <w:t>7.</w:t>
      </w:r>
      <w:r w:rsidRPr="00615C8A">
        <w:rPr>
          <w:b/>
          <w:szCs w:val="22"/>
        </w:rPr>
        <w:tab/>
      </w:r>
      <w:r w:rsidR="0091534F" w:rsidRPr="00615C8A">
        <w:rPr>
          <w:b/>
          <w:lang w:val="cs-CZ"/>
        </w:rPr>
        <w:t>DRŽITEL ROZHODNUTÍ O REGISTRACI</w:t>
      </w:r>
    </w:p>
    <w:p w14:paraId="2D23000D" w14:textId="77777777" w:rsidR="00C114FF" w:rsidRPr="00615C8A" w:rsidRDefault="00C114FF" w:rsidP="00365658">
      <w:pPr>
        <w:tabs>
          <w:tab w:val="clear" w:pos="567"/>
        </w:tabs>
        <w:spacing w:line="240" w:lineRule="auto"/>
        <w:rPr>
          <w:szCs w:val="22"/>
        </w:rPr>
      </w:pPr>
    </w:p>
    <w:p w14:paraId="32C5CF69" w14:textId="77777777" w:rsidR="00B32487" w:rsidRPr="00615C8A" w:rsidRDefault="00B32487" w:rsidP="00365658">
      <w:pPr>
        <w:spacing w:line="240" w:lineRule="auto"/>
        <w:rPr>
          <w:szCs w:val="22"/>
        </w:rPr>
      </w:pPr>
      <w:r w:rsidRPr="00615C8A">
        <w:rPr>
          <w:szCs w:val="22"/>
        </w:rPr>
        <w:t>Chanelle Pharmaceuticals Manufacturing Ltd.,</w:t>
      </w:r>
    </w:p>
    <w:p w14:paraId="69B2BD11" w14:textId="77777777" w:rsidR="00B32487" w:rsidRPr="00615C8A" w:rsidRDefault="00B32487" w:rsidP="00365658">
      <w:pPr>
        <w:spacing w:line="240" w:lineRule="auto"/>
        <w:rPr>
          <w:szCs w:val="22"/>
        </w:rPr>
      </w:pPr>
      <w:r w:rsidRPr="00615C8A">
        <w:rPr>
          <w:szCs w:val="22"/>
        </w:rPr>
        <w:t>Loughrea,</w:t>
      </w:r>
    </w:p>
    <w:p w14:paraId="090C31C9" w14:textId="77777777" w:rsidR="00B32487" w:rsidRPr="00615C8A" w:rsidRDefault="00B32487" w:rsidP="00365658">
      <w:pPr>
        <w:spacing w:line="240" w:lineRule="auto"/>
        <w:rPr>
          <w:szCs w:val="22"/>
        </w:rPr>
      </w:pPr>
      <w:r w:rsidRPr="00615C8A">
        <w:rPr>
          <w:szCs w:val="22"/>
        </w:rPr>
        <w:t>Co. Galway,</w:t>
      </w:r>
    </w:p>
    <w:p w14:paraId="33DEA21E" w14:textId="7194C007" w:rsidR="00B32487" w:rsidRPr="00615C8A" w:rsidRDefault="00B32487" w:rsidP="00365658">
      <w:pPr>
        <w:spacing w:line="240" w:lineRule="auto"/>
        <w:rPr>
          <w:szCs w:val="22"/>
        </w:rPr>
      </w:pPr>
      <w:proofErr w:type="spellStart"/>
      <w:r w:rsidRPr="00615C8A">
        <w:rPr>
          <w:szCs w:val="22"/>
        </w:rPr>
        <w:t>Ir</w:t>
      </w:r>
      <w:r w:rsidR="00834465" w:rsidRPr="00615C8A">
        <w:rPr>
          <w:szCs w:val="22"/>
        </w:rPr>
        <w:t>sko</w:t>
      </w:r>
      <w:proofErr w:type="spellEnd"/>
      <w:r w:rsidRPr="00615C8A">
        <w:rPr>
          <w:szCs w:val="22"/>
        </w:rPr>
        <w:t>.</w:t>
      </w:r>
    </w:p>
    <w:p w14:paraId="7EFE3847" w14:textId="77777777" w:rsidR="00C114FF" w:rsidRPr="00615C8A" w:rsidRDefault="00C114FF" w:rsidP="00365658">
      <w:pPr>
        <w:tabs>
          <w:tab w:val="clear" w:pos="567"/>
        </w:tabs>
        <w:spacing w:line="240" w:lineRule="auto"/>
        <w:rPr>
          <w:szCs w:val="22"/>
        </w:rPr>
      </w:pPr>
    </w:p>
    <w:p w14:paraId="79C204C2" w14:textId="77777777" w:rsidR="00B32487" w:rsidRPr="00615C8A" w:rsidRDefault="00B32487" w:rsidP="00365658">
      <w:pPr>
        <w:tabs>
          <w:tab w:val="clear" w:pos="567"/>
        </w:tabs>
        <w:spacing w:line="240" w:lineRule="auto"/>
        <w:rPr>
          <w:szCs w:val="22"/>
        </w:rPr>
      </w:pPr>
    </w:p>
    <w:p w14:paraId="4EB2F7F7" w14:textId="77777777" w:rsidR="0091534F" w:rsidRPr="00615C8A" w:rsidRDefault="00C114FF" w:rsidP="0091534F">
      <w:pPr>
        <w:ind w:right="-318"/>
        <w:rPr>
          <w:b/>
          <w:caps/>
          <w:lang w:val="cs-CZ"/>
        </w:rPr>
      </w:pPr>
      <w:r w:rsidRPr="00615C8A">
        <w:rPr>
          <w:b/>
          <w:szCs w:val="22"/>
        </w:rPr>
        <w:t>8.</w:t>
      </w:r>
      <w:r w:rsidRPr="00615C8A">
        <w:rPr>
          <w:b/>
          <w:szCs w:val="22"/>
        </w:rPr>
        <w:tab/>
      </w:r>
      <w:r w:rsidR="0091534F" w:rsidRPr="00615C8A">
        <w:rPr>
          <w:b/>
          <w:caps/>
          <w:lang w:val="cs-CZ"/>
        </w:rPr>
        <w:t>Registrační číslo(a)</w:t>
      </w:r>
    </w:p>
    <w:p w14:paraId="0A9E1060" w14:textId="77777777" w:rsidR="00C114FF" w:rsidRPr="00615C8A" w:rsidRDefault="00C114FF" w:rsidP="00C42070">
      <w:pPr>
        <w:tabs>
          <w:tab w:val="clear" w:pos="567"/>
        </w:tabs>
        <w:spacing w:line="240" w:lineRule="auto"/>
        <w:rPr>
          <w:szCs w:val="22"/>
        </w:rPr>
      </w:pPr>
    </w:p>
    <w:p w14:paraId="713F7AF1" w14:textId="7C512EEF" w:rsidR="0040431D" w:rsidRDefault="00842E48" w:rsidP="00C42070">
      <w:pPr>
        <w:tabs>
          <w:tab w:val="clear" w:pos="567"/>
        </w:tabs>
        <w:spacing w:line="240" w:lineRule="auto"/>
        <w:rPr>
          <w:szCs w:val="22"/>
          <w:lang w:val="it-IT"/>
        </w:rPr>
      </w:pPr>
      <w:r>
        <w:rPr>
          <w:szCs w:val="22"/>
          <w:lang w:val="it-IT"/>
        </w:rPr>
        <w:t>96/019/23-C</w:t>
      </w:r>
    </w:p>
    <w:p w14:paraId="51828288" w14:textId="77777777" w:rsidR="00842E48" w:rsidRDefault="00842E48" w:rsidP="00C42070">
      <w:pPr>
        <w:tabs>
          <w:tab w:val="clear" w:pos="567"/>
        </w:tabs>
        <w:spacing w:line="240" w:lineRule="auto"/>
        <w:rPr>
          <w:szCs w:val="22"/>
          <w:lang w:val="it-IT"/>
        </w:rPr>
      </w:pPr>
    </w:p>
    <w:p w14:paraId="173D4BA2" w14:textId="77777777" w:rsidR="00E34C10" w:rsidRPr="00615C8A" w:rsidRDefault="00E34C10" w:rsidP="00C42070">
      <w:pPr>
        <w:tabs>
          <w:tab w:val="clear" w:pos="567"/>
        </w:tabs>
        <w:spacing w:line="240" w:lineRule="auto"/>
        <w:rPr>
          <w:szCs w:val="22"/>
          <w:lang w:val="it-IT"/>
        </w:rPr>
      </w:pPr>
    </w:p>
    <w:p w14:paraId="1542F00F" w14:textId="77777777" w:rsidR="0091534F" w:rsidRPr="00615C8A" w:rsidRDefault="00C114FF" w:rsidP="000B6EDC">
      <w:pPr>
        <w:keepNext/>
        <w:ind w:right="-318"/>
        <w:rPr>
          <w:b/>
          <w:caps/>
          <w:lang w:val="cs-CZ"/>
        </w:rPr>
      </w:pPr>
      <w:r w:rsidRPr="00615C8A">
        <w:rPr>
          <w:b/>
          <w:szCs w:val="22"/>
          <w:lang w:val="it-IT"/>
        </w:rPr>
        <w:t>9.</w:t>
      </w:r>
      <w:r w:rsidRPr="00615C8A">
        <w:rPr>
          <w:b/>
          <w:szCs w:val="22"/>
          <w:lang w:val="it-IT"/>
        </w:rPr>
        <w:tab/>
      </w:r>
      <w:r w:rsidR="0091534F" w:rsidRPr="00615C8A">
        <w:rPr>
          <w:b/>
          <w:caps/>
          <w:lang w:val="cs-CZ"/>
        </w:rPr>
        <w:t>Datum registrace/ prodloužení registrace</w:t>
      </w:r>
    </w:p>
    <w:p w14:paraId="4400271F" w14:textId="77777777" w:rsidR="0091534F" w:rsidRPr="00615C8A" w:rsidRDefault="0091534F" w:rsidP="000B6EDC">
      <w:pPr>
        <w:keepNext/>
        <w:tabs>
          <w:tab w:val="clear" w:pos="567"/>
        </w:tabs>
        <w:spacing w:line="240" w:lineRule="auto"/>
        <w:ind w:left="567" w:right="-318" w:hanging="567"/>
        <w:rPr>
          <w:b/>
          <w:caps/>
          <w:lang w:val="cs-CZ"/>
        </w:rPr>
      </w:pPr>
    </w:p>
    <w:p w14:paraId="396CE864" w14:textId="5819BD83" w:rsidR="00D65777" w:rsidRDefault="00842E48" w:rsidP="00C42070">
      <w:pPr>
        <w:tabs>
          <w:tab w:val="clear" w:pos="567"/>
        </w:tabs>
        <w:spacing w:line="240" w:lineRule="auto"/>
        <w:rPr>
          <w:szCs w:val="22"/>
          <w:lang w:val="it-IT"/>
        </w:rPr>
      </w:pPr>
      <w:r>
        <w:rPr>
          <w:szCs w:val="22"/>
          <w:lang w:val="it-IT"/>
        </w:rPr>
        <w:t>11. 5. 2023</w:t>
      </w:r>
    </w:p>
    <w:p w14:paraId="6E8841CC" w14:textId="77777777" w:rsidR="00842E48" w:rsidRPr="00634699" w:rsidRDefault="00842E48" w:rsidP="00C42070">
      <w:pPr>
        <w:tabs>
          <w:tab w:val="clear" w:pos="567"/>
        </w:tabs>
        <w:spacing w:line="240" w:lineRule="auto"/>
        <w:rPr>
          <w:szCs w:val="22"/>
          <w:lang w:val="it-IT"/>
        </w:rPr>
      </w:pPr>
    </w:p>
    <w:p w14:paraId="221C104F" w14:textId="77777777" w:rsidR="00D65777" w:rsidRPr="00634699" w:rsidRDefault="00D65777" w:rsidP="00C42070">
      <w:pPr>
        <w:tabs>
          <w:tab w:val="clear" w:pos="567"/>
        </w:tabs>
        <w:spacing w:line="240" w:lineRule="auto"/>
        <w:rPr>
          <w:szCs w:val="22"/>
          <w:lang w:val="it-IT"/>
        </w:rPr>
      </w:pPr>
    </w:p>
    <w:p w14:paraId="29AA6138" w14:textId="16312EA7" w:rsidR="00C114FF" w:rsidRPr="00634699" w:rsidRDefault="00C114FF" w:rsidP="00C42070">
      <w:pPr>
        <w:tabs>
          <w:tab w:val="clear" w:pos="567"/>
        </w:tabs>
        <w:spacing w:line="240" w:lineRule="auto"/>
        <w:rPr>
          <w:b/>
          <w:szCs w:val="22"/>
          <w:lang w:val="it-IT"/>
        </w:rPr>
      </w:pPr>
      <w:r w:rsidRPr="00634699">
        <w:rPr>
          <w:b/>
          <w:szCs w:val="22"/>
          <w:lang w:val="it-IT"/>
        </w:rPr>
        <w:t>10</w:t>
      </w:r>
      <w:r w:rsidRPr="00634699">
        <w:rPr>
          <w:b/>
          <w:szCs w:val="22"/>
          <w:lang w:val="it-IT"/>
        </w:rPr>
        <w:tab/>
      </w:r>
      <w:r w:rsidR="0091534F" w:rsidRPr="00615C8A">
        <w:rPr>
          <w:b/>
          <w:lang w:val="cs-CZ"/>
        </w:rPr>
        <w:t>DATUM REVIZE TEXTU</w:t>
      </w:r>
    </w:p>
    <w:p w14:paraId="086075DE" w14:textId="77777777" w:rsidR="00C114FF" w:rsidRPr="00634699" w:rsidRDefault="00C114FF" w:rsidP="00C42070">
      <w:pPr>
        <w:tabs>
          <w:tab w:val="clear" w:pos="567"/>
        </w:tabs>
        <w:spacing w:line="240" w:lineRule="auto"/>
        <w:rPr>
          <w:szCs w:val="22"/>
          <w:lang w:val="it-IT"/>
        </w:rPr>
      </w:pPr>
    </w:p>
    <w:p w14:paraId="779674ED" w14:textId="748A4D69" w:rsidR="00C114FF" w:rsidRPr="00634699" w:rsidRDefault="00842E48" w:rsidP="00C42070">
      <w:pPr>
        <w:tabs>
          <w:tab w:val="clear" w:pos="567"/>
        </w:tabs>
        <w:spacing w:line="240" w:lineRule="auto"/>
        <w:rPr>
          <w:szCs w:val="22"/>
          <w:lang w:val="it-IT"/>
        </w:rPr>
      </w:pPr>
      <w:r>
        <w:rPr>
          <w:szCs w:val="22"/>
          <w:lang w:val="it-IT"/>
        </w:rPr>
        <w:t xml:space="preserve">Květen </w:t>
      </w:r>
      <w:r w:rsidR="00CF1F17">
        <w:rPr>
          <w:szCs w:val="22"/>
          <w:lang w:val="it-IT"/>
        </w:rPr>
        <w:t>2023</w:t>
      </w:r>
    </w:p>
    <w:p w14:paraId="2CA87473" w14:textId="55883B0A" w:rsidR="009F51DD" w:rsidRPr="00634699" w:rsidRDefault="009F51DD" w:rsidP="00C42070">
      <w:pPr>
        <w:tabs>
          <w:tab w:val="clear" w:pos="567"/>
        </w:tabs>
        <w:spacing w:line="240" w:lineRule="auto"/>
        <w:rPr>
          <w:szCs w:val="22"/>
          <w:lang w:val="it-IT"/>
        </w:rPr>
      </w:pPr>
    </w:p>
    <w:p w14:paraId="664DD19C" w14:textId="77777777" w:rsidR="009F51DD" w:rsidRPr="00634699" w:rsidRDefault="009F51DD" w:rsidP="00C42070">
      <w:pPr>
        <w:tabs>
          <w:tab w:val="clear" w:pos="567"/>
        </w:tabs>
        <w:spacing w:line="240" w:lineRule="auto"/>
        <w:rPr>
          <w:szCs w:val="22"/>
          <w:lang w:val="it-IT"/>
        </w:rPr>
      </w:pPr>
    </w:p>
    <w:p w14:paraId="5B9C29B9" w14:textId="77777777" w:rsidR="00B74093" w:rsidRPr="000B6EDC" w:rsidRDefault="00B74093" w:rsidP="00B74093">
      <w:pPr>
        <w:rPr>
          <w:lang w:val="cs-CZ"/>
        </w:rPr>
      </w:pPr>
      <w:r w:rsidRPr="000B6EDC">
        <w:rPr>
          <w:b/>
          <w:lang w:val="cs-CZ"/>
        </w:rPr>
        <w:t>DALŠÍ INFORMACE</w:t>
      </w:r>
    </w:p>
    <w:p w14:paraId="10F97547" w14:textId="77777777" w:rsidR="00B74093" w:rsidRPr="000B6EDC" w:rsidRDefault="00B74093" w:rsidP="00B74093">
      <w:pPr>
        <w:ind w:right="-318"/>
        <w:jc w:val="both"/>
        <w:rPr>
          <w:lang w:val="cs-CZ"/>
        </w:rPr>
      </w:pPr>
    </w:p>
    <w:p w14:paraId="4D14DAD1" w14:textId="74CF96C3" w:rsidR="00B74093" w:rsidRDefault="00B74093" w:rsidP="00B74093">
      <w:pPr>
        <w:ind w:right="-318"/>
        <w:rPr>
          <w:lang w:val="cs-CZ"/>
        </w:rPr>
      </w:pPr>
      <w:r w:rsidRPr="000B6EDC">
        <w:rPr>
          <w:lang w:val="cs-CZ"/>
        </w:rPr>
        <w:t>Veterinární léčivý přípravek je vydáván pouze na předpis.</w:t>
      </w:r>
    </w:p>
    <w:p w14:paraId="5AD7ADF9" w14:textId="77777777" w:rsidR="008F5CDC" w:rsidRPr="000B6EDC" w:rsidRDefault="008F5CDC" w:rsidP="00B74093">
      <w:pPr>
        <w:ind w:right="-318"/>
        <w:rPr>
          <w:lang w:val="cs-CZ"/>
        </w:rPr>
      </w:pPr>
    </w:p>
    <w:p w14:paraId="36B99667" w14:textId="77777777" w:rsidR="008F5CDC" w:rsidRPr="008F5CDC" w:rsidRDefault="008F5CDC" w:rsidP="008F5CDC">
      <w:pPr>
        <w:tabs>
          <w:tab w:val="clear" w:pos="567"/>
        </w:tabs>
        <w:spacing w:line="240" w:lineRule="auto"/>
        <w:rPr>
          <w:szCs w:val="22"/>
          <w:lang w:val="cs-CZ"/>
        </w:rPr>
      </w:pPr>
      <w:r w:rsidRPr="008F5CDC">
        <w:rPr>
          <w:szCs w:val="22"/>
          <w:lang w:val="cs-CZ"/>
        </w:rPr>
        <w:t>Podrobné informace o tomto veterinárním léčivém přípravku jsou k dispozici v databázi přípravků Unie</w:t>
      </w:r>
      <w:r w:rsidRPr="008F5CDC">
        <w:rPr>
          <w:szCs w:val="22"/>
          <w:lang w:val="cs-CZ"/>
        </w:rPr>
        <w:br/>
        <w:t>(</w:t>
      </w:r>
      <w:hyperlink r:id="rId7" w:history="1">
        <w:r w:rsidRPr="008F5CDC">
          <w:rPr>
            <w:rStyle w:val="Hypertextovodkaz"/>
            <w:szCs w:val="22"/>
            <w:lang w:val="cs-CZ"/>
          </w:rPr>
          <w:t>https://medicines.health.europa.eu/veterinary</w:t>
        </w:r>
      </w:hyperlink>
      <w:r w:rsidRPr="008F5CDC">
        <w:rPr>
          <w:szCs w:val="22"/>
          <w:lang w:val="cs-CZ"/>
        </w:rPr>
        <w:t>).</w:t>
      </w:r>
    </w:p>
    <w:p w14:paraId="08CBC3E4" w14:textId="77777777" w:rsidR="008F5CDC" w:rsidRPr="008F5CDC" w:rsidRDefault="008F5CDC" w:rsidP="008F5CDC">
      <w:pPr>
        <w:tabs>
          <w:tab w:val="clear" w:pos="567"/>
        </w:tabs>
        <w:spacing w:line="240" w:lineRule="auto"/>
        <w:rPr>
          <w:szCs w:val="22"/>
          <w:lang w:val="cs-CZ"/>
        </w:rPr>
      </w:pPr>
      <w:r w:rsidRPr="008F5CDC">
        <w:rPr>
          <w:szCs w:val="22"/>
          <w:lang w:val="cs-CZ"/>
        </w:rPr>
        <w:t>Podrobné informace o tomto veterinárním léčivém přípravku naleznete také v národní databázi (</w:t>
      </w:r>
      <w:hyperlink r:id="rId8" w:history="1">
        <w:r w:rsidRPr="008F5CDC">
          <w:rPr>
            <w:rStyle w:val="Hypertextovodkaz"/>
            <w:szCs w:val="22"/>
            <w:lang w:val="cs-CZ"/>
          </w:rPr>
          <w:t>https://www.uskvbl.cz</w:t>
        </w:r>
      </w:hyperlink>
      <w:r w:rsidRPr="008F5CDC">
        <w:rPr>
          <w:szCs w:val="22"/>
          <w:lang w:val="cs-CZ"/>
        </w:rPr>
        <w:t xml:space="preserve">). </w:t>
      </w:r>
    </w:p>
    <w:p w14:paraId="6A46C8F0" w14:textId="77777777" w:rsidR="00C114FF" w:rsidRPr="00B74093" w:rsidRDefault="00C114FF" w:rsidP="00C42070">
      <w:pPr>
        <w:tabs>
          <w:tab w:val="clear" w:pos="567"/>
        </w:tabs>
        <w:spacing w:line="240" w:lineRule="auto"/>
        <w:rPr>
          <w:szCs w:val="22"/>
          <w:lang w:val="cs-CZ"/>
        </w:rPr>
      </w:pPr>
    </w:p>
    <w:p w14:paraId="38979546" w14:textId="77777777" w:rsidR="00C114FF" w:rsidRPr="002F6299" w:rsidRDefault="00C114FF" w:rsidP="00C42070">
      <w:pPr>
        <w:tabs>
          <w:tab w:val="clear" w:pos="567"/>
        </w:tabs>
        <w:spacing w:line="240" w:lineRule="auto"/>
        <w:rPr>
          <w:szCs w:val="22"/>
          <w:lang w:val="cs-CZ"/>
        </w:rPr>
      </w:pPr>
    </w:p>
    <w:p w14:paraId="5E93F74E" w14:textId="59C2DCA0" w:rsidR="00C114FF" w:rsidRPr="002F6299" w:rsidRDefault="00C114FF" w:rsidP="00C42070">
      <w:pPr>
        <w:tabs>
          <w:tab w:val="clear" w:pos="567"/>
        </w:tabs>
        <w:spacing w:line="240" w:lineRule="auto"/>
        <w:rPr>
          <w:szCs w:val="22"/>
          <w:lang w:val="cs-CZ"/>
        </w:rPr>
      </w:pPr>
    </w:p>
    <w:sectPr w:rsidR="00C114FF" w:rsidRPr="002F6299" w:rsidSect="007F2F0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9914" w14:textId="77777777" w:rsidR="007D2D3A" w:rsidRDefault="007D2D3A">
      <w:r>
        <w:separator/>
      </w:r>
    </w:p>
  </w:endnote>
  <w:endnote w:type="continuationSeparator" w:id="0">
    <w:p w14:paraId="2E767C76" w14:textId="77777777" w:rsidR="007D2D3A" w:rsidRDefault="007D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E6F6" w14:textId="77777777" w:rsidR="00C50BEF" w:rsidRDefault="00C50B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A37B" w14:textId="4278DA41" w:rsidR="0023305B" w:rsidRPr="00B94A1B" w:rsidRDefault="0023305B">
    <w:pPr>
      <w:pStyle w:val="Zpat"/>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605685">
      <w:rPr>
        <w:rFonts w:ascii="Times New Roman" w:hAnsi="Times New Roman"/>
        <w:noProof/>
      </w:rPr>
      <w:t>1</w:t>
    </w:r>
    <w:r w:rsidRPr="00B94A1B">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66C4" w14:textId="77777777" w:rsidR="0023305B" w:rsidRDefault="0023305B">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3A2B" w14:textId="77777777" w:rsidR="007D2D3A" w:rsidRDefault="007D2D3A">
      <w:r>
        <w:separator/>
      </w:r>
    </w:p>
  </w:footnote>
  <w:footnote w:type="continuationSeparator" w:id="0">
    <w:p w14:paraId="6809B760" w14:textId="77777777" w:rsidR="007D2D3A" w:rsidRDefault="007D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0741" w14:textId="77777777" w:rsidR="00C50BEF" w:rsidRDefault="00C50B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BC0A" w14:textId="3757F41D" w:rsidR="004E2382" w:rsidRPr="004E2382" w:rsidRDefault="004E2382">
    <w:pPr>
      <w:pStyle w:val="Zhlav"/>
      <w:rPr>
        <w:lang w:val="cs-CZ"/>
      </w:rPr>
    </w:pPr>
    <w:r>
      <w:rPr>
        <w:lang w:val="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229C" w14:textId="77777777" w:rsidR="00C50BEF" w:rsidRDefault="00C50BE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B52B14"/>
    <w:multiLevelType w:val="multilevel"/>
    <w:tmpl w:val="71320E9A"/>
    <w:lvl w:ilvl="0">
      <w:start w:val="1"/>
      <w:numFmt w:val="decimal"/>
      <w:lvlText w:val="%1"/>
      <w:lvlJc w:val="left"/>
      <w:pPr>
        <w:ind w:hanging="204"/>
      </w:pPr>
      <w:rPr>
        <w:rFonts w:ascii="Times New Roman" w:eastAsia="Times New Roman" w:hAnsi="Times New Roman" w:hint="default"/>
        <w:b/>
        <w:bCs/>
        <w:sz w:val="27"/>
        <w:szCs w:val="27"/>
      </w:rPr>
    </w:lvl>
    <w:lvl w:ilvl="1">
      <w:start w:val="1"/>
      <w:numFmt w:val="decimal"/>
      <w:lvlText w:val="%1.%2"/>
      <w:lvlJc w:val="left"/>
      <w:pPr>
        <w:ind w:hanging="406"/>
      </w:pPr>
      <w:rPr>
        <w:rFonts w:ascii="Times New Roman" w:eastAsia="Times New Roman" w:hAnsi="Times New Roman" w:hint="default"/>
        <w:b/>
        <w:bCs/>
        <w:spacing w:val="-1"/>
        <w:sz w:val="27"/>
        <w:szCs w:val="2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20F3C"/>
    <w:multiLevelType w:val="hybridMultilevel"/>
    <w:tmpl w:val="5426C63E"/>
    <w:lvl w:ilvl="0" w:tplc="F3F6BAEC">
      <w:start w:val="1"/>
      <w:numFmt w:val="bullet"/>
      <w:lvlText w:val=""/>
      <w:lvlJc w:val="left"/>
      <w:pPr>
        <w:tabs>
          <w:tab w:val="num" w:pos="644"/>
        </w:tabs>
        <w:ind w:left="1304" w:hanging="453"/>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15:restartNumberingAfterBreak="0">
    <w:nsid w:val="1A4043BE"/>
    <w:multiLevelType w:val="hybridMultilevel"/>
    <w:tmpl w:val="2F2062F2"/>
    <w:lvl w:ilvl="0" w:tplc="7F9886F6">
      <w:start w:val="1"/>
      <w:numFmt w:val="decimal"/>
      <w:lvlText w:val="%1."/>
      <w:lvlJc w:val="left"/>
      <w:pPr>
        <w:ind w:left="322" w:hanging="360"/>
      </w:pPr>
      <w:rPr>
        <w:rFonts w:hint="default"/>
        <w:b/>
      </w:rPr>
    </w:lvl>
    <w:lvl w:ilvl="1" w:tplc="08090019" w:tentative="1">
      <w:start w:val="1"/>
      <w:numFmt w:val="lowerLetter"/>
      <w:lvlText w:val="%2."/>
      <w:lvlJc w:val="left"/>
      <w:pPr>
        <w:ind w:left="1042" w:hanging="360"/>
      </w:pPr>
    </w:lvl>
    <w:lvl w:ilvl="2" w:tplc="0809001B" w:tentative="1">
      <w:start w:val="1"/>
      <w:numFmt w:val="lowerRoman"/>
      <w:lvlText w:val="%3."/>
      <w:lvlJc w:val="right"/>
      <w:pPr>
        <w:ind w:left="1762" w:hanging="180"/>
      </w:pPr>
    </w:lvl>
    <w:lvl w:ilvl="3" w:tplc="0809000F" w:tentative="1">
      <w:start w:val="1"/>
      <w:numFmt w:val="decimal"/>
      <w:lvlText w:val="%4."/>
      <w:lvlJc w:val="left"/>
      <w:pPr>
        <w:ind w:left="2482" w:hanging="360"/>
      </w:pPr>
    </w:lvl>
    <w:lvl w:ilvl="4" w:tplc="08090019" w:tentative="1">
      <w:start w:val="1"/>
      <w:numFmt w:val="lowerLetter"/>
      <w:lvlText w:val="%5."/>
      <w:lvlJc w:val="left"/>
      <w:pPr>
        <w:ind w:left="3202" w:hanging="360"/>
      </w:pPr>
    </w:lvl>
    <w:lvl w:ilvl="5" w:tplc="0809001B" w:tentative="1">
      <w:start w:val="1"/>
      <w:numFmt w:val="lowerRoman"/>
      <w:lvlText w:val="%6."/>
      <w:lvlJc w:val="right"/>
      <w:pPr>
        <w:ind w:left="3922" w:hanging="180"/>
      </w:pPr>
    </w:lvl>
    <w:lvl w:ilvl="6" w:tplc="0809000F" w:tentative="1">
      <w:start w:val="1"/>
      <w:numFmt w:val="decimal"/>
      <w:lvlText w:val="%7."/>
      <w:lvlJc w:val="left"/>
      <w:pPr>
        <w:ind w:left="4642" w:hanging="360"/>
      </w:pPr>
    </w:lvl>
    <w:lvl w:ilvl="7" w:tplc="08090019" w:tentative="1">
      <w:start w:val="1"/>
      <w:numFmt w:val="lowerLetter"/>
      <w:lvlText w:val="%8."/>
      <w:lvlJc w:val="left"/>
      <w:pPr>
        <w:ind w:left="5362" w:hanging="360"/>
      </w:pPr>
    </w:lvl>
    <w:lvl w:ilvl="8" w:tplc="0809001B" w:tentative="1">
      <w:start w:val="1"/>
      <w:numFmt w:val="lowerRoman"/>
      <w:lvlText w:val="%9."/>
      <w:lvlJc w:val="right"/>
      <w:pPr>
        <w:ind w:left="6082" w:hanging="180"/>
      </w:pPr>
    </w:lvl>
  </w:abstractNum>
  <w:abstractNum w:abstractNumId="12" w15:restartNumberingAfterBreak="0">
    <w:nsid w:val="1B652302"/>
    <w:multiLevelType w:val="hybridMultilevel"/>
    <w:tmpl w:val="9C889DE0"/>
    <w:lvl w:ilvl="0" w:tplc="7DE4091C">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BE72DE5"/>
    <w:multiLevelType w:val="hybridMultilevel"/>
    <w:tmpl w:val="CB646932"/>
    <w:lvl w:ilvl="0" w:tplc="7DE4091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7"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D544CC"/>
    <w:multiLevelType w:val="hybridMultilevel"/>
    <w:tmpl w:val="598CCB18"/>
    <w:lvl w:ilvl="0" w:tplc="B770F158">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1" w15:restartNumberingAfterBreak="0">
    <w:nsid w:val="31A70AA0"/>
    <w:multiLevelType w:val="hybridMultilevel"/>
    <w:tmpl w:val="B0567BDE"/>
    <w:lvl w:ilvl="0" w:tplc="8BF478A0">
      <w:start w:val="1"/>
      <w:numFmt w:val="bullet"/>
      <w:lvlText w:val="-"/>
      <w:lvlJc w:val="left"/>
      <w:pPr>
        <w:ind w:hanging="140"/>
      </w:pPr>
      <w:rPr>
        <w:rFonts w:ascii="Times New Roman" w:eastAsia="Times New Roman" w:hAnsi="Times New Roman" w:hint="default"/>
        <w:sz w:val="24"/>
        <w:szCs w:val="24"/>
      </w:rPr>
    </w:lvl>
    <w:lvl w:ilvl="1" w:tplc="3800DFDE">
      <w:start w:val="1"/>
      <w:numFmt w:val="bullet"/>
      <w:lvlText w:val="•"/>
      <w:lvlJc w:val="left"/>
      <w:rPr>
        <w:rFonts w:hint="default"/>
      </w:rPr>
    </w:lvl>
    <w:lvl w:ilvl="2" w:tplc="EDA2DF22">
      <w:start w:val="1"/>
      <w:numFmt w:val="bullet"/>
      <w:lvlText w:val="•"/>
      <w:lvlJc w:val="left"/>
      <w:rPr>
        <w:rFonts w:hint="default"/>
      </w:rPr>
    </w:lvl>
    <w:lvl w:ilvl="3" w:tplc="B06C94E6">
      <w:start w:val="1"/>
      <w:numFmt w:val="bullet"/>
      <w:lvlText w:val="•"/>
      <w:lvlJc w:val="left"/>
      <w:rPr>
        <w:rFonts w:hint="default"/>
      </w:rPr>
    </w:lvl>
    <w:lvl w:ilvl="4" w:tplc="D054D262">
      <w:start w:val="1"/>
      <w:numFmt w:val="bullet"/>
      <w:lvlText w:val="•"/>
      <w:lvlJc w:val="left"/>
      <w:rPr>
        <w:rFonts w:hint="default"/>
      </w:rPr>
    </w:lvl>
    <w:lvl w:ilvl="5" w:tplc="B4362326">
      <w:start w:val="1"/>
      <w:numFmt w:val="bullet"/>
      <w:lvlText w:val="•"/>
      <w:lvlJc w:val="left"/>
      <w:rPr>
        <w:rFonts w:hint="default"/>
      </w:rPr>
    </w:lvl>
    <w:lvl w:ilvl="6" w:tplc="CB5E6272">
      <w:start w:val="1"/>
      <w:numFmt w:val="bullet"/>
      <w:lvlText w:val="•"/>
      <w:lvlJc w:val="left"/>
      <w:rPr>
        <w:rFonts w:hint="default"/>
      </w:rPr>
    </w:lvl>
    <w:lvl w:ilvl="7" w:tplc="2990C276">
      <w:start w:val="1"/>
      <w:numFmt w:val="bullet"/>
      <w:lvlText w:val="•"/>
      <w:lvlJc w:val="left"/>
      <w:rPr>
        <w:rFonts w:hint="default"/>
      </w:rPr>
    </w:lvl>
    <w:lvl w:ilvl="8" w:tplc="C99CE782">
      <w:start w:val="1"/>
      <w:numFmt w:val="bullet"/>
      <w:lvlText w:val="•"/>
      <w:lvlJc w:val="left"/>
      <w:rPr>
        <w:rFont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4D987A43"/>
    <w:multiLevelType w:val="hybridMultilevel"/>
    <w:tmpl w:val="2EDCFCE2"/>
    <w:lvl w:ilvl="0" w:tplc="2B0EFC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30"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2" w15:restartNumberingAfterBreak="0">
    <w:nsid w:val="5A3F65D8"/>
    <w:multiLevelType w:val="multilevel"/>
    <w:tmpl w:val="A02E932A"/>
    <w:numStyleLink w:val="BulletsAgency"/>
  </w:abstractNum>
  <w:abstractNum w:abstractNumId="33"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4"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9"/>
  </w:num>
  <w:num w:numId="4">
    <w:abstractNumId w:val="38"/>
  </w:num>
  <w:num w:numId="5">
    <w:abstractNumId w:val="19"/>
  </w:num>
  <w:num w:numId="6">
    <w:abstractNumId w:val="31"/>
  </w:num>
  <w:num w:numId="7">
    <w:abstractNumId w:val="25"/>
  </w:num>
  <w:num w:numId="8">
    <w:abstractNumId w:val="14"/>
  </w:num>
  <w:num w:numId="9">
    <w:abstractNumId w:val="36"/>
  </w:num>
  <w:num w:numId="10">
    <w:abstractNumId w:val="37"/>
  </w:num>
  <w:num w:numId="11">
    <w:abstractNumId w:val="22"/>
  </w:num>
  <w:num w:numId="12">
    <w:abstractNumId w:val="20"/>
  </w:num>
  <w:num w:numId="13">
    <w:abstractNumId w:val="3"/>
  </w:num>
  <w:num w:numId="14">
    <w:abstractNumId w:val="35"/>
  </w:num>
  <w:num w:numId="15">
    <w:abstractNumId w:val="24"/>
  </w:num>
  <w:num w:numId="16">
    <w:abstractNumId w:val="40"/>
  </w:num>
  <w:num w:numId="17">
    <w:abstractNumId w:val="15"/>
  </w:num>
  <w:num w:numId="18">
    <w:abstractNumId w:val="1"/>
  </w:num>
  <w:num w:numId="19">
    <w:abstractNumId w:val="23"/>
  </w:num>
  <w:num w:numId="20">
    <w:abstractNumId w:val="4"/>
  </w:num>
  <w:num w:numId="21">
    <w:abstractNumId w:val="10"/>
  </w:num>
  <w:num w:numId="22">
    <w:abstractNumId w:val="33"/>
  </w:num>
  <w:num w:numId="23">
    <w:abstractNumId w:val="41"/>
  </w:num>
  <w:num w:numId="24">
    <w:abstractNumId w:val="28"/>
  </w:num>
  <w:num w:numId="25">
    <w:abstractNumId w:val="16"/>
  </w:num>
  <w:num w:numId="26">
    <w:abstractNumId w:val="17"/>
  </w:num>
  <w:num w:numId="27">
    <w:abstractNumId w:val="8"/>
  </w:num>
  <w:num w:numId="28">
    <w:abstractNumId w:val="9"/>
  </w:num>
  <w:num w:numId="29">
    <w:abstractNumId w:val="29"/>
  </w:num>
  <w:num w:numId="30">
    <w:abstractNumId w:val="42"/>
  </w:num>
  <w:num w:numId="31">
    <w:abstractNumId w:val="43"/>
  </w:num>
  <w:num w:numId="32">
    <w:abstractNumId w:val="27"/>
  </w:num>
  <w:num w:numId="33">
    <w:abstractNumId w:val="34"/>
  </w:num>
  <w:num w:numId="34">
    <w:abstractNumId w:val="30"/>
  </w:num>
  <w:num w:numId="35">
    <w:abstractNumId w:val="2"/>
  </w:num>
  <w:num w:numId="36">
    <w:abstractNumId w:val="6"/>
  </w:num>
  <w:num w:numId="37">
    <w:abstractNumId w:val="32"/>
  </w:num>
  <w:num w:numId="38">
    <w:abstractNumId w:val="21"/>
  </w:num>
  <w:num w:numId="39">
    <w:abstractNumId w:val="5"/>
  </w:num>
  <w:num w:numId="40">
    <w:abstractNumId w:val="7"/>
  </w:num>
  <w:num w:numId="41">
    <w:abstractNumId w:val="18"/>
  </w:num>
  <w:num w:numId="42">
    <w:abstractNumId w:val="11"/>
  </w:num>
  <w:num w:numId="43">
    <w:abstractNumId w:val="26"/>
  </w:num>
  <w:num w:numId="44">
    <w:abstractNumId w:val="1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cs-CZ" w:vendorID="64" w:dllVersion="4096" w:nlCheck="1" w:checkStyle="0"/>
  <w:activeWritingStyle w:appName="MSWord" w:lang="en-I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7S0MLewBEJDQyUdpeDU4uLM/DyQAqNaAPE74DosAAAA"/>
    <w:docVar w:name="Registered" w:val="-1"/>
    <w:docVar w:name="Version" w:val="0"/>
  </w:docVars>
  <w:rsids>
    <w:rsidRoot w:val="00C114FF"/>
    <w:rsid w:val="0000778C"/>
    <w:rsid w:val="00013F48"/>
    <w:rsid w:val="00021B82"/>
    <w:rsid w:val="00024777"/>
    <w:rsid w:val="00024E21"/>
    <w:rsid w:val="00027052"/>
    <w:rsid w:val="000276D9"/>
    <w:rsid w:val="00030A09"/>
    <w:rsid w:val="00036C50"/>
    <w:rsid w:val="00040008"/>
    <w:rsid w:val="00052D2B"/>
    <w:rsid w:val="00054F55"/>
    <w:rsid w:val="00055916"/>
    <w:rsid w:val="00062945"/>
    <w:rsid w:val="000774BA"/>
    <w:rsid w:val="00080453"/>
    <w:rsid w:val="0008169A"/>
    <w:rsid w:val="0008236D"/>
    <w:rsid w:val="000860CE"/>
    <w:rsid w:val="00092A37"/>
    <w:rsid w:val="000938A6"/>
    <w:rsid w:val="00097C1E"/>
    <w:rsid w:val="000A1DF5"/>
    <w:rsid w:val="000B6EDC"/>
    <w:rsid w:val="000B7873"/>
    <w:rsid w:val="000C02A1"/>
    <w:rsid w:val="000C1D4F"/>
    <w:rsid w:val="000C6219"/>
    <w:rsid w:val="000C687A"/>
    <w:rsid w:val="000D67D0"/>
    <w:rsid w:val="000E195C"/>
    <w:rsid w:val="000E29DC"/>
    <w:rsid w:val="000E3602"/>
    <w:rsid w:val="000F38DA"/>
    <w:rsid w:val="000F5822"/>
    <w:rsid w:val="000F796B"/>
    <w:rsid w:val="0010031E"/>
    <w:rsid w:val="001012EB"/>
    <w:rsid w:val="001078D1"/>
    <w:rsid w:val="001122E0"/>
    <w:rsid w:val="00115782"/>
    <w:rsid w:val="00117545"/>
    <w:rsid w:val="00123ED6"/>
    <w:rsid w:val="00124F36"/>
    <w:rsid w:val="00125666"/>
    <w:rsid w:val="00125C80"/>
    <w:rsid w:val="0013799F"/>
    <w:rsid w:val="00140DF6"/>
    <w:rsid w:val="00145C3F"/>
    <w:rsid w:val="00145D34"/>
    <w:rsid w:val="00146284"/>
    <w:rsid w:val="0014690F"/>
    <w:rsid w:val="00146A85"/>
    <w:rsid w:val="00146F51"/>
    <w:rsid w:val="0015098E"/>
    <w:rsid w:val="001674D3"/>
    <w:rsid w:val="00170AAC"/>
    <w:rsid w:val="00175264"/>
    <w:rsid w:val="00175C25"/>
    <w:rsid w:val="001803D2"/>
    <w:rsid w:val="0018228B"/>
    <w:rsid w:val="00185B50"/>
    <w:rsid w:val="0018625C"/>
    <w:rsid w:val="00187DE7"/>
    <w:rsid w:val="00187E62"/>
    <w:rsid w:val="00192045"/>
    <w:rsid w:val="00193B14"/>
    <w:rsid w:val="00193E72"/>
    <w:rsid w:val="00195267"/>
    <w:rsid w:val="0019600B"/>
    <w:rsid w:val="0019686E"/>
    <w:rsid w:val="00196CD3"/>
    <w:rsid w:val="001A0E2C"/>
    <w:rsid w:val="001A28C9"/>
    <w:rsid w:val="001A34BC"/>
    <w:rsid w:val="001B1C77"/>
    <w:rsid w:val="001B6F4A"/>
    <w:rsid w:val="001C5288"/>
    <w:rsid w:val="001C5620"/>
    <w:rsid w:val="001C5B03"/>
    <w:rsid w:val="001D6D96"/>
    <w:rsid w:val="001E5621"/>
    <w:rsid w:val="001F3BBE"/>
    <w:rsid w:val="001F3EF9"/>
    <w:rsid w:val="001F627D"/>
    <w:rsid w:val="001F6622"/>
    <w:rsid w:val="002069B9"/>
    <w:rsid w:val="002100FC"/>
    <w:rsid w:val="00213890"/>
    <w:rsid w:val="00214E52"/>
    <w:rsid w:val="002207C0"/>
    <w:rsid w:val="00224B93"/>
    <w:rsid w:val="0023305B"/>
    <w:rsid w:val="0023676E"/>
    <w:rsid w:val="00237F6D"/>
    <w:rsid w:val="002414B6"/>
    <w:rsid w:val="002422EB"/>
    <w:rsid w:val="00242397"/>
    <w:rsid w:val="0024630D"/>
    <w:rsid w:val="00250DD1"/>
    <w:rsid w:val="00251183"/>
    <w:rsid w:val="00251689"/>
    <w:rsid w:val="0025267C"/>
    <w:rsid w:val="00253B6B"/>
    <w:rsid w:val="002542B2"/>
    <w:rsid w:val="00265656"/>
    <w:rsid w:val="00265E77"/>
    <w:rsid w:val="00266155"/>
    <w:rsid w:val="0027270B"/>
    <w:rsid w:val="002838C8"/>
    <w:rsid w:val="00290805"/>
    <w:rsid w:val="00290C2A"/>
    <w:rsid w:val="002931DD"/>
    <w:rsid w:val="002A0E7C"/>
    <w:rsid w:val="002A21ED"/>
    <w:rsid w:val="002A3F88"/>
    <w:rsid w:val="002B09CF"/>
    <w:rsid w:val="002B0F11"/>
    <w:rsid w:val="002B1250"/>
    <w:rsid w:val="002B61A3"/>
    <w:rsid w:val="002C55FF"/>
    <w:rsid w:val="002C592B"/>
    <w:rsid w:val="002D6F6D"/>
    <w:rsid w:val="002E3A90"/>
    <w:rsid w:val="002E46CC"/>
    <w:rsid w:val="002E4F48"/>
    <w:rsid w:val="002E62CB"/>
    <w:rsid w:val="002E6DF1"/>
    <w:rsid w:val="002E6ED9"/>
    <w:rsid w:val="002F0957"/>
    <w:rsid w:val="002F0E47"/>
    <w:rsid w:val="002F41AD"/>
    <w:rsid w:val="002F43F6"/>
    <w:rsid w:val="002F5C72"/>
    <w:rsid w:val="002F6299"/>
    <w:rsid w:val="002F71D5"/>
    <w:rsid w:val="003020BB"/>
    <w:rsid w:val="00302805"/>
    <w:rsid w:val="00304393"/>
    <w:rsid w:val="00305AB2"/>
    <w:rsid w:val="0031032B"/>
    <w:rsid w:val="00316E87"/>
    <w:rsid w:val="0032453E"/>
    <w:rsid w:val="00325053"/>
    <w:rsid w:val="003256AC"/>
    <w:rsid w:val="0033129D"/>
    <w:rsid w:val="003320ED"/>
    <w:rsid w:val="0033480E"/>
    <w:rsid w:val="00337123"/>
    <w:rsid w:val="00341866"/>
    <w:rsid w:val="00343BF5"/>
    <w:rsid w:val="003535E0"/>
    <w:rsid w:val="00365658"/>
    <w:rsid w:val="00366F56"/>
    <w:rsid w:val="003737C8"/>
    <w:rsid w:val="0037589D"/>
    <w:rsid w:val="00376BB1"/>
    <w:rsid w:val="00377E23"/>
    <w:rsid w:val="0038277C"/>
    <w:rsid w:val="003909E0"/>
    <w:rsid w:val="00393E09"/>
    <w:rsid w:val="00395B15"/>
    <w:rsid w:val="00396026"/>
    <w:rsid w:val="00396B54"/>
    <w:rsid w:val="003A3E2F"/>
    <w:rsid w:val="003A6CCB"/>
    <w:rsid w:val="003B10C4"/>
    <w:rsid w:val="003B48EB"/>
    <w:rsid w:val="003B631B"/>
    <w:rsid w:val="003B6DEC"/>
    <w:rsid w:val="003C33FF"/>
    <w:rsid w:val="003C64A5"/>
    <w:rsid w:val="003D03CC"/>
    <w:rsid w:val="003D38EF"/>
    <w:rsid w:val="003D4BB7"/>
    <w:rsid w:val="003D7DD4"/>
    <w:rsid w:val="003E0116"/>
    <w:rsid w:val="003E26C3"/>
    <w:rsid w:val="003E6CF3"/>
    <w:rsid w:val="003F0D6C"/>
    <w:rsid w:val="003F0F26"/>
    <w:rsid w:val="003F12D9"/>
    <w:rsid w:val="003F1B4C"/>
    <w:rsid w:val="004008F6"/>
    <w:rsid w:val="0040431D"/>
    <w:rsid w:val="00412BBE"/>
    <w:rsid w:val="00414B20"/>
    <w:rsid w:val="00417DE3"/>
    <w:rsid w:val="00417F24"/>
    <w:rsid w:val="00420850"/>
    <w:rsid w:val="00423968"/>
    <w:rsid w:val="00427054"/>
    <w:rsid w:val="004304B1"/>
    <w:rsid w:val="00430723"/>
    <w:rsid w:val="0043320A"/>
    <w:rsid w:val="004332E3"/>
    <w:rsid w:val="004518A6"/>
    <w:rsid w:val="00453E1D"/>
    <w:rsid w:val="00454589"/>
    <w:rsid w:val="00456ED0"/>
    <w:rsid w:val="00457550"/>
    <w:rsid w:val="00472E15"/>
    <w:rsid w:val="00474C50"/>
    <w:rsid w:val="004771F9"/>
    <w:rsid w:val="00486006"/>
    <w:rsid w:val="00486BAD"/>
    <w:rsid w:val="00486BBE"/>
    <w:rsid w:val="00487123"/>
    <w:rsid w:val="00492CA7"/>
    <w:rsid w:val="00493792"/>
    <w:rsid w:val="004A1BD2"/>
    <w:rsid w:val="004A1BD5"/>
    <w:rsid w:val="004A2EA8"/>
    <w:rsid w:val="004A61E1"/>
    <w:rsid w:val="004A6277"/>
    <w:rsid w:val="004B2344"/>
    <w:rsid w:val="004B5DDC"/>
    <w:rsid w:val="004B6430"/>
    <w:rsid w:val="004B798E"/>
    <w:rsid w:val="004C2ABD"/>
    <w:rsid w:val="004C7F70"/>
    <w:rsid w:val="004D3E58"/>
    <w:rsid w:val="004D6746"/>
    <w:rsid w:val="004D767B"/>
    <w:rsid w:val="004E0F32"/>
    <w:rsid w:val="004E2382"/>
    <w:rsid w:val="004E23A1"/>
    <w:rsid w:val="004E7092"/>
    <w:rsid w:val="004E7ECE"/>
    <w:rsid w:val="004F6F64"/>
    <w:rsid w:val="005004EC"/>
    <w:rsid w:val="005045F4"/>
    <w:rsid w:val="00517756"/>
    <w:rsid w:val="005202C6"/>
    <w:rsid w:val="00522C5C"/>
    <w:rsid w:val="00523C53"/>
    <w:rsid w:val="00527B8F"/>
    <w:rsid w:val="00542012"/>
    <w:rsid w:val="00543DF5"/>
    <w:rsid w:val="0055260D"/>
    <w:rsid w:val="00555422"/>
    <w:rsid w:val="00555810"/>
    <w:rsid w:val="00562DCA"/>
    <w:rsid w:val="0056568F"/>
    <w:rsid w:val="00580FFE"/>
    <w:rsid w:val="00582578"/>
    <w:rsid w:val="005856E0"/>
    <w:rsid w:val="005A53AF"/>
    <w:rsid w:val="005A7B17"/>
    <w:rsid w:val="005B04A8"/>
    <w:rsid w:val="005B28AD"/>
    <w:rsid w:val="005B328D"/>
    <w:rsid w:val="005B3503"/>
    <w:rsid w:val="005B35A2"/>
    <w:rsid w:val="005B3EE7"/>
    <w:rsid w:val="005B4DCD"/>
    <w:rsid w:val="005B4FAD"/>
    <w:rsid w:val="005D380C"/>
    <w:rsid w:val="005D6E04"/>
    <w:rsid w:val="005D7A12"/>
    <w:rsid w:val="005E110F"/>
    <w:rsid w:val="005E2A61"/>
    <w:rsid w:val="005E53EE"/>
    <w:rsid w:val="005F0542"/>
    <w:rsid w:val="005F0F72"/>
    <w:rsid w:val="005F1C1F"/>
    <w:rsid w:val="005F346D"/>
    <w:rsid w:val="005F38FB"/>
    <w:rsid w:val="00602D3B"/>
    <w:rsid w:val="00605685"/>
    <w:rsid w:val="00606EA1"/>
    <w:rsid w:val="006128F0"/>
    <w:rsid w:val="00615C8A"/>
    <w:rsid w:val="0061726B"/>
    <w:rsid w:val="0062387A"/>
    <w:rsid w:val="0062792D"/>
    <w:rsid w:val="0063377D"/>
    <w:rsid w:val="006344BE"/>
    <w:rsid w:val="00634699"/>
    <w:rsid w:val="00634A66"/>
    <w:rsid w:val="00640336"/>
    <w:rsid w:val="00640FC9"/>
    <w:rsid w:val="006432F2"/>
    <w:rsid w:val="00647165"/>
    <w:rsid w:val="0065320F"/>
    <w:rsid w:val="00653D64"/>
    <w:rsid w:val="00654E13"/>
    <w:rsid w:val="00663529"/>
    <w:rsid w:val="00666A99"/>
    <w:rsid w:val="00667489"/>
    <w:rsid w:val="00670D44"/>
    <w:rsid w:val="00676AFC"/>
    <w:rsid w:val="006807CD"/>
    <w:rsid w:val="00682D43"/>
    <w:rsid w:val="006842C0"/>
    <w:rsid w:val="00685BAF"/>
    <w:rsid w:val="006A0D03"/>
    <w:rsid w:val="006A41E9"/>
    <w:rsid w:val="006B12CB"/>
    <w:rsid w:val="006B56B4"/>
    <w:rsid w:val="006B5916"/>
    <w:rsid w:val="006C4775"/>
    <w:rsid w:val="006C4F4A"/>
    <w:rsid w:val="006C5E80"/>
    <w:rsid w:val="006C7CEE"/>
    <w:rsid w:val="006D075E"/>
    <w:rsid w:val="006D7C6E"/>
    <w:rsid w:val="006E2F95"/>
    <w:rsid w:val="00705EAF"/>
    <w:rsid w:val="007101CC"/>
    <w:rsid w:val="00715A76"/>
    <w:rsid w:val="00724E3B"/>
    <w:rsid w:val="00725EEA"/>
    <w:rsid w:val="00727866"/>
    <w:rsid w:val="00730CE9"/>
    <w:rsid w:val="0073202A"/>
    <w:rsid w:val="0073373D"/>
    <w:rsid w:val="00733CCB"/>
    <w:rsid w:val="00736CC5"/>
    <w:rsid w:val="007439DB"/>
    <w:rsid w:val="0075631C"/>
    <w:rsid w:val="007568D8"/>
    <w:rsid w:val="007614A1"/>
    <w:rsid w:val="00765316"/>
    <w:rsid w:val="007708C8"/>
    <w:rsid w:val="00773FF0"/>
    <w:rsid w:val="0077719D"/>
    <w:rsid w:val="00780DF0"/>
    <w:rsid w:val="00782F0F"/>
    <w:rsid w:val="00785DB2"/>
    <w:rsid w:val="00787482"/>
    <w:rsid w:val="007A286D"/>
    <w:rsid w:val="007A38DF"/>
    <w:rsid w:val="007B20CF"/>
    <w:rsid w:val="007B2499"/>
    <w:rsid w:val="007B72E1"/>
    <w:rsid w:val="007B783A"/>
    <w:rsid w:val="007C1B95"/>
    <w:rsid w:val="007D00BB"/>
    <w:rsid w:val="007D2D3A"/>
    <w:rsid w:val="007D73FB"/>
    <w:rsid w:val="007D7C9E"/>
    <w:rsid w:val="007E2F2D"/>
    <w:rsid w:val="007F1433"/>
    <w:rsid w:val="007F1491"/>
    <w:rsid w:val="007F2F03"/>
    <w:rsid w:val="007F35FF"/>
    <w:rsid w:val="00800FE0"/>
    <w:rsid w:val="008066AD"/>
    <w:rsid w:val="00811805"/>
    <w:rsid w:val="00812A5E"/>
    <w:rsid w:val="00814AF1"/>
    <w:rsid w:val="0081517F"/>
    <w:rsid w:val="00815370"/>
    <w:rsid w:val="0082153D"/>
    <w:rsid w:val="008255AA"/>
    <w:rsid w:val="00830FF3"/>
    <w:rsid w:val="00831083"/>
    <w:rsid w:val="008334BF"/>
    <w:rsid w:val="00834465"/>
    <w:rsid w:val="00836B8C"/>
    <w:rsid w:val="00840062"/>
    <w:rsid w:val="008410C5"/>
    <w:rsid w:val="00842E48"/>
    <w:rsid w:val="00846C08"/>
    <w:rsid w:val="008530E7"/>
    <w:rsid w:val="00856BDB"/>
    <w:rsid w:val="00857675"/>
    <w:rsid w:val="00861A65"/>
    <w:rsid w:val="00875EC3"/>
    <w:rsid w:val="008763E7"/>
    <w:rsid w:val="008808C5"/>
    <w:rsid w:val="00881A7C"/>
    <w:rsid w:val="00883C78"/>
    <w:rsid w:val="00885159"/>
    <w:rsid w:val="00885214"/>
    <w:rsid w:val="00887615"/>
    <w:rsid w:val="00890052"/>
    <w:rsid w:val="00894E3A"/>
    <w:rsid w:val="00895A2F"/>
    <w:rsid w:val="00896EBD"/>
    <w:rsid w:val="008A5665"/>
    <w:rsid w:val="008B24A8"/>
    <w:rsid w:val="008B25E4"/>
    <w:rsid w:val="008B30BD"/>
    <w:rsid w:val="008B3D78"/>
    <w:rsid w:val="008C261B"/>
    <w:rsid w:val="008C4FCA"/>
    <w:rsid w:val="008C7882"/>
    <w:rsid w:val="008D2261"/>
    <w:rsid w:val="008D4C28"/>
    <w:rsid w:val="008D577B"/>
    <w:rsid w:val="008D7A98"/>
    <w:rsid w:val="008E17C4"/>
    <w:rsid w:val="008E42B6"/>
    <w:rsid w:val="008E45C4"/>
    <w:rsid w:val="008E502D"/>
    <w:rsid w:val="008E64B1"/>
    <w:rsid w:val="008E64FA"/>
    <w:rsid w:val="008E74ED"/>
    <w:rsid w:val="008F235B"/>
    <w:rsid w:val="008F4DEF"/>
    <w:rsid w:val="008F5CDC"/>
    <w:rsid w:val="00903D0D"/>
    <w:rsid w:val="009048E1"/>
    <w:rsid w:val="0090598C"/>
    <w:rsid w:val="009071BB"/>
    <w:rsid w:val="00913885"/>
    <w:rsid w:val="0091534F"/>
    <w:rsid w:val="00920A38"/>
    <w:rsid w:val="0092614D"/>
    <w:rsid w:val="00931D41"/>
    <w:rsid w:val="00933D18"/>
    <w:rsid w:val="00937516"/>
    <w:rsid w:val="00942221"/>
    <w:rsid w:val="00950FBB"/>
    <w:rsid w:val="0095122F"/>
    <w:rsid w:val="009523B0"/>
    <w:rsid w:val="00953349"/>
    <w:rsid w:val="00954E0C"/>
    <w:rsid w:val="00961156"/>
    <w:rsid w:val="00964F03"/>
    <w:rsid w:val="009651EB"/>
    <w:rsid w:val="00966F1F"/>
    <w:rsid w:val="00975676"/>
    <w:rsid w:val="00976467"/>
    <w:rsid w:val="00976D32"/>
    <w:rsid w:val="009844F7"/>
    <w:rsid w:val="009938F7"/>
    <w:rsid w:val="009A05AA"/>
    <w:rsid w:val="009A2D5A"/>
    <w:rsid w:val="009B2C7E"/>
    <w:rsid w:val="009B3FC8"/>
    <w:rsid w:val="009B6DBD"/>
    <w:rsid w:val="009C108A"/>
    <w:rsid w:val="009C2E47"/>
    <w:rsid w:val="009C6BFB"/>
    <w:rsid w:val="009D02BC"/>
    <w:rsid w:val="009D0C05"/>
    <w:rsid w:val="009E278D"/>
    <w:rsid w:val="009E2C00"/>
    <w:rsid w:val="009E49AD"/>
    <w:rsid w:val="009E4DED"/>
    <w:rsid w:val="009E70F4"/>
    <w:rsid w:val="009F1AD2"/>
    <w:rsid w:val="009F51DD"/>
    <w:rsid w:val="00A0479E"/>
    <w:rsid w:val="00A07118"/>
    <w:rsid w:val="00A07979"/>
    <w:rsid w:val="00A11755"/>
    <w:rsid w:val="00A207FB"/>
    <w:rsid w:val="00A24016"/>
    <w:rsid w:val="00A265BF"/>
    <w:rsid w:val="00A26F44"/>
    <w:rsid w:val="00A2782A"/>
    <w:rsid w:val="00A34FAB"/>
    <w:rsid w:val="00A4313D"/>
    <w:rsid w:val="00A44952"/>
    <w:rsid w:val="00A47ED4"/>
    <w:rsid w:val="00A50120"/>
    <w:rsid w:val="00A55A57"/>
    <w:rsid w:val="00A60351"/>
    <w:rsid w:val="00A61C6D"/>
    <w:rsid w:val="00A63015"/>
    <w:rsid w:val="00A66254"/>
    <w:rsid w:val="00A678B4"/>
    <w:rsid w:val="00A704A3"/>
    <w:rsid w:val="00A73B09"/>
    <w:rsid w:val="00A75E23"/>
    <w:rsid w:val="00A77F68"/>
    <w:rsid w:val="00A82AA0"/>
    <w:rsid w:val="00A82F8A"/>
    <w:rsid w:val="00A84BF0"/>
    <w:rsid w:val="00A9226B"/>
    <w:rsid w:val="00A9575C"/>
    <w:rsid w:val="00A95B56"/>
    <w:rsid w:val="00A969AF"/>
    <w:rsid w:val="00AB1A2E"/>
    <w:rsid w:val="00AB328A"/>
    <w:rsid w:val="00AB4276"/>
    <w:rsid w:val="00AB4918"/>
    <w:rsid w:val="00AB4BC8"/>
    <w:rsid w:val="00AB6BA7"/>
    <w:rsid w:val="00AB7BE8"/>
    <w:rsid w:val="00AD0710"/>
    <w:rsid w:val="00AD4DB9"/>
    <w:rsid w:val="00AD63C0"/>
    <w:rsid w:val="00AE35B2"/>
    <w:rsid w:val="00AE6AA0"/>
    <w:rsid w:val="00AF3A7E"/>
    <w:rsid w:val="00B119A2"/>
    <w:rsid w:val="00B177F2"/>
    <w:rsid w:val="00B201F1"/>
    <w:rsid w:val="00B304E7"/>
    <w:rsid w:val="00B312AB"/>
    <w:rsid w:val="00B318B6"/>
    <w:rsid w:val="00B32487"/>
    <w:rsid w:val="00B36DB6"/>
    <w:rsid w:val="00B41F47"/>
    <w:rsid w:val="00B52125"/>
    <w:rsid w:val="00B60AC9"/>
    <w:rsid w:val="00B656B1"/>
    <w:rsid w:val="00B66249"/>
    <w:rsid w:val="00B67323"/>
    <w:rsid w:val="00B715F2"/>
    <w:rsid w:val="00B74071"/>
    <w:rsid w:val="00B74093"/>
    <w:rsid w:val="00B7428E"/>
    <w:rsid w:val="00B74B67"/>
    <w:rsid w:val="00B779AA"/>
    <w:rsid w:val="00B77F1B"/>
    <w:rsid w:val="00B81C95"/>
    <w:rsid w:val="00B82330"/>
    <w:rsid w:val="00B82ED4"/>
    <w:rsid w:val="00B836DB"/>
    <w:rsid w:val="00B8424F"/>
    <w:rsid w:val="00B86896"/>
    <w:rsid w:val="00B875A6"/>
    <w:rsid w:val="00B93381"/>
    <w:rsid w:val="00B93E4C"/>
    <w:rsid w:val="00B94A1B"/>
    <w:rsid w:val="00BA5C89"/>
    <w:rsid w:val="00BB4CE2"/>
    <w:rsid w:val="00BB5EF0"/>
    <w:rsid w:val="00BB6724"/>
    <w:rsid w:val="00BC0EFB"/>
    <w:rsid w:val="00BC2E39"/>
    <w:rsid w:val="00BC78E4"/>
    <w:rsid w:val="00BD2364"/>
    <w:rsid w:val="00BD28E3"/>
    <w:rsid w:val="00BE3261"/>
    <w:rsid w:val="00BE6CF6"/>
    <w:rsid w:val="00BF58FC"/>
    <w:rsid w:val="00C01F77"/>
    <w:rsid w:val="00C01FFC"/>
    <w:rsid w:val="00C06AE4"/>
    <w:rsid w:val="00C114FF"/>
    <w:rsid w:val="00C171A1"/>
    <w:rsid w:val="00C171A4"/>
    <w:rsid w:val="00C17F12"/>
    <w:rsid w:val="00C21C1A"/>
    <w:rsid w:val="00C237E9"/>
    <w:rsid w:val="00C27318"/>
    <w:rsid w:val="00C32989"/>
    <w:rsid w:val="00C36883"/>
    <w:rsid w:val="00C40928"/>
    <w:rsid w:val="00C42070"/>
    <w:rsid w:val="00C42697"/>
    <w:rsid w:val="00C43F01"/>
    <w:rsid w:val="00C47552"/>
    <w:rsid w:val="00C50BEF"/>
    <w:rsid w:val="00C57A81"/>
    <w:rsid w:val="00C60193"/>
    <w:rsid w:val="00C634D4"/>
    <w:rsid w:val="00C63AA5"/>
    <w:rsid w:val="00C6434A"/>
    <w:rsid w:val="00C65071"/>
    <w:rsid w:val="00C6727C"/>
    <w:rsid w:val="00C6744C"/>
    <w:rsid w:val="00C70E63"/>
    <w:rsid w:val="00C73134"/>
    <w:rsid w:val="00C73F6D"/>
    <w:rsid w:val="00C74F6E"/>
    <w:rsid w:val="00C77FA4"/>
    <w:rsid w:val="00C77FFA"/>
    <w:rsid w:val="00C80401"/>
    <w:rsid w:val="00C81C97"/>
    <w:rsid w:val="00C840C2"/>
    <w:rsid w:val="00C84101"/>
    <w:rsid w:val="00C8535F"/>
    <w:rsid w:val="00C90EDA"/>
    <w:rsid w:val="00C959E7"/>
    <w:rsid w:val="00CA56C5"/>
    <w:rsid w:val="00CA5709"/>
    <w:rsid w:val="00CC1503"/>
    <w:rsid w:val="00CC1E65"/>
    <w:rsid w:val="00CC567A"/>
    <w:rsid w:val="00CD4059"/>
    <w:rsid w:val="00CD4C7D"/>
    <w:rsid w:val="00CD4E5A"/>
    <w:rsid w:val="00CE03CE"/>
    <w:rsid w:val="00CE7955"/>
    <w:rsid w:val="00CF0DFF"/>
    <w:rsid w:val="00CF1F17"/>
    <w:rsid w:val="00D0036B"/>
    <w:rsid w:val="00D028A9"/>
    <w:rsid w:val="00D0359D"/>
    <w:rsid w:val="00D04DED"/>
    <w:rsid w:val="00D1089A"/>
    <w:rsid w:val="00D116BD"/>
    <w:rsid w:val="00D158EA"/>
    <w:rsid w:val="00D2001A"/>
    <w:rsid w:val="00D20684"/>
    <w:rsid w:val="00D26B62"/>
    <w:rsid w:val="00D338B6"/>
    <w:rsid w:val="00D3691A"/>
    <w:rsid w:val="00D377E2"/>
    <w:rsid w:val="00D41CB2"/>
    <w:rsid w:val="00D42DCB"/>
    <w:rsid w:val="00D45482"/>
    <w:rsid w:val="00D46DF2"/>
    <w:rsid w:val="00D47674"/>
    <w:rsid w:val="00D51B09"/>
    <w:rsid w:val="00D530DF"/>
    <w:rsid w:val="00D5338C"/>
    <w:rsid w:val="00D606B2"/>
    <w:rsid w:val="00D625A7"/>
    <w:rsid w:val="00D64074"/>
    <w:rsid w:val="00D65777"/>
    <w:rsid w:val="00D728A0"/>
    <w:rsid w:val="00D83661"/>
    <w:rsid w:val="00D97E7D"/>
    <w:rsid w:val="00DA41E3"/>
    <w:rsid w:val="00DB3439"/>
    <w:rsid w:val="00DB3618"/>
    <w:rsid w:val="00DB657E"/>
    <w:rsid w:val="00DB6ED2"/>
    <w:rsid w:val="00DC2946"/>
    <w:rsid w:val="00DC550F"/>
    <w:rsid w:val="00DC64FD"/>
    <w:rsid w:val="00DC7566"/>
    <w:rsid w:val="00DE127F"/>
    <w:rsid w:val="00DE424A"/>
    <w:rsid w:val="00DE4419"/>
    <w:rsid w:val="00DF0ACA"/>
    <w:rsid w:val="00DF2245"/>
    <w:rsid w:val="00DF77CF"/>
    <w:rsid w:val="00E026E8"/>
    <w:rsid w:val="00E11051"/>
    <w:rsid w:val="00E14C47"/>
    <w:rsid w:val="00E15B29"/>
    <w:rsid w:val="00E22698"/>
    <w:rsid w:val="00E25B7C"/>
    <w:rsid w:val="00E3076B"/>
    <w:rsid w:val="00E34394"/>
    <w:rsid w:val="00E34C10"/>
    <w:rsid w:val="00E3725B"/>
    <w:rsid w:val="00E407C7"/>
    <w:rsid w:val="00E42EAF"/>
    <w:rsid w:val="00E434D1"/>
    <w:rsid w:val="00E56CBB"/>
    <w:rsid w:val="00E61950"/>
    <w:rsid w:val="00E61E51"/>
    <w:rsid w:val="00E6552A"/>
    <w:rsid w:val="00E66D7B"/>
    <w:rsid w:val="00E66F51"/>
    <w:rsid w:val="00E6707D"/>
    <w:rsid w:val="00E70E7C"/>
    <w:rsid w:val="00E71313"/>
    <w:rsid w:val="00E72606"/>
    <w:rsid w:val="00E73C3E"/>
    <w:rsid w:val="00E74174"/>
    <w:rsid w:val="00E82496"/>
    <w:rsid w:val="00E834CD"/>
    <w:rsid w:val="00E84E9D"/>
    <w:rsid w:val="00E86CEE"/>
    <w:rsid w:val="00E935AF"/>
    <w:rsid w:val="00EA6A55"/>
    <w:rsid w:val="00EB0E20"/>
    <w:rsid w:val="00EB1A80"/>
    <w:rsid w:val="00EB457B"/>
    <w:rsid w:val="00EB4E62"/>
    <w:rsid w:val="00EB52B2"/>
    <w:rsid w:val="00EB567B"/>
    <w:rsid w:val="00EC4F3A"/>
    <w:rsid w:val="00EC5E74"/>
    <w:rsid w:val="00ED594D"/>
    <w:rsid w:val="00EE36E1"/>
    <w:rsid w:val="00EE7B3F"/>
    <w:rsid w:val="00F0054D"/>
    <w:rsid w:val="00F018FF"/>
    <w:rsid w:val="00F02467"/>
    <w:rsid w:val="00F0485F"/>
    <w:rsid w:val="00F04D0E"/>
    <w:rsid w:val="00F077A8"/>
    <w:rsid w:val="00F11371"/>
    <w:rsid w:val="00F12214"/>
    <w:rsid w:val="00F12565"/>
    <w:rsid w:val="00F14ACA"/>
    <w:rsid w:val="00F20FD0"/>
    <w:rsid w:val="00F23927"/>
    <w:rsid w:val="00F26A05"/>
    <w:rsid w:val="00F307CE"/>
    <w:rsid w:val="00F37108"/>
    <w:rsid w:val="00F45DB7"/>
    <w:rsid w:val="00F47BAA"/>
    <w:rsid w:val="00F52EAB"/>
    <w:rsid w:val="00F56341"/>
    <w:rsid w:val="00F61A31"/>
    <w:rsid w:val="00F67A2D"/>
    <w:rsid w:val="00F70A1B"/>
    <w:rsid w:val="00F72FDF"/>
    <w:rsid w:val="00F73F30"/>
    <w:rsid w:val="00F75960"/>
    <w:rsid w:val="00F82526"/>
    <w:rsid w:val="00F84672"/>
    <w:rsid w:val="00F84802"/>
    <w:rsid w:val="00F95A8C"/>
    <w:rsid w:val="00FA06FD"/>
    <w:rsid w:val="00FA0C83"/>
    <w:rsid w:val="00FA515B"/>
    <w:rsid w:val="00FA6B90"/>
    <w:rsid w:val="00FA74CB"/>
    <w:rsid w:val="00FB207A"/>
    <w:rsid w:val="00FB2886"/>
    <w:rsid w:val="00FB466E"/>
    <w:rsid w:val="00FB7C96"/>
    <w:rsid w:val="00FC6693"/>
    <w:rsid w:val="00FC752C"/>
    <w:rsid w:val="00FD0492"/>
    <w:rsid w:val="00FD13EC"/>
    <w:rsid w:val="00FD2CBA"/>
    <w:rsid w:val="00FD4DA8"/>
    <w:rsid w:val="00FD4EEF"/>
    <w:rsid w:val="00FD5461"/>
    <w:rsid w:val="00FD6BDB"/>
    <w:rsid w:val="00FD6F00"/>
    <w:rsid w:val="00FD7B98"/>
    <w:rsid w:val="00FE1C42"/>
    <w:rsid w:val="00FE44E8"/>
    <w:rsid w:val="00FF18D2"/>
    <w:rsid w:val="00FF22F5"/>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A4E5B"/>
  <w15:chartTrackingRefBased/>
  <w15:docId w15:val="{44C2D7E7-BE48-471E-9E6F-2A14938D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Body Text Indent" w:uiPriority="99"/>
    <w:lsdException w:name="Subtitle" w:qFormat="1"/>
    <w:lsdException w:name="Body Tex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link w:val="Nadpis1Char"/>
    <w:uiPriority w:val="1"/>
    <w:qFormat/>
    <w:pPr>
      <w:spacing w:before="240" w:after="120"/>
      <w:ind w:left="357" w:hanging="357"/>
      <w:outlineLvl w:val="0"/>
    </w:pPr>
    <w:rPr>
      <w:b/>
      <w:caps/>
      <w:sz w:val="26"/>
      <w:lang w:val="en-US"/>
    </w:rPr>
  </w:style>
  <w:style w:type="paragraph" w:styleId="Nadpis2">
    <w:name w:val="heading 2"/>
    <w:basedOn w:val="Normln"/>
    <w:next w:val="Normln"/>
    <w:link w:val="Nadpis2Char"/>
    <w:uiPriority w:val="1"/>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link w:val="Nadpis4Char"/>
    <w:uiPriority w:val="9"/>
    <w:qFormat/>
    <w:pPr>
      <w:keepNext/>
      <w:tabs>
        <w:tab w:val="clear" w:pos="567"/>
      </w:tabs>
      <w:outlineLvl w:val="3"/>
    </w:pPr>
    <w:rPr>
      <w:b/>
      <w:noProof/>
    </w:rPr>
  </w:style>
  <w:style w:type="paragraph" w:styleId="Nadpis5">
    <w:name w:val="heading 5"/>
    <w:basedOn w:val="Normln"/>
    <w:next w:val="Normln"/>
    <w:link w:val="Nadpis5Char"/>
    <w:uiPriority w:val="9"/>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uiPriority w:val="1"/>
    <w:qFormat/>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spacing w:line="240" w:lineRule="auto"/>
      <w:ind w:left="567" w:hanging="567"/>
    </w:pPr>
    <w:rPr>
      <w:b/>
    </w:rPr>
  </w:style>
  <w:style w:type="paragraph" w:styleId="Zkladntext3">
    <w:name w:val="Body Text 3"/>
    <w:basedOn w:val="Normln"/>
    <w:link w:val="Zkladntext3Char"/>
    <w:uiPriority w:val="99"/>
    <w:pPr>
      <w:ind w:right="113"/>
      <w:jc w:val="both"/>
    </w:pPr>
    <w:rPr>
      <w:b/>
    </w:rPr>
  </w:style>
  <w:style w:type="paragraph" w:styleId="Textvysvtlivek">
    <w:name w:val="endnote text"/>
    <w:basedOn w:val="Normln"/>
    <w:semiHidden/>
    <w:pPr>
      <w:spacing w:line="240" w:lineRule="auto"/>
    </w:pPr>
  </w:style>
  <w:style w:type="character" w:styleId="Odkaznakoment">
    <w:name w:val="annotation reference"/>
    <w:semiHidden/>
    <w:rPr>
      <w:sz w:val="16"/>
    </w:rPr>
  </w:style>
  <w:style w:type="paragraph" w:styleId="Zkladntextodsazen2">
    <w:name w:val="Body Text Indent 2"/>
    <w:basedOn w:val="Normln"/>
    <w:pPr>
      <w:ind w:left="567" w:hanging="567"/>
      <w:jc w:val="both"/>
    </w:pPr>
    <w:rPr>
      <w:b/>
    </w:rPr>
  </w:style>
  <w:style w:type="paragraph" w:styleId="Textkomente">
    <w:name w:val="annotation text"/>
    <w:basedOn w:val="Normln"/>
    <w:link w:val="TextkomenteChar"/>
    <w:semiHidden/>
    <w:rPr>
      <w:sz w:val="20"/>
    </w:rPr>
  </w:style>
  <w:style w:type="paragraph" w:styleId="Zkladntextodsazen3">
    <w:name w:val="Body Text Indent 3"/>
    <w:basedOn w:val="Normln"/>
    <w:pPr>
      <w:spacing w:line="240" w:lineRule="auto"/>
      <w:ind w:left="567" w:hanging="567"/>
    </w:p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uiPriority w:val="99"/>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uiPriority w:val="39"/>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en-GB" w:eastAsia="en-US" w:bidi="ar-SA"/>
    </w:rPr>
  </w:style>
  <w:style w:type="character" w:customStyle="1" w:styleId="ZhlavChar">
    <w:name w:val="Záhlaví Char"/>
    <w:link w:val="Zhlav"/>
    <w:rsid w:val="005A7B17"/>
    <w:rPr>
      <w:rFonts w:ascii="Helvetica" w:hAnsi="Helvetica"/>
      <w:lang w:eastAsia="en-US"/>
    </w:rPr>
  </w:style>
  <w:style w:type="character" w:customStyle="1" w:styleId="Nadpis1Char">
    <w:name w:val="Nadpis 1 Char"/>
    <w:link w:val="Nadpis1"/>
    <w:uiPriority w:val="1"/>
    <w:rsid w:val="005A7B17"/>
    <w:rPr>
      <w:b/>
      <w:caps/>
      <w:sz w:val="26"/>
      <w:lang w:val="en-US" w:eastAsia="en-US"/>
    </w:rPr>
  </w:style>
  <w:style w:type="character" w:customStyle="1" w:styleId="Nadpis2Char">
    <w:name w:val="Nadpis 2 Char"/>
    <w:link w:val="Nadpis2"/>
    <w:uiPriority w:val="1"/>
    <w:rsid w:val="005A7B17"/>
    <w:rPr>
      <w:rFonts w:ascii="Helvetica" w:hAnsi="Helvetica"/>
      <w:b/>
      <w:i/>
      <w:sz w:val="24"/>
      <w:lang w:eastAsia="en-US"/>
    </w:rPr>
  </w:style>
  <w:style w:type="character" w:customStyle="1" w:styleId="ZkladntextChar">
    <w:name w:val="Základní text Char"/>
    <w:link w:val="Zkladntext"/>
    <w:uiPriority w:val="1"/>
    <w:rsid w:val="005A7B17"/>
    <w:rPr>
      <w:sz w:val="22"/>
      <w:lang w:eastAsia="en-US"/>
    </w:rPr>
  </w:style>
  <w:style w:type="character" w:customStyle="1" w:styleId="Nadpis4Char">
    <w:name w:val="Nadpis 4 Char"/>
    <w:link w:val="Nadpis4"/>
    <w:uiPriority w:val="9"/>
    <w:rsid w:val="005A7B17"/>
    <w:rPr>
      <w:b/>
      <w:noProof/>
      <w:sz w:val="22"/>
      <w:lang w:eastAsia="en-US"/>
    </w:rPr>
  </w:style>
  <w:style w:type="character" w:customStyle="1" w:styleId="Nadpis5Char">
    <w:name w:val="Nadpis 5 Char"/>
    <w:link w:val="Nadpis5"/>
    <w:uiPriority w:val="9"/>
    <w:rsid w:val="005A7B17"/>
    <w:rPr>
      <w:b/>
      <w:noProof/>
      <w:sz w:val="22"/>
      <w:lang w:eastAsia="en-US"/>
    </w:rPr>
  </w:style>
  <w:style w:type="character" w:customStyle="1" w:styleId="Zkladntext3Char">
    <w:name w:val="Základní text 3 Char"/>
    <w:link w:val="Zkladntext3"/>
    <w:uiPriority w:val="99"/>
    <w:rsid w:val="005A7B17"/>
    <w:rPr>
      <w:b/>
      <w:sz w:val="22"/>
      <w:lang w:eastAsia="en-US"/>
    </w:rPr>
  </w:style>
  <w:style w:type="character" w:customStyle="1" w:styleId="ZkladntextodsazenChar">
    <w:name w:val="Základní text odsazený Char"/>
    <w:link w:val="Zkladntextodsazen"/>
    <w:uiPriority w:val="99"/>
    <w:rsid w:val="005A7B17"/>
    <w:rPr>
      <w:b/>
      <w:sz w:val="22"/>
      <w:lang w:eastAsia="en-US"/>
    </w:rPr>
  </w:style>
  <w:style w:type="paragraph" w:styleId="Titulek">
    <w:name w:val="caption"/>
    <w:basedOn w:val="Normln"/>
    <w:next w:val="Normln"/>
    <w:qFormat/>
    <w:rsid w:val="005A7B17"/>
    <w:pPr>
      <w:tabs>
        <w:tab w:val="clear" w:pos="567"/>
      </w:tabs>
      <w:spacing w:line="360" w:lineRule="auto"/>
    </w:pPr>
    <w:rPr>
      <w:rFonts w:ascii="Helvetica" w:hAnsi="Helvetica"/>
      <w:sz w:val="20"/>
      <w:szCs w:val="24"/>
    </w:rPr>
  </w:style>
  <w:style w:type="paragraph" w:customStyle="1" w:styleId="HPRAMainBodyText">
    <w:name w:val="HPRA_MainBodyText"/>
    <w:basedOn w:val="Normln"/>
    <w:link w:val="HPRAMainBodyTextChar"/>
    <w:qFormat/>
    <w:rsid w:val="00146A85"/>
    <w:pPr>
      <w:tabs>
        <w:tab w:val="clear" w:pos="567"/>
      </w:tabs>
      <w:spacing w:line="240" w:lineRule="auto"/>
    </w:pPr>
    <w:rPr>
      <w:rFonts w:ascii="Segoe UI" w:eastAsiaTheme="minorHAnsi" w:hAnsi="Segoe UI" w:cs="Segoe UI"/>
      <w:sz w:val="20"/>
      <w:lang w:val="en-IE"/>
    </w:rPr>
  </w:style>
  <w:style w:type="character" w:customStyle="1" w:styleId="HPRAMainBodyTextChar">
    <w:name w:val="HPRA_MainBodyText Char"/>
    <w:basedOn w:val="Standardnpsmoodstavce"/>
    <w:link w:val="HPRAMainBodyText"/>
    <w:rsid w:val="00146A85"/>
    <w:rPr>
      <w:rFonts w:ascii="Segoe UI" w:eastAsiaTheme="minorHAnsi" w:hAnsi="Segoe UI" w:cs="Segoe UI"/>
      <w:lang w:val="en-IE" w:eastAsia="en-US"/>
    </w:rPr>
  </w:style>
  <w:style w:type="paragraph" w:styleId="Odstavecseseznamem">
    <w:name w:val="List Paragraph"/>
    <w:basedOn w:val="Normln"/>
    <w:uiPriority w:val="34"/>
    <w:qFormat/>
    <w:rsid w:val="00F0485F"/>
    <w:pPr>
      <w:ind w:left="720"/>
      <w:contextualSpacing/>
    </w:pPr>
  </w:style>
  <w:style w:type="character" w:styleId="Nevyeenzmnka">
    <w:name w:val="Unresolved Mention"/>
    <w:basedOn w:val="Standardnpsmoodstavce"/>
    <w:uiPriority w:val="99"/>
    <w:semiHidden/>
    <w:unhideWhenUsed/>
    <w:rsid w:val="008F5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77636">
      <w:bodyDiv w:val="1"/>
      <w:marLeft w:val="0"/>
      <w:marRight w:val="0"/>
      <w:marTop w:val="0"/>
      <w:marBottom w:val="0"/>
      <w:divBdr>
        <w:top w:val="none" w:sz="0" w:space="0" w:color="auto"/>
        <w:left w:val="none" w:sz="0" w:space="0" w:color="auto"/>
        <w:bottom w:val="none" w:sz="0" w:space="0" w:color="auto"/>
        <w:right w:val="none" w:sz="0" w:space="0" w:color="auto"/>
      </w:divBdr>
    </w:div>
    <w:div w:id="809399775">
      <w:bodyDiv w:val="1"/>
      <w:marLeft w:val="0"/>
      <w:marRight w:val="0"/>
      <w:marTop w:val="0"/>
      <w:marBottom w:val="0"/>
      <w:divBdr>
        <w:top w:val="none" w:sz="0" w:space="0" w:color="auto"/>
        <w:left w:val="none" w:sz="0" w:space="0" w:color="auto"/>
        <w:bottom w:val="none" w:sz="0" w:space="0" w:color="auto"/>
        <w:right w:val="none" w:sz="0" w:space="0" w:color="auto"/>
      </w:divBdr>
    </w:div>
    <w:div w:id="8257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cs/registrace-a-schvalovani/registrace-vlp/seznam-vlp/aktualne-registrovane-vl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1595</Words>
  <Characters>9416</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EN QRD Veterinay PI template_v.8.1_clean_January 2017</vt:lpstr>
      <vt:lpstr>EN QRD Veterinay PI template_v.8.1_clean_January 2017</vt:lpstr>
    </vt:vector>
  </TitlesOfParts>
  <Company>EMEA</Company>
  <LinksUpToDate>false</LinksUpToDate>
  <CharactersWithSpaces>10990</CharactersWithSpaces>
  <SharedDoc>false</SharedDoc>
  <HLinks>
    <vt:vector size="54" baseType="variant">
      <vt:variant>
        <vt:i4>1245197</vt:i4>
      </vt:variant>
      <vt:variant>
        <vt:i4>24</vt:i4>
      </vt:variant>
      <vt:variant>
        <vt:i4>0</vt:i4>
      </vt:variant>
      <vt:variant>
        <vt:i4>5</vt:i4>
      </vt:variant>
      <vt:variant>
        <vt:lpwstr>http://www.ema.europa.eu/</vt:lpwstr>
      </vt:variant>
      <vt:variant>
        <vt:lpwstr/>
      </vt:variant>
      <vt:variant>
        <vt:i4>5636130</vt:i4>
      </vt:variant>
      <vt:variant>
        <vt:i4>21</vt:i4>
      </vt:variant>
      <vt:variant>
        <vt:i4>0</vt:i4>
      </vt:variant>
      <vt:variant>
        <vt:i4>5</vt:i4>
      </vt:variant>
      <vt:variant>
        <vt:lpwstr>http://www.ema.europa.eu/docs/en_GB/document_library/Regulatory_and_procedural_guideline/2014/08/WC500170559.pdf</vt:lpwstr>
      </vt:variant>
      <vt:variant>
        <vt:lpwstr/>
      </vt:variant>
      <vt:variant>
        <vt:i4>5636130</vt:i4>
      </vt:variant>
      <vt:variant>
        <vt:i4>18</vt:i4>
      </vt:variant>
      <vt:variant>
        <vt:i4>0</vt:i4>
      </vt:variant>
      <vt:variant>
        <vt:i4>5</vt:i4>
      </vt:variant>
      <vt:variant>
        <vt:lpwstr>http://www.ema.europa.eu/docs/en_GB/document_library/Regulatory_and_procedural_guideline/2014/08/WC500170559.pdf</vt:lpwstr>
      </vt:variant>
      <vt:variant>
        <vt:lpwstr/>
      </vt:variant>
      <vt:variant>
        <vt:i4>5636130</vt:i4>
      </vt:variant>
      <vt:variant>
        <vt:i4>15</vt:i4>
      </vt:variant>
      <vt:variant>
        <vt:i4>0</vt:i4>
      </vt:variant>
      <vt:variant>
        <vt:i4>5</vt:i4>
      </vt:variant>
      <vt:variant>
        <vt:lpwstr>http://www.ema.europa.eu/docs/en_GB/document_library/Regulatory_and_procedural_guideline/2014/08/WC500170559.pdf</vt:lpwstr>
      </vt:variant>
      <vt:variant>
        <vt:lpwstr/>
      </vt:variant>
      <vt:variant>
        <vt:i4>5636130</vt:i4>
      </vt:variant>
      <vt:variant>
        <vt:i4>12</vt:i4>
      </vt:variant>
      <vt:variant>
        <vt:i4>0</vt:i4>
      </vt:variant>
      <vt:variant>
        <vt:i4>5</vt:i4>
      </vt:variant>
      <vt:variant>
        <vt:lpwstr>http://www.ema.europa.eu/docs/en_GB/document_library/Regulatory_and_procedural_guideline/2014/08/WC500170559.pdf</vt:lpwstr>
      </vt:variant>
      <vt:variant>
        <vt:lpwstr/>
      </vt:variant>
      <vt:variant>
        <vt:i4>5636130</vt:i4>
      </vt:variant>
      <vt:variant>
        <vt:i4>9</vt:i4>
      </vt:variant>
      <vt:variant>
        <vt:i4>0</vt:i4>
      </vt:variant>
      <vt:variant>
        <vt:i4>5</vt:i4>
      </vt:variant>
      <vt:variant>
        <vt:lpwstr>http://www.ema.europa.eu/docs/en_GB/document_library/Regulatory_and_procedural_guideline/2014/08/WC500170559.pdf</vt:lpwstr>
      </vt:variant>
      <vt:variant>
        <vt:lpwstr/>
      </vt:variant>
      <vt:variant>
        <vt:i4>5636130</vt:i4>
      </vt:variant>
      <vt:variant>
        <vt:i4>6</vt:i4>
      </vt:variant>
      <vt:variant>
        <vt:i4>0</vt:i4>
      </vt:variant>
      <vt:variant>
        <vt:i4>5</vt:i4>
      </vt:variant>
      <vt:variant>
        <vt:lpwstr>http://www.ema.europa.eu/docs/en_GB/document_library/Regulatory_and_procedural_guideline/2014/08/WC500170559.pdf</vt:lpwstr>
      </vt:variant>
      <vt:variant>
        <vt:lpwstr/>
      </vt:variant>
      <vt:variant>
        <vt:i4>3080307</vt:i4>
      </vt:variant>
      <vt:variant>
        <vt:i4>3</vt:i4>
      </vt:variant>
      <vt:variant>
        <vt:i4>0</vt:i4>
      </vt:variant>
      <vt:variant>
        <vt:i4>5</vt:i4>
      </vt:variant>
      <vt:variant>
        <vt:lpwstr>https://www.edqm.eu/en/Veterinary-OCABR-Guidelines-1531.html</vt:lpwstr>
      </vt:variant>
      <vt:variant>
        <vt:lpwstr>PSG</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QRD Veterinay PI template_v.8.1_clean_January 2017</dc:title>
  <dc:subject>General-EMA/201224/2010</dc:subject>
  <dc:creator>Prizzi Monica</dc:creator>
  <cp:keywords/>
  <cp:lastModifiedBy>Dušek Daniel</cp:lastModifiedBy>
  <cp:revision>40</cp:revision>
  <cp:lastPrinted>2008-06-03T13:50:00Z</cp:lastPrinted>
  <dcterms:created xsi:type="dcterms:W3CDTF">2023-03-29T16:02:00Z</dcterms:created>
  <dcterms:modified xsi:type="dcterms:W3CDTF">2023-05-17T08:54:00Z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CURRENT,1.2</vt:lpwstr>
  </property>
  <property fmtid="{D5CDD505-2E9C-101B-9397-08002B2CF9AE}" pid="53" name="DM_Name">
    <vt:lpwstr>EN QRD Veterinay PI template_v.8.1_clean_January 2017</vt:lpwstr>
  </property>
  <property fmtid="{D5CDD505-2E9C-101B-9397-08002B2CF9AE}" pid="54" name="DM_Creation_Date">
    <vt:lpwstr>16/01/2017 11:49:07</vt:lpwstr>
  </property>
  <property fmtid="{D5CDD505-2E9C-101B-9397-08002B2CF9AE}" pid="55" name="DM_Modify_Date">
    <vt:lpwstr>16/01/2017 11:49:07</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EMA/30443/2017</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templates/13 V-template v.8.1 - publication/02 English vet QRD PI_for publication</vt:lpwstr>
  </property>
  <property fmtid="{D5CDD505-2E9C-101B-9397-08002B2CF9AE}" pid="62" name="DM_emea_doc_ref_id">
    <vt:lpwstr>EMA/30443/2017</vt:lpwstr>
  </property>
  <property fmtid="{D5CDD505-2E9C-101B-9397-08002B2CF9AE}" pid="63" name="DM_Modifer_Name">
    <vt:lpwstr>Prizzi Monica</vt:lpwstr>
  </property>
  <property fmtid="{D5CDD505-2E9C-101B-9397-08002B2CF9AE}" pid="64" name="DM_Modified_Date">
    <vt:lpwstr>16/01/2017 11:49:07</vt:lpwstr>
  </property>
</Properties>
</file>