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5009" w14:textId="4BCCBA9E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201D36" w14:textId="530D63FA" w:rsidR="006A0B28" w:rsidRDefault="006A0B28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C152F9" w14:textId="6A98FC89" w:rsidR="006A0B28" w:rsidRDefault="006A0B28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1D0B0F" w14:textId="173DF885" w:rsidR="006A0B28" w:rsidRDefault="006A0B28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73D764" w14:textId="5A1ADF55" w:rsidR="006A0B28" w:rsidRDefault="006A0B28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F6AF12" w14:textId="77777777" w:rsidR="006A0B28" w:rsidRPr="00E54BE6" w:rsidRDefault="006A0B28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74F9DB" w14:textId="77777777" w:rsidR="00546C4D" w:rsidRPr="00AB0671" w:rsidRDefault="00546C4D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A21070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5D7646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8F3040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3AD268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A69A5F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7D305C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B53162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344F06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C86B87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D1E56C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5B2FBC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430E6B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8D17E1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D9FA10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5B2429" w14:textId="77777777" w:rsidR="00546C4D" w:rsidRPr="00E54BE6" w:rsidRDefault="00546C4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3118C6" w14:textId="63F1AEA7" w:rsidR="006848B9" w:rsidRPr="00E54BE6" w:rsidRDefault="006848B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54BE6">
        <w:rPr>
          <w:b/>
          <w:bCs/>
          <w:szCs w:val="22"/>
          <w:lang w:val="cs"/>
        </w:rPr>
        <w:t>B. PŘÍBALOVÁ INFORMACE</w:t>
      </w:r>
    </w:p>
    <w:p w14:paraId="1F9043EB" w14:textId="3EC8507F" w:rsidR="006848B9" w:rsidRPr="00E54BE6" w:rsidRDefault="006848B9" w:rsidP="009674FF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54BE6">
        <w:rPr>
          <w:szCs w:val="22"/>
          <w:lang w:val="cs"/>
        </w:rPr>
        <w:br w:type="page"/>
      </w:r>
      <w:r w:rsidRPr="00E54BE6">
        <w:rPr>
          <w:b/>
          <w:bCs/>
          <w:szCs w:val="22"/>
          <w:lang w:val="cs"/>
        </w:rPr>
        <w:lastRenderedPageBreak/>
        <w:t>PŘÍBALOVÁ INFORMACE:</w:t>
      </w:r>
    </w:p>
    <w:p w14:paraId="7C8A4404" w14:textId="77777777" w:rsidR="006848B9" w:rsidRPr="00E54BE6" w:rsidRDefault="006848B9" w:rsidP="009674F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 w:rsidRPr="00E54BE6">
        <w:rPr>
          <w:b/>
          <w:bCs/>
          <w:szCs w:val="22"/>
          <w:lang w:val="cs"/>
        </w:rPr>
        <w:t>Alphafluben</w:t>
      </w:r>
      <w:proofErr w:type="spellEnd"/>
      <w:r w:rsidRPr="00E54BE6">
        <w:rPr>
          <w:b/>
          <w:bCs/>
          <w:szCs w:val="22"/>
          <w:lang w:val="cs"/>
        </w:rPr>
        <w:t xml:space="preserve"> 44 mg/ml perorální gel pro psy</w:t>
      </w:r>
    </w:p>
    <w:p w14:paraId="5F604FC0" w14:textId="77777777" w:rsidR="006848B9" w:rsidRPr="00E54BE6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E07429" w14:textId="2C5D29B7" w:rsidR="006848B9" w:rsidRPr="008B3F05" w:rsidRDefault="00FA2211" w:rsidP="008B3F05">
      <w:pPr>
        <w:pStyle w:val="SPC"/>
      </w:pPr>
      <w:r w:rsidRPr="008B3F05">
        <w:t xml:space="preserve">1. </w:t>
      </w:r>
      <w:r w:rsidR="006848B9" w:rsidRPr="008B3F05">
        <w:t>JMÉNO A ADRESA DRŽITELE ROZHODNUTÍ O REGISTRACI A DRŽITELE POVOLENÍ K VÝROBĚ ODPOVĚDNÉHO ZA UVOLNĚNÍ ŠARŽE, POKUD SE NESHODUJE</w:t>
      </w:r>
    </w:p>
    <w:p w14:paraId="6358DFE8" w14:textId="77777777" w:rsidR="00E54BE6" w:rsidRDefault="00E54BE6" w:rsidP="00E54BE6">
      <w:pPr>
        <w:tabs>
          <w:tab w:val="left" w:pos="0"/>
        </w:tabs>
        <w:spacing w:line="240" w:lineRule="auto"/>
        <w:jc w:val="both"/>
        <w:rPr>
          <w:szCs w:val="22"/>
          <w:u w:val="single"/>
          <w:lang w:val="cs"/>
        </w:rPr>
      </w:pPr>
    </w:p>
    <w:p w14:paraId="253126FB" w14:textId="3BBD2C4A" w:rsidR="007E4924" w:rsidRPr="00AB0671" w:rsidRDefault="007E4924" w:rsidP="009674FF">
      <w:pPr>
        <w:tabs>
          <w:tab w:val="left" w:pos="0"/>
        </w:tabs>
        <w:spacing w:line="240" w:lineRule="auto"/>
        <w:jc w:val="both"/>
        <w:rPr>
          <w:szCs w:val="22"/>
          <w:u w:val="single"/>
        </w:rPr>
      </w:pPr>
      <w:r w:rsidRPr="00AB0671">
        <w:rPr>
          <w:szCs w:val="22"/>
          <w:u w:val="single"/>
          <w:lang w:val="cs"/>
        </w:rPr>
        <w:t xml:space="preserve">Držitel rozhodnutí o registraci: </w:t>
      </w:r>
    </w:p>
    <w:p w14:paraId="69B141CC" w14:textId="5F16F816" w:rsidR="007E4924" w:rsidRPr="00E54BE6" w:rsidRDefault="007E4924" w:rsidP="009674FF">
      <w:pPr>
        <w:tabs>
          <w:tab w:val="left" w:pos="0"/>
        </w:tabs>
        <w:spacing w:line="240" w:lineRule="auto"/>
        <w:jc w:val="both"/>
        <w:rPr>
          <w:szCs w:val="22"/>
        </w:rPr>
      </w:pPr>
      <w:proofErr w:type="spellStart"/>
      <w:r w:rsidRPr="00E54BE6">
        <w:rPr>
          <w:szCs w:val="22"/>
          <w:lang w:val="cs"/>
        </w:rPr>
        <w:t>Alpha</w:t>
      </w:r>
      <w:proofErr w:type="spellEnd"/>
      <w:r w:rsidRPr="00E54BE6">
        <w:rPr>
          <w:szCs w:val="22"/>
          <w:lang w:val="cs"/>
        </w:rPr>
        <w:t xml:space="preserve">-Vet </w:t>
      </w:r>
      <w:proofErr w:type="spellStart"/>
      <w:r w:rsidRPr="00E54BE6">
        <w:rPr>
          <w:szCs w:val="22"/>
          <w:lang w:val="cs"/>
        </w:rPr>
        <w:t>Kft</w:t>
      </w:r>
      <w:proofErr w:type="spellEnd"/>
      <w:r w:rsidRPr="00E54BE6">
        <w:rPr>
          <w:szCs w:val="22"/>
          <w:lang w:val="cs"/>
        </w:rPr>
        <w:t xml:space="preserve">., </w:t>
      </w:r>
      <w:proofErr w:type="spellStart"/>
      <w:r w:rsidRPr="00E54BE6">
        <w:rPr>
          <w:szCs w:val="22"/>
          <w:lang w:val="cs"/>
        </w:rPr>
        <w:t>Hofherr</w:t>
      </w:r>
      <w:proofErr w:type="spellEnd"/>
      <w:r w:rsidRPr="00E54BE6">
        <w:rPr>
          <w:szCs w:val="22"/>
          <w:lang w:val="cs"/>
        </w:rPr>
        <w:t xml:space="preserve"> Albert </w:t>
      </w:r>
      <w:proofErr w:type="spellStart"/>
      <w:r w:rsidRPr="00E54BE6">
        <w:rPr>
          <w:szCs w:val="22"/>
          <w:lang w:val="cs"/>
        </w:rPr>
        <w:t>utca</w:t>
      </w:r>
      <w:proofErr w:type="spellEnd"/>
      <w:r w:rsidRPr="00E54BE6">
        <w:rPr>
          <w:szCs w:val="22"/>
          <w:lang w:val="cs"/>
        </w:rPr>
        <w:t xml:space="preserve"> 42., H-1194 Budapešť, Maďarsko</w:t>
      </w:r>
    </w:p>
    <w:p w14:paraId="50362E69" w14:textId="77777777" w:rsidR="007E4924" w:rsidRPr="00E54BE6" w:rsidRDefault="007E4924" w:rsidP="009674FF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499F6349" w14:textId="77777777" w:rsidR="007E4924" w:rsidRPr="00E54BE6" w:rsidRDefault="007E4924" w:rsidP="009674FF">
      <w:pPr>
        <w:tabs>
          <w:tab w:val="left" w:pos="0"/>
        </w:tabs>
        <w:spacing w:line="240" w:lineRule="auto"/>
        <w:jc w:val="both"/>
        <w:rPr>
          <w:szCs w:val="22"/>
          <w:u w:val="single"/>
        </w:rPr>
      </w:pPr>
      <w:r w:rsidRPr="00E54BE6">
        <w:rPr>
          <w:szCs w:val="22"/>
          <w:u w:val="single"/>
          <w:lang w:val="cs"/>
        </w:rPr>
        <w:t>Výrobce odpovědný za uvolnění šarže:</w:t>
      </w:r>
    </w:p>
    <w:p w14:paraId="448B6249" w14:textId="6392BCFE" w:rsidR="006848B9" w:rsidRDefault="007E4924" w:rsidP="00E54BE6">
      <w:pPr>
        <w:tabs>
          <w:tab w:val="left" w:pos="0"/>
        </w:tabs>
        <w:spacing w:line="240" w:lineRule="auto"/>
        <w:jc w:val="both"/>
        <w:rPr>
          <w:szCs w:val="22"/>
          <w:lang w:val="cs"/>
        </w:rPr>
      </w:pPr>
      <w:proofErr w:type="spellStart"/>
      <w:r w:rsidRPr="00E54BE6">
        <w:rPr>
          <w:szCs w:val="22"/>
          <w:lang w:val="cs"/>
        </w:rPr>
        <w:t>Alpha</w:t>
      </w:r>
      <w:proofErr w:type="spellEnd"/>
      <w:r w:rsidRPr="00E54BE6">
        <w:rPr>
          <w:szCs w:val="22"/>
          <w:lang w:val="cs"/>
        </w:rPr>
        <w:t xml:space="preserve">-Vet </w:t>
      </w:r>
      <w:proofErr w:type="spellStart"/>
      <w:r w:rsidRPr="00E54BE6">
        <w:rPr>
          <w:szCs w:val="22"/>
          <w:lang w:val="cs"/>
        </w:rPr>
        <w:t>Kft</w:t>
      </w:r>
      <w:proofErr w:type="spellEnd"/>
      <w:r w:rsidRPr="00E54BE6">
        <w:rPr>
          <w:szCs w:val="22"/>
          <w:lang w:val="cs"/>
        </w:rPr>
        <w:t xml:space="preserve">., </w:t>
      </w:r>
      <w:proofErr w:type="spellStart"/>
      <w:r w:rsidRPr="00E54BE6">
        <w:rPr>
          <w:szCs w:val="22"/>
          <w:lang w:val="cs"/>
        </w:rPr>
        <w:t>Bábolna</w:t>
      </w:r>
      <w:proofErr w:type="spellEnd"/>
      <w:r w:rsidRPr="00E54BE6">
        <w:rPr>
          <w:szCs w:val="22"/>
          <w:lang w:val="cs"/>
        </w:rPr>
        <w:t xml:space="preserve">, </w:t>
      </w:r>
      <w:proofErr w:type="spellStart"/>
      <w:r w:rsidRPr="00E54BE6">
        <w:rPr>
          <w:szCs w:val="22"/>
          <w:lang w:val="cs"/>
        </w:rPr>
        <w:t>Köves</w:t>
      </w:r>
      <w:proofErr w:type="spellEnd"/>
      <w:r w:rsidRPr="00E54BE6">
        <w:rPr>
          <w:szCs w:val="22"/>
          <w:lang w:val="cs"/>
        </w:rPr>
        <w:t xml:space="preserve"> János </w:t>
      </w:r>
      <w:proofErr w:type="spellStart"/>
      <w:r w:rsidRPr="00E54BE6">
        <w:rPr>
          <w:szCs w:val="22"/>
          <w:lang w:val="cs"/>
        </w:rPr>
        <w:t>utca</w:t>
      </w:r>
      <w:proofErr w:type="spellEnd"/>
      <w:r w:rsidRPr="00E54BE6">
        <w:rPr>
          <w:szCs w:val="22"/>
          <w:lang w:val="cs"/>
        </w:rPr>
        <w:t xml:space="preserve"> 13, H-2943 </w:t>
      </w:r>
      <w:proofErr w:type="spellStart"/>
      <w:r w:rsidRPr="00E54BE6">
        <w:rPr>
          <w:szCs w:val="22"/>
          <w:lang w:val="cs"/>
        </w:rPr>
        <w:t>Bábolna</w:t>
      </w:r>
      <w:proofErr w:type="spellEnd"/>
      <w:r w:rsidRPr="00E54BE6">
        <w:rPr>
          <w:szCs w:val="22"/>
          <w:lang w:val="cs"/>
        </w:rPr>
        <w:t>, Maďarsko</w:t>
      </w:r>
    </w:p>
    <w:p w14:paraId="0F6943D4" w14:textId="545BD08A" w:rsidR="00E54BE6" w:rsidRDefault="00E54BE6" w:rsidP="00E54BE6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615C24A2" w14:textId="77777777" w:rsidR="00E54BE6" w:rsidRPr="00AB0671" w:rsidRDefault="00E54BE6" w:rsidP="009674FF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324664E2" w14:textId="785DEA94" w:rsidR="006848B9" w:rsidRPr="008B3F05" w:rsidRDefault="00FA2211" w:rsidP="008B3F05">
      <w:pPr>
        <w:pStyle w:val="SPC"/>
      </w:pPr>
      <w:r w:rsidRPr="008B3F05">
        <w:t xml:space="preserve">2. </w:t>
      </w:r>
      <w:r w:rsidR="006848B9" w:rsidRPr="008B3F05">
        <w:t>NÁZEV VETERINÁRNÍHO LÉČIVÉHO PŘÍPRAVKU</w:t>
      </w:r>
    </w:p>
    <w:p w14:paraId="51191BE6" w14:textId="77777777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77C22A57" w14:textId="26F64746" w:rsidR="006848B9" w:rsidRPr="00AB0671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B0671">
        <w:rPr>
          <w:szCs w:val="22"/>
          <w:lang w:val="cs"/>
        </w:rPr>
        <w:t>Alphafluben</w:t>
      </w:r>
      <w:proofErr w:type="spellEnd"/>
      <w:r w:rsidRPr="00AB0671">
        <w:rPr>
          <w:szCs w:val="22"/>
          <w:lang w:val="cs"/>
        </w:rPr>
        <w:t xml:space="preserve"> 44 mg/ml perorální gel pro psy</w:t>
      </w:r>
    </w:p>
    <w:p w14:paraId="6EDF42D0" w14:textId="4B502DBB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proofErr w:type="spellStart"/>
      <w:r w:rsidRPr="00E54BE6">
        <w:rPr>
          <w:szCs w:val="22"/>
          <w:lang w:val="cs"/>
        </w:rPr>
        <w:t>Flubendazolum</w:t>
      </w:r>
      <w:proofErr w:type="spellEnd"/>
    </w:p>
    <w:p w14:paraId="5DF73D57" w14:textId="70F92DB6" w:rsidR="00E54BE6" w:rsidRDefault="00E54BE6" w:rsidP="00E54BE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25B89AB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7912278" w14:textId="7A1CEB0B" w:rsidR="006848B9" w:rsidRPr="00AB0671" w:rsidRDefault="00FA2211" w:rsidP="008B3F05">
      <w:pPr>
        <w:pStyle w:val="SPC"/>
      </w:pPr>
      <w:r>
        <w:t xml:space="preserve">3. </w:t>
      </w:r>
      <w:r w:rsidR="006848B9" w:rsidRPr="00AB0671">
        <w:t>OBSAH LÉČIVÝCH A OSTATNÍCH LÁTEK</w:t>
      </w:r>
    </w:p>
    <w:p w14:paraId="6F1A6398" w14:textId="77777777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1BAF4183" w14:textId="2CBD23FD" w:rsidR="006848B9" w:rsidRPr="00AB0671" w:rsidRDefault="005C64BE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>Každý ml obsahuje:</w:t>
      </w:r>
    </w:p>
    <w:p w14:paraId="6111A733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E54BE6">
        <w:rPr>
          <w:b/>
          <w:bCs/>
          <w:szCs w:val="22"/>
          <w:lang w:val="cs"/>
        </w:rPr>
        <w:t>Léčivá látka:</w:t>
      </w:r>
    </w:p>
    <w:p w14:paraId="7D483AAC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E54BE6">
        <w:rPr>
          <w:szCs w:val="22"/>
          <w:lang w:val="cs"/>
        </w:rPr>
        <w:t>Flubendazolum</w:t>
      </w:r>
      <w:proofErr w:type="spellEnd"/>
      <w:r w:rsidRPr="00E54BE6">
        <w:rPr>
          <w:szCs w:val="22"/>
          <w:lang w:val="cs"/>
        </w:rPr>
        <w:t>:</w:t>
      </w:r>
      <w:r w:rsidRPr="00E54BE6">
        <w:rPr>
          <w:szCs w:val="22"/>
          <w:lang w:val="cs"/>
        </w:rPr>
        <w:tab/>
        <w:t>44 mg</w:t>
      </w:r>
    </w:p>
    <w:p w14:paraId="56FFCEF2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B2FA7F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b/>
          <w:bCs/>
          <w:szCs w:val="22"/>
          <w:lang w:val="cs"/>
        </w:rPr>
        <w:t>Pomocné látky:</w:t>
      </w:r>
    </w:p>
    <w:p w14:paraId="2340B926" w14:textId="3C0F3299" w:rsidR="006848B9" w:rsidRPr="00E54BE6" w:rsidRDefault="006848B9">
      <w:pPr>
        <w:tabs>
          <w:tab w:val="clear" w:pos="567"/>
        </w:tabs>
        <w:spacing w:line="240" w:lineRule="auto"/>
        <w:jc w:val="both"/>
        <w:rPr>
          <w:rStyle w:val="Zdraznn"/>
          <w:b/>
          <w:bCs/>
          <w:i w:val="0"/>
          <w:iCs w:val="0"/>
          <w:color w:val="52565A"/>
          <w:szCs w:val="22"/>
          <w:shd w:val="clear" w:color="auto" w:fill="FFFFFF"/>
        </w:rPr>
      </w:pPr>
      <w:proofErr w:type="spellStart"/>
      <w:r w:rsidRPr="009674FF">
        <w:rPr>
          <w:szCs w:val="22"/>
          <w:lang w:val="cs"/>
        </w:rPr>
        <w:t>Methyl</w:t>
      </w:r>
      <w:r w:rsidR="00574ED0" w:rsidRPr="00E54BE6">
        <w:rPr>
          <w:szCs w:val="22"/>
          <w:lang w:val="cs"/>
        </w:rPr>
        <w:t>paraben</w:t>
      </w:r>
      <w:proofErr w:type="spellEnd"/>
      <w:r w:rsidRPr="00E54BE6">
        <w:rPr>
          <w:szCs w:val="22"/>
          <w:lang w:val="cs"/>
        </w:rPr>
        <w:tab/>
        <w:t xml:space="preserve"> (E218) 1,8 mg</w:t>
      </w:r>
    </w:p>
    <w:p w14:paraId="050BA693" w14:textId="741152D1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E54BE6">
        <w:rPr>
          <w:szCs w:val="22"/>
          <w:lang w:val="cs"/>
        </w:rPr>
        <w:t>Propyl</w:t>
      </w:r>
      <w:r w:rsidR="00574ED0" w:rsidRPr="00E54BE6">
        <w:rPr>
          <w:szCs w:val="22"/>
          <w:lang w:val="cs"/>
        </w:rPr>
        <w:t>paraben</w:t>
      </w:r>
      <w:proofErr w:type="spellEnd"/>
      <w:r w:rsidRPr="00E54BE6">
        <w:rPr>
          <w:szCs w:val="22"/>
          <w:lang w:val="cs"/>
        </w:rPr>
        <w:tab/>
      </w:r>
      <w:r w:rsidRPr="00E54BE6">
        <w:rPr>
          <w:szCs w:val="22"/>
          <w:lang w:val="cs"/>
        </w:rPr>
        <w:tab/>
        <w:t>0,2 mg</w:t>
      </w:r>
    </w:p>
    <w:p w14:paraId="60256DA5" w14:textId="77777777" w:rsidR="00DE0232" w:rsidRPr="00E54BE6" w:rsidRDefault="00DE02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EC4F8D" w14:textId="626BB162" w:rsidR="00DE0232" w:rsidRDefault="00DE0232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E54BE6">
        <w:rPr>
          <w:szCs w:val="22"/>
          <w:lang w:val="cs"/>
        </w:rPr>
        <w:t>Bílý nebo téměř bílý suspenzní gel bez zápachu</w:t>
      </w:r>
    </w:p>
    <w:p w14:paraId="5880DD7C" w14:textId="62BDB290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783A52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2AE043" w14:textId="6A2552B7" w:rsidR="006848B9" w:rsidRPr="00AB0671" w:rsidRDefault="00FA2211" w:rsidP="008B3F05">
      <w:pPr>
        <w:pStyle w:val="SPC"/>
      </w:pPr>
      <w:r>
        <w:t xml:space="preserve">4. </w:t>
      </w:r>
      <w:r w:rsidR="006848B9" w:rsidRPr="00AB0671">
        <w:t>INDIKACE</w:t>
      </w:r>
    </w:p>
    <w:p w14:paraId="4579ECA3" w14:textId="77777777" w:rsidR="00E54BE6" w:rsidRDefault="00E54BE6" w:rsidP="00E54BE6">
      <w:pPr>
        <w:spacing w:line="240" w:lineRule="auto"/>
        <w:jc w:val="both"/>
        <w:rPr>
          <w:szCs w:val="22"/>
          <w:lang w:val="cs"/>
        </w:rPr>
      </w:pPr>
    </w:p>
    <w:p w14:paraId="14D98652" w14:textId="796226DD" w:rsidR="006848B9" w:rsidRPr="00AB0671" w:rsidRDefault="006848B9" w:rsidP="009674FF">
      <w:pPr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 xml:space="preserve">Anthelmintikum k léčbě psů infikovaných škrkavkami, měchovci a </w:t>
      </w:r>
      <w:proofErr w:type="spellStart"/>
      <w:r w:rsidRPr="00AB0671">
        <w:rPr>
          <w:szCs w:val="22"/>
          <w:lang w:val="cs"/>
        </w:rPr>
        <w:t>tenkohlavci</w:t>
      </w:r>
      <w:proofErr w:type="spellEnd"/>
      <w:r w:rsidRPr="00AB0671">
        <w:rPr>
          <w:szCs w:val="22"/>
          <w:lang w:val="cs"/>
        </w:rPr>
        <w:t>.</w:t>
      </w:r>
    </w:p>
    <w:p w14:paraId="7802B29B" w14:textId="7E9EC5B0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Škrkavky: </w:t>
      </w:r>
      <w:proofErr w:type="spellStart"/>
      <w:r w:rsidRPr="00E54BE6">
        <w:rPr>
          <w:i/>
          <w:iCs/>
          <w:szCs w:val="22"/>
          <w:lang w:val="cs"/>
        </w:rPr>
        <w:t>Toxocara</w:t>
      </w:r>
      <w:proofErr w:type="spellEnd"/>
      <w:r w:rsidRPr="00E54BE6">
        <w:rPr>
          <w:i/>
          <w:iCs/>
          <w:szCs w:val="22"/>
          <w:lang w:val="cs"/>
        </w:rPr>
        <w:t xml:space="preserve"> </w:t>
      </w:r>
      <w:proofErr w:type="spellStart"/>
      <w:r w:rsidRPr="00E54BE6">
        <w:rPr>
          <w:i/>
          <w:iCs/>
          <w:szCs w:val="22"/>
          <w:lang w:val="cs"/>
        </w:rPr>
        <w:t>canis</w:t>
      </w:r>
      <w:proofErr w:type="spellEnd"/>
      <w:r w:rsidRPr="00E54BE6">
        <w:rPr>
          <w:i/>
          <w:iCs/>
          <w:szCs w:val="22"/>
          <w:lang w:val="cs"/>
        </w:rPr>
        <w:t xml:space="preserve">, </w:t>
      </w:r>
      <w:proofErr w:type="spellStart"/>
      <w:r w:rsidRPr="00E54BE6">
        <w:rPr>
          <w:i/>
          <w:iCs/>
          <w:szCs w:val="22"/>
          <w:lang w:val="cs"/>
        </w:rPr>
        <w:t>Toxascaris</w:t>
      </w:r>
      <w:proofErr w:type="spellEnd"/>
      <w:r w:rsidRPr="00E54BE6">
        <w:rPr>
          <w:i/>
          <w:iCs/>
          <w:szCs w:val="22"/>
          <w:lang w:val="cs"/>
        </w:rPr>
        <w:t xml:space="preserve"> </w:t>
      </w:r>
      <w:proofErr w:type="spellStart"/>
      <w:r w:rsidRPr="00E54BE6">
        <w:rPr>
          <w:i/>
          <w:iCs/>
          <w:szCs w:val="22"/>
          <w:lang w:val="cs"/>
        </w:rPr>
        <w:t>leonina</w:t>
      </w:r>
      <w:proofErr w:type="spellEnd"/>
    </w:p>
    <w:p w14:paraId="1A8AD4B4" w14:textId="2C12ED18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Měchovci: </w:t>
      </w:r>
      <w:proofErr w:type="spellStart"/>
      <w:r w:rsidRPr="00E54BE6">
        <w:rPr>
          <w:i/>
          <w:iCs/>
          <w:szCs w:val="22"/>
          <w:lang w:val="cs"/>
        </w:rPr>
        <w:t>Ancylostoma</w:t>
      </w:r>
      <w:proofErr w:type="spellEnd"/>
      <w:r w:rsidRPr="00E54BE6">
        <w:rPr>
          <w:i/>
          <w:iCs/>
          <w:szCs w:val="22"/>
          <w:lang w:val="cs"/>
        </w:rPr>
        <w:t xml:space="preserve"> </w:t>
      </w:r>
      <w:proofErr w:type="spellStart"/>
      <w:r w:rsidRPr="00E54BE6">
        <w:rPr>
          <w:i/>
          <w:iCs/>
          <w:szCs w:val="22"/>
          <w:lang w:val="cs"/>
        </w:rPr>
        <w:t>caninum</w:t>
      </w:r>
      <w:proofErr w:type="spellEnd"/>
      <w:r w:rsidRPr="00E54BE6">
        <w:rPr>
          <w:szCs w:val="22"/>
          <w:lang w:val="cs"/>
        </w:rPr>
        <w:t xml:space="preserve"> </w:t>
      </w:r>
    </w:p>
    <w:p w14:paraId="5B0EC28C" w14:textId="717808E5" w:rsidR="006848B9" w:rsidRDefault="006848B9" w:rsidP="00E54BE6">
      <w:pPr>
        <w:spacing w:line="240" w:lineRule="auto"/>
        <w:jc w:val="both"/>
        <w:rPr>
          <w:i/>
          <w:iCs/>
          <w:szCs w:val="22"/>
          <w:lang w:val="cs"/>
        </w:rPr>
      </w:pPr>
      <w:proofErr w:type="spellStart"/>
      <w:r w:rsidRPr="00E54BE6">
        <w:rPr>
          <w:szCs w:val="22"/>
          <w:lang w:val="cs"/>
        </w:rPr>
        <w:t>Tenkohlavci</w:t>
      </w:r>
      <w:proofErr w:type="spellEnd"/>
      <w:r w:rsidRPr="00E54BE6">
        <w:rPr>
          <w:szCs w:val="22"/>
          <w:lang w:val="cs"/>
        </w:rPr>
        <w:t xml:space="preserve">: </w:t>
      </w:r>
      <w:proofErr w:type="spellStart"/>
      <w:r w:rsidRPr="00E54BE6">
        <w:rPr>
          <w:i/>
          <w:iCs/>
          <w:szCs w:val="22"/>
          <w:lang w:val="cs"/>
        </w:rPr>
        <w:t>Trichuris</w:t>
      </w:r>
      <w:proofErr w:type="spellEnd"/>
      <w:r w:rsidRPr="00E54BE6">
        <w:rPr>
          <w:i/>
          <w:iCs/>
          <w:szCs w:val="22"/>
          <w:lang w:val="cs"/>
        </w:rPr>
        <w:t xml:space="preserve"> </w:t>
      </w:r>
      <w:proofErr w:type="spellStart"/>
      <w:r w:rsidRPr="00E54BE6">
        <w:rPr>
          <w:i/>
          <w:iCs/>
          <w:szCs w:val="22"/>
          <w:lang w:val="cs"/>
        </w:rPr>
        <w:t>vulpis</w:t>
      </w:r>
      <w:proofErr w:type="spellEnd"/>
    </w:p>
    <w:p w14:paraId="24FA37AC" w14:textId="2E368C57" w:rsidR="00E54BE6" w:rsidRDefault="00E54BE6" w:rsidP="00E54BE6">
      <w:pPr>
        <w:spacing w:line="240" w:lineRule="auto"/>
        <w:jc w:val="both"/>
        <w:rPr>
          <w:szCs w:val="22"/>
        </w:rPr>
      </w:pPr>
    </w:p>
    <w:p w14:paraId="7DB2AAB0" w14:textId="77777777" w:rsidR="00E54BE6" w:rsidRPr="00AB0671" w:rsidRDefault="00E54BE6" w:rsidP="009674FF">
      <w:pPr>
        <w:spacing w:line="240" w:lineRule="auto"/>
        <w:jc w:val="both"/>
        <w:rPr>
          <w:szCs w:val="22"/>
        </w:rPr>
      </w:pPr>
    </w:p>
    <w:p w14:paraId="57829106" w14:textId="3D8433EF" w:rsidR="006848B9" w:rsidRPr="00AB0671" w:rsidRDefault="00FA2211" w:rsidP="008B3F05">
      <w:pPr>
        <w:pStyle w:val="SPC"/>
      </w:pPr>
      <w:r>
        <w:t xml:space="preserve">5. </w:t>
      </w:r>
      <w:r w:rsidR="006848B9" w:rsidRPr="00AB0671">
        <w:t>KONTRAINDIKACE</w:t>
      </w:r>
    </w:p>
    <w:p w14:paraId="3C6173BE" w14:textId="77777777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426DD261" w14:textId="27E26B15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AB0671">
        <w:rPr>
          <w:szCs w:val="22"/>
          <w:lang w:val="cs"/>
        </w:rPr>
        <w:t>Nepoužívat v případech přecitlivělosti na léčivou látku nebo na některou z pomocných látek.</w:t>
      </w:r>
    </w:p>
    <w:p w14:paraId="43C6D972" w14:textId="3E90D4AA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3B526D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552854" w14:textId="176A8795" w:rsidR="006848B9" w:rsidRPr="00AB0671" w:rsidRDefault="00FA2211" w:rsidP="008B3F05">
      <w:pPr>
        <w:pStyle w:val="SPC"/>
      </w:pPr>
      <w:r>
        <w:t xml:space="preserve">6. </w:t>
      </w:r>
      <w:r w:rsidR="006848B9" w:rsidRPr="00AB0671">
        <w:t>NEŽÁDOUCÍ ÚČINKY</w:t>
      </w:r>
    </w:p>
    <w:p w14:paraId="3044BE8C" w14:textId="77777777" w:rsidR="00E54BE6" w:rsidRDefault="00E54BE6" w:rsidP="00E54BE6">
      <w:pPr>
        <w:keepNext/>
        <w:spacing w:line="240" w:lineRule="auto"/>
        <w:jc w:val="both"/>
        <w:rPr>
          <w:szCs w:val="22"/>
          <w:lang w:val="cs"/>
        </w:rPr>
      </w:pPr>
    </w:p>
    <w:p w14:paraId="5F50B40D" w14:textId="5FD6032D" w:rsidR="006848B9" w:rsidRPr="00AB0671" w:rsidRDefault="009477C6" w:rsidP="009674FF">
      <w:pPr>
        <w:keepNext/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 xml:space="preserve">U psů bývá velmi vzácně pozorováno přechodné zvracení. </w:t>
      </w:r>
    </w:p>
    <w:p w14:paraId="3618494A" w14:textId="77777777" w:rsidR="006848B9" w:rsidRPr="00E54BE6" w:rsidRDefault="006848B9" w:rsidP="009674FF">
      <w:pPr>
        <w:spacing w:line="240" w:lineRule="auto"/>
        <w:jc w:val="both"/>
        <w:rPr>
          <w:szCs w:val="22"/>
        </w:rPr>
      </w:pPr>
    </w:p>
    <w:p w14:paraId="5CC076C5" w14:textId="77777777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Četnost nežádoucích účinků je charakterizována podle následujících pravidel:</w:t>
      </w:r>
    </w:p>
    <w:p w14:paraId="5E994A11" w14:textId="77777777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– velmi časté (nežádoucí účinek(</w:t>
      </w:r>
      <w:proofErr w:type="spellStart"/>
      <w:r w:rsidRPr="00E54BE6">
        <w:rPr>
          <w:szCs w:val="22"/>
          <w:lang w:val="cs"/>
        </w:rPr>
        <w:t>nky</w:t>
      </w:r>
      <w:proofErr w:type="spellEnd"/>
      <w:r w:rsidRPr="00E54BE6">
        <w:rPr>
          <w:szCs w:val="22"/>
          <w:lang w:val="cs"/>
        </w:rPr>
        <w:t>) se projevil(y) u více než 1 z 10 ošetřených zvířat)</w:t>
      </w:r>
    </w:p>
    <w:p w14:paraId="39BB5A99" w14:textId="77777777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– časté (u více než 1, ale méně než 10 ze 100 ošetřených zvířat)</w:t>
      </w:r>
    </w:p>
    <w:p w14:paraId="638F730D" w14:textId="77777777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– neobvyklé (u více než 1, ale méně než 10 z 1000 ošetřených zvířat)</w:t>
      </w:r>
    </w:p>
    <w:p w14:paraId="113DA0E7" w14:textId="77777777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– vzácné (u více než 1, ale méně než 10 z 10 000 ošetřených zvířat)</w:t>
      </w:r>
    </w:p>
    <w:p w14:paraId="045275F8" w14:textId="77777777" w:rsidR="006848B9" w:rsidRPr="00E54BE6" w:rsidRDefault="006848B9" w:rsidP="009674FF">
      <w:pPr>
        <w:spacing w:line="240" w:lineRule="auto"/>
        <w:jc w:val="both"/>
        <w:rPr>
          <w:szCs w:val="22"/>
          <w:highlight w:val="yellow"/>
        </w:rPr>
      </w:pPr>
      <w:r w:rsidRPr="00E54BE6">
        <w:rPr>
          <w:szCs w:val="22"/>
          <w:lang w:val="cs"/>
        </w:rPr>
        <w:t>– velmi vzácné (u méně než 1 z 10 000 ošetřených zvířat, včetně ojedinělých hlášení).</w:t>
      </w:r>
    </w:p>
    <w:p w14:paraId="6A845979" w14:textId="77777777" w:rsidR="006848B9" w:rsidRPr="00E54BE6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696181" w14:textId="42CB9C72" w:rsidR="006848B9" w:rsidRPr="00E54BE6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lastRenderedPageBreak/>
        <w:t xml:space="preserve">Jestliže zaznamenáte </w:t>
      </w:r>
      <w:r w:rsidR="00290C95">
        <w:rPr>
          <w:szCs w:val="22"/>
          <w:lang w:val="cs"/>
        </w:rPr>
        <w:t>jakékoliv</w:t>
      </w:r>
      <w:r w:rsidR="00290C95" w:rsidRPr="00E54BE6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>nežádoucí účink</w:t>
      </w:r>
      <w:r w:rsidR="00290C95">
        <w:rPr>
          <w:szCs w:val="22"/>
          <w:lang w:val="cs"/>
        </w:rPr>
        <w:t>y</w:t>
      </w:r>
      <w:r w:rsidRPr="00E54BE6">
        <w:rPr>
          <w:szCs w:val="22"/>
          <w:lang w:val="cs"/>
        </w:rPr>
        <w:t xml:space="preserve">, a to i takové, které nejsou uvedeny v této příbalové informaci, nebo si myslíte, že </w:t>
      </w:r>
      <w:r w:rsidR="00290C95">
        <w:rPr>
          <w:szCs w:val="22"/>
          <w:lang w:val="cs"/>
        </w:rPr>
        <w:t>léčivý přípravek není účinný</w:t>
      </w:r>
      <w:r w:rsidRPr="00E54BE6">
        <w:rPr>
          <w:szCs w:val="22"/>
          <w:lang w:val="cs"/>
        </w:rPr>
        <w:t>, oznamte to, prosím, vašemu veterinárnímu lékaři.</w:t>
      </w:r>
    </w:p>
    <w:p w14:paraId="4FCE76F1" w14:textId="584EDB99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E54BE6">
        <w:rPr>
          <w:szCs w:val="22"/>
          <w:lang w:val="cs"/>
        </w:rPr>
        <w:t>Můžete také hlásit prostřednictvím národního systému hlášení nežádoucích účinků.</w:t>
      </w:r>
    </w:p>
    <w:p w14:paraId="644B5525" w14:textId="390E611B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B01B87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B5D6BD" w14:textId="08BD6DD9" w:rsidR="006848B9" w:rsidRPr="00AB0671" w:rsidRDefault="00FA2211" w:rsidP="008B3F05">
      <w:pPr>
        <w:pStyle w:val="SPC"/>
      </w:pPr>
      <w:r>
        <w:t xml:space="preserve">7. </w:t>
      </w:r>
      <w:r w:rsidR="006848B9" w:rsidRPr="00AB0671">
        <w:t>CÍLOVÝ DRUH ZVÍŘAT</w:t>
      </w:r>
    </w:p>
    <w:p w14:paraId="046D03AD" w14:textId="77777777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3BB35E6C" w14:textId="6532B573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AB0671">
        <w:rPr>
          <w:szCs w:val="22"/>
          <w:lang w:val="cs"/>
        </w:rPr>
        <w:t>Psi</w:t>
      </w:r>
    </w:p>
    <w:p w14:paraId="6567E00E" w14:textId="5D0B6CC6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58D328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71E5FB" w14:textId="670B0025" w:rsidR="006848B9" w:rsidRPr="00AB0671" w:rsidRDefault="00FA2211" w:rsidP="008B3F05">
      <w:pPr>
        <w:pStyle w:val="SPC"/>
      </w:pPr>
      <w:r>
        <w:t xml:space="preserve">8. </w:t>
      </w:r>
      <w:r w:rsidR="006848B9" w:rsidRPr="00AB0671">
        <w:t>DÁVKOVÁNÍ PRO KAŽDÝ DRUH, CESTA(Y) A ZPŮSOB PODÁNÍ</w:t>
      </w:r>
    </w:p>
    <w:p w14:paraId="675E182E" w14:textId="77777777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06660977" w14:textId="5CA9563C" w:rsidR="006E6ED0" w:rsidRPr="00AB0671" w:rsidRDefault="002358F4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 xml:space="preserve">Doporučená dávka </w:t>
      </w:r>
    </w:p>
    <w:p w14:paraId="0EBAA7A7" w14:textId="1DD69FA4" w:rsidR="006E6ED0" w:rsidRPr="00E54BE6" w:rsidRDefault="006E6E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22 mg </w:t>
      </w:r>
      <w:proofErr w:type="spellStart"/>
      <w:r w:rsidRPr="00E54BE6">
        <w:rPr>
          <w:szCs w:val="22"/>
          <w:lang w:val="cs"/>
        </w:rPr>
        <w:t>flubendazolu</w:t>
      </w:r>
      <w:proofErr w:type="spellEnd"/>
      <w:r w:rsidRPr="00E54BE6">
        <w:rPr>
          <w:szCs w:val="22"/>
          <w:lang w:val="cs"/>
        </w:rPr>
        <w:t xml:space="preserve"> na 1 kg </w:t>
      </w:r>
      <w:r w:rsidR="0058486A">
        <w:rPr>
          <w:szCs w:val="22"/>
          <w:lang w:val="cs"/>
        </w:rPr>
        <w:t>živé</w:t>
      </w:r>
      <w:r w:rsidR="0058486A" w:rsidRPr="00D57D61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>hmotnosti</w:t>
      </w:r>
      <w:r w:rsidR="0058486A">
        <w:rPr>
          <w:szCs w:val="22"/>
          <w:lang w:val="cs"/>
        </w:rPr>
        <w:t>. Jeden</w:t>
      </w:r>
      <w:r w:rsidRPr="00E54BE6">
        <w:rPr>
          <w:szCs w:val="22"/>
          <w:lang w:val="cs"/>
        </w:rPr>
        <w:t xml:space="preserve"> 7,5ml </w:t>
      </w:r>
      <w:r w:rsidR="0058486A">
        <w:rPr>
          <w:szCs w:val="22"/>
          <w:lang w:val="cs"/>
        </w:rPr>
        <w:t>aplikátor</w:t>
      </w:r>
      <w:r w:rsidRPr="00E54BE6">
        <w:rPr>
          <w:szCs w:val="22"/>
          <w:lang w:val="cs"/>
        </w:rPr>
        <w:t xml:space="preserve"> obsahuje 330 mg </w:t>
      </w:r>
      <w:proofErr w:type="spellStart"/>
      <w:r w:rsidRPr="00E54BE6">
        <w:rPr>
          <w:szCs w:val="22"/>
          <w:lang w:val="cs"/>
        </w:rPr>
        <w:t>flubendazolu</w:t>
      </w:r>
      <w:proofErr w:type="spellEnd"/>
      <w:r w:rsidRPr="00E54BE6">
        <w:rPr>
          <w:szCs w:val="22"/>
          <w:lang w:val="cs"/>
        </w:rPr>
        <w:t>.</w:t>
      </w:r>
    </w:p>
    <w:p w14:paraId="486DA809" w14:textId="77777777" w:rsidR="006E6ED0" w:rsidRPr="00E54BE6" w:rsidRDefault="006E6E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B7CA49" w14:textId="50D822C4" w:rsidR="006E6ED0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Podání</w:t>
      </w:r>
    </w:p>
    <w:p w14:paraId="6B73CEAB" w14:textId="06CC55ED" w:rsidR="006848B9" w:rsidRPr="00E54BE6" w:rsidRDefault="00B03B3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1 ml gelu / 2 kg </w:t>
      </w:r>
      <w:r w:rsidR="0058486A">
        <w:rPr>
          <w:szCs w:val="22"/>
          <w:lang w:val="cs"/>
        </w:rPr>
        <w:t>živé</w:t>
      </w:r>
      <w:r w:rsidR="0058486A" w:rsidRPr="00E54BE6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 xml:space="preserve">hmotnosti jednou denně po dobu tří po sobě </w:t>
      </w:r>
      <w:r w:rsidR="0058486A">
        <w:rPr>
          <w:szCs w:val="22"/>
          <w:lang w:val="cs"/>
        </w:rPr>
        <w:t>následujících</w:t>
      </w:r>
      <w:r w:rsidR="0058486A" w:rsidRPr="00D57D61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>dnů.</w:t>
      </w:r>
    </w:p>
    <w:p w14:paraId="1D88F236" w14:textId="428A33D9" w:rsidR="003E2B24" w:rsidRPr="00E54BE6" w:rsidRDefault="0058486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7D61">
        <w:rPr>
          <w:szCs w:val="22"/>
          <w:lang w:val="cs"/>
        </w:rPr>
        <w:t>Jed</w:t>
      </w:r>
      <w:r>
        <w:rPr>
          <w:szCs w:val="22"/>
          <w:lang w:val="cs"/>
        </w:rPr>
        <w:t xml:space="preserve">en aplikátor </w:t>
      </w:r>
      <w:r w:rsidR="003E2B24" w:rsidRPr="00E54BE6">
        <w:rPr>
          <w:szCs w:val="22"/>
          <w:lang w:val="cs"/>
        </w:rPr>
        <w:t>je určen pro psa o hmotnosti do 15 kg.</w:t>
      </w:r>
    </w:p>
    <w:p w14:paraId="64174330" w14:textId="77777777" w:rsidR="00B03B37" w:rsidRPr="00E54BE6" w:rsidRDefault="00B03B37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4CC5AF9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Cesta podání</w:t>
      </w:r>
    </w:p>
    <w:p w14:paraId="3ECAEF2E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Gel lze podávat následujícím způsobem:</w:t>
      </w:r>
    </w:p>
    <w:p w14:paraId="0A4680B2" w14:textId="77777777" w:rsidR="006848B9" w:rsidRPr="00E54BE6" w:rsidRDefault="006848B9" w:rsidP="009674FF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>– přesná dávka se podá přímo na jazyk psa,</w:t>
      </w:r>
    </w:p>
    <w:p w14:paraId="4DC3DCFE" w14:textId="1FD29B7E" w:rsidR="006848B9" w:rsidRPr="009674FF" w:rsidRDefault="006848B9" w:rsidP="00E54BE6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 xml:space="preserve">– přesná dávka se přimíchá do krmiva psa (doporučuje se v případě agresivních psů, kteří jsou obtížně </w:t>
      </w:r>
      <w:proofErr w:type="spellStart"/>
      <w:r w:rsidRPr="00E54BE6">
        <w:rPr>
          <w:szCs w:val="22"/>
          <w:lang w:val="cs"/>
        </w:rPr>
        <w:t>ošetřitelní</w:t>
      </w:r>
      <w:proofErr w:type="spellEnd"/>
      <w:r w:rsidRPr="00E54BE6">
        <w:rPr>
          <w:szCs w:val="22"/>
          <w:lang w:val="cs"/>
        </w:rPr>
        <w:t>).</w:t>
      </w:r>
    </w:p>
    <w:p w14:paraId="6DA3F122" w14:textId="5EBB1BCC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265B3E" w14:textId="77777777" w:rsidR="00E54BE6" w:rsidRPr="00AB0671" w:rsidRDefault="00E54BE6" w:rsidP="00967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68BDBB" w14:textId="55637B89" w:rsidR="006848B9" w:rsidRPr="00AB0671" w:rsidRDefault="00FA2211" w:rsidP="008B3F05">
      <w:pPr>
        <w:pStyle w:val="SPC"/>
      </w:pPr>
      <w:r>
        <w:t xml:space="preserve">9. </w:t>
      </w:r>
      <w:r w:rsidR="006848B9" w:rsidRPr="00AB0671">
        <w:t>POKYNY PRO SPRÁVNÉ PODÁNÍ</w:t>
      </w:r>
    </w:p>
    <w:p w14:paraId="4C8C5276" w14:textId="77777777" w:rsidR="006848B9" w:rsidRPr="00AB0671" w:rsidRDefault="000A2F6C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"C:\\Users\\Anikó­-PC\\AppData\\Local\\Microsoft\\Windows\\INetCache\\Anikó­-PC\\AppData\\Local\\Microsoft\\Windows\\INetCache\\Content.Outlook\\7UPINYZ9\\media\\image1.jpeg"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"C:\\Users\\Anikó­-PC\\AppData\\Local\\Microsoft\\Windows\\INetCache\\Anikó­-PC\\AppData\\Local\\Microsoft\\Windows\\INetCache\\Content.Outlook\\7UPINYZ9\\media\\image1.jpeg"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"C:\\Users\\Anikó­-PC\\AppData\\Local\\Microsoft\\Windows\\INetCache\\Anikó­-PC\\AppData\\Local\\Microsoft\\Windows\\INetCache\\Content.Outlook\\7UPINYZ9\\media\\image1.jpeg"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"D:\\..\\..\\..\\..\\Users\\Anikó­-PC\\AppData\\Local\\Microsoft\\Windows\\INetCache\\Anikó­-PC\\AppData\\Local\\Microsoft\\Windows\\INetCache\\Content.Outlook\\7UPINYZ9\\media\\image1.jpeg"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Pr="009674FF">
        <w:rPr>
          <w:szCs w:val="22"/>
          <w:lang w:val="cs"/>
        </w:rPr>
        <w:fldChar w:fldCharType="begin"/>
      </w:r>
      <w:r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Pr="009674FF">
        <w:rPr>
          <w:szCs w:val="22"/>
          <w:lang w:val="cs"/>
        </w:rPr>
        <w:fldChar w:fldCharType="separate"/>
      </w:r>
      <w:r w:rsidR="009A317A" w:rsidRPr="009674FF">
        <w:rPr>
          <w:szCs w:val="22"/>
          <w:lang w:val="cs"/>
        </w:rPr>
        <w:fldChar w:fldCharType="begin"/>
      </w:r>
      <w:r w:rsidR="009A317A"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9A317A" w:rsidRPr="009674FF">
        <w:rPr>
          <w:szCs w:val="22"/>
          <w:lang w:val="cs"/>
        </w:rPr>
        <w:fldChar w:fldCharType="separate"/>
      </w:r>
      <w:r w:rsidR="00A25FFC" w:rsidRPr="009674FF">
        <w:rPr>
          <w:szCs w:val="22"/>
          <w:lang w:val="cs"/>
        </w:rPr>
        <w:fldChar w:fldCharType="begin"/>
      </w:r>
      <w:r w:rsidR="00A25FFC"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A25FFC" w:rsidRPr="009674FF">
        <w:rPr>
          <w:szCs w:val="22"/>
          <w:lang w:val="cs"/>
        </w:rPr>
        <w:fldChar w:fldCharType="separate"/>
      </w:r>
      <w:r w:rsidR="00933C50" w:rsidRPr="009674FF">
        <w:rPr>
          <w:szCs w:val="22"/>
          <w:lang w:val="cs"/>
        </w:rPr>
        <w:fldChar w:fldCharType="begin"/>
      </w:r>
      <w:r w:rsidR="00933C50"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933C50" w:rsidRPr="009674FF">
        <w:rPr>
          <w:szCs w:val="22"/>
          <w:lang w:val="cs"/>
        </w:rPr>
        <w:fldChar w:fldCharType="separate"/>
      </w:r>
      <w:r w:rsidR="000D1449" w:rsidRPr="009674FF">
        <w:rPr>
          <w:szCs w:val="22"/>
          <w:lang w:val="cs"/>
        </w:rPr>
        <w:fldChar w:fldCharType="begin"/>
      </w:r>
      <w:r w:rsidR="000D1449"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0D1449" w:rsidRPr="009674FF">
        <w:rPr>
          <w:szCs w:val="22"/>
          <w:lang w:val="cs"/>
        </w:rPr>
        <w:fldChar w:fldCharType="separate"/>
      </w:r>
      <w:r w:rsidR="003F757A" w:rsidRPr="009674FF">
        <w:rPr>
          <w:szCs w:val="22"/>
          <w:lang w:val="cs"/>
        </w:rPr>
        <w:fldChar w:fldCharType="begin"/>
      </w:r>
      <w:r w:rsidR="003F757A" w:rsidRPr="00E54BE6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3F757A" w:rsidRPr="009674FF">
        <w:rPr>
          <w:szCs w:val="22"/>
          <w:lang w:val="cs"/>
        </w:rPr>
        <w:fldChar w:fldCharType="separate"/>
      </w:r>
      <w:r w:rsidR="00251BFA" w:rsidRPr="009674FF">
        <w:rPr>
          <w:szCs w:val="22"/>
          <w:lang w:val="cs"/>
        </w:rPr>
        <w:fldChar w:fldCharType="begin"/>
      </w:r>
      <w:r w:rsidR="00251BFA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251BFA" w:rsidRPr="009674FF">
        <w:rPr>
          <w:szCs w:val="22"/>
          <w:lang w:val="cs"/>
        </w:rPr>
        <w:fldChar w:fldCharType="separate"/>
      </w:r>
      <w:r w:rsidR="00231C88" w:rsidRPr="009674FF">
        <w:rPr>
          <w:szCs w:val="22"/>
          <w:lang w:val="cs"/>
        </w:rPr>
        <w:fldChar w:fldCharType="begin"/>
      </w:r>
      <w:r w:rsidR="00231C88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231C88" w:rsidRPr="009674FF">
        <w:rPr>
          <w:szCs w:val="22"/>
          <w:lang w:val="cs"/>
        </w:rPr>
        <w:fldChar w:fldCharType="separate"/>
      </w:r>
      <w:r w:rsidR="0021773A" w:rsidRPr="009674FF">
        <w:rPr>
          <w:szCs w:val="22"/>
          <w:lang w:val="cs"/>
        </w:rPr>
        <w:fldChar w:fldCharType="begin"/>
      </w:r>
      <w:r w:rsidR="0021773A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21773A" w:rsidRPr="009674FF">
        <w:rPr>
          <w:szCs w:val="22"/>
          <w:lang w:val="cs"/>
        </w:rPr>
        <w:fldChar w:fldCharType="separate"/>
      </w:r>
      <w:r w:rsidR="00BD2533" w:rsidRPr="009674FF">
        <w:rPr>
          <w:szCs w:val="22"/>
          <w:lang w:val="cs"/>
        </w:rPr>
        <w:fldChar w:fldCharType="begin"/>
      </w:r>
      <w:r w:rsidR="00BD2533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BD2533" w:rsidRPr="009674FF">
        <w:rPr>
          <w:szCs w:val="22"/>
          <w:lang w:val="cs"/>
        </w:rPr>
        <w:fldChar w:fldCharType="separate"/>
      </w:r>
      <w:r w:rsidR="00060C72" w:rsidRPr="009674FF">
        <w:rPr>
          <w:szCs w:val="22"/>
          <w:lang w:val="cs"/>
        </w:rPr>
        <w:fldChar w:fldCharType="begin"/>
      </w:r>
      <w:r w:rsidR="00060C72" w:rsidRPr="009674FF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060C72" w:rsidRPr="009674FF">
        <w:rPr>
          <w:szCs w:val="22"/>
          <w:lang w:val="cs"/>
        </w:rPr>
        <w:fldChar w:fldCharType="separate"/>
      </w:r>
      <w:r w:rsidR="00B427C8">
        <w:rPr>
          <w:szCs w:val="22"/>
          <w:lang w:val="cs"/>
        </w:rPr>
        <w:fldChar w:fldCharType="begin"/>
      </w:r>
      <w:r w:rsidR="00B427C8">
        <w:rPr>
          <w:szCs w:val="22"/>
          <w:lang w:val="cs"/>
        </w:rPr>
        <w:instrText xml:space="preserve"> INCLUDEPICTURE  "https://outlook.office365.com/owa/wopi/Users/Anikó­-PC/AppData/Local/Microsoft/Windows/INetCache/Anikó­-PC/AppData/Local/Microsoft/Windows/INetCache/Content.Outlook/7UPINYZ9/media/image1.jpeg" \* MERGEFORMATINET </w:instrText>
      </w:r>
      <w:r w:rsidR="00B427C8">
        <w:rPr>
          <w:szCs w:val="22"/>
          <w:lang w:val="cs"/>
        </w:rPr>
        <w:fldChar w:fldCharType="separate"/>
      </w:r>
      <w:r w:rsidR="009A0AF8">
        <w:rPr>
          <w:szCs w:val="22"/>
          <w:lang w:val="cs"/>
        </w:rPr>
        <w:fldChar w:fldCharType="begin"/>
      </w:r>
      <w:r w:rsidR="009A0AF8">
        <w:rPr>
          <w:szCs w:val="22"/>
          <w:lang w:val="cs"/>
        </w:rPr>
        <w:instrText xml:space="preserve"> </w:instrText>
      </w:r>
      <w:r w:rsidR="009A0AF8">
        <w:rPr>
          <w:szCs w:val="22"/>
          <w:lang w:val="cs"/>
        </w:rPr>
        <w:instrText>INCLUDEPICTURE  "https://outl</w:instrText>
      </w:r>
      <w:r w:rsidR="009A0AF8">
        <w:rPr>
          <w:szCs w:val="22"/>
          <w:lang w:val="cs"/>
        </w:rPr>
        <w:instrText>ook.office365.com/owa/wopi/Users/Anikó­-PC/AppData/Local/Microsoft/Windows/INetCache/Anikó­-PC/AppData/Local/Microsoft/Windows/INetCache/Content.Outlook/7UPINYZ9/media/image1.jpeg" \* MERGEFORMATINET</w:instrText>
      </w:r>
      <w:r w:rsidR="009A0AF8">
        <w:rPr>
          <w:szCs w:val="22"/>
          <w:lang w:val="cs"/>
        </w:rPr>
        <w:instrText xml:space="preserve"> </w:instrText>
      </w:r>
      <w:r w:rsidR="009A0AF8">
        <w:rPr>
          <w:szCs w:val="22"/>
          <w:lang w:val="cs"/>
        </w:rPr>
        <w:fldChar w:fldCharType="separate"/>
      </w:r>
      <w:r w:rsidR="008B3F05">
        <w:rPr>
          <w:szCs w:val="22"/>
          <w:lang w:val="cs"/>
        </w:rPr>
        <w:pict w14:anchorId="059B5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90.75pt">
            <v:imagedata r:id="rId11" r:href="rId12"/>
          </v:shape>
        </w:pict>
      </w:r>
      <w:r w:rsidR="009A0AF8">
        <w:rPr>
          <w:szCs w:val="22"/>
          <w:lang w:val="cs"/>
        </w:rPr>
        <w:fldChar w:fldCharType="end"/>
      </w:r>
      <w:r w:rsidR="00B427C8">
        <w:rPr>
          <w:szCs w:val="22"/>
          <w:lang w:val="cs"/>
        </w:rPr>
        <w:fldChar w:fldCharType="end"/>
      </w:r>
      <w:r w:rsidR="00060C72" w:rsidRPr="009674FF">
        <w:rPr>
          <w:szCs w:val="22"/>
          <w:lang w:val="cs"/>
        </w:rPr>
        <w:fldChar w:fldCharType="end"/>
      </w:r>
      <w:r w:rsidR="00BD2533" w:rsidRPr="009674FF">
        <w:rPr>
          <w:szCs w:val="22"/>
          <w:lang w:val="cs"/>
        </w:rPr>
        <w:fldChar w:fldCharType="end"/>
      </w:r>
      <w:r w:rsidR="0021773A" w:rsidRPr="009674FF">
        <w:rPr>
          <w:szCs w:val="22"/>
          <w:lang w:val="cs"/>
        </w:rPr>
        <w:fldChar w:fldCharType="end"/>
      </w:r>
      <w:r w:rsidR="00231C88" w:rsidRPr="009674FF">
        <w:rPr>
          <w:szCs w:val="22"/>
          <w:lang w:val="cs"/>
        </w:rPr>
        <w:fldChar w:fldCharType="end"/>
      </w:r>
      <w:r w:rsidR="00251BFA" w:rsidRPr="009674FF">
        <w:rPr>
          <w:szCs w:val="22"/>
          <w:lang w:val="cs"/>
        </w:rPr>
        <w:fldChar w:fldCharType="end"/>
      </w:r>
      <w:r w:rsidR="003F757A" w:rsidRPr="009674FF">
        <w:rPr>
          <w:szCs w:val="22"/>
          <w:lang w:val="cs"/>
        </w:rPr>
        <w:fldChar w:fldCharType="end"/>
      </w:r>
      <w:r w:rsidR="000D1449" w:rsidRPr="009674FF">
        <w:rPr>
          <w:szCs w:val="22"/>
          <w:lang w:val="cs"/>
        </w:rPr>
        <w:fldChar w:fldCharType="end"/>
      </w:r>
      <w:r w:rsidR="00933C50" w:rsidRPr="009674FF">
        <w:rPr>
          <w:szCs w:val="22"/>
          <w:lang w:val="cs"/>
        </w:rPr>
        <w:fldChar w:fldCharType="end"/>
      </w:r>
      <w:r w:rsidR="00A25FFC" w:rsidRPr="009674FF">
        <w:rPr>
          <w:szCs w:val="22"/>
          <w:lang w:val="cs"/>
        </w:rPr>
        <w:fldChar w:fldCharType="end"/>
      </w:r>
      <w:r w:rsidR="009A317A"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  <w:r w:rsidRPr="009674FF">
        <w:rPr>
          <w:szCs w:val="22"/>
          <w:lang w:val="cs"/>
        </w:rPr>
        <w:fldChar w:fldCharType="end"/>
      </w:r>
    </w:p>
    <w:p w14:paraId="3E445627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F57A" w14:textId="3682A51A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Odstraňte bezpečnostní uzávěr (3). Otáčejte kroužkem (2) proti směru hodinových ručiček, dokud nebude na značce na dávkovacím pístu (1), která odpovídá </w:t>
      </w:r>
      <w:r w:rsidR="003965B9">
        <w:rPr>
          <w:szCs w:val="22"/>
          <w:lang w:val="cs"/>
        </w:rPr>
        <w:t>živé</w:t>
      </w:r>
      <w:r w:rsidR="003965B9" w:rsidRPr="00D57D61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 xml:space="preserve">hmotnosti zvířete v kg. Podejte zvířeti tuto dávku. Při dalším ošetření přičtěte </w:t>
      </w:r>
      <w:r w:rsidR="00926FC7">
        <w:rPr>
          <w:szCs w:val="22"/>
          <w:lang w:val="cs"/>
        </w:rPr>
        <w:t>živé</w:t>
      </w:r>
      <w:r w:rsidR="00926FC7" w:rsidRPr="00D57D61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 xml:space="preserve">hmotnost zvířete k číslu, na které byl kroužek (2) předtím nastaven. Poté otočte kroužkem na tuto novou značku a </w:t>
      </w:r>
      <w:r w:rsidR="00926FC7">
        <w:rPr>
          <w:szCs w:val="22"/>
          <w:lang w:val="cs"/>
        </w:rPr>
        <w:t>aplikujte</w:t>
      </w:r>
      <w:r w:rsidR="00926FC7" w:rsidRPr="00D57D61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>příslušnou dávku.</w:t>
      </w:r>
    </w:p>
    <w:p w14:paraId="393B24F5" w14:textId="499B3716" w:rsidR="006848B9" w:rsidRPr="00E54BE6" w:rsidRDefault="006848B9" w:rsidP="009674FF">
      <w:pPr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Příklad: U psa o </w:t>
      </w:r>
      <w:r w:rsidR="00926FC7">
        <w:rPr>
          <w:szCs w:val="22"/>
          <w:lang w:val="cs"/>
        </w:rPr>
        <w:t>živé</w:t>
      </w:r>
      <w:r w:rsidR="00926FC7" w:rsidRPr="00E54BE6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 xml:space="preserve">hmotnosti 3 kg se kroužek při prvním ošetření nastaví na značku 3 kg, při druhém ošetření na </w:t>
      </w:r>
      <w:r w:rsidR="00926FC7">
        <w:rPr>
          <w:szCs w:val="22"/>
          <w:lang w:val="cs"/>
        </w:rPr>
        <w:t xml:space="preserve">značku </w:t>
      </w:r>
      <w:r w:rsidRPr="00E54BE6">
        <w:rPr>
          <w:szCs w:val="22"/>
          <w:lang w:val="cs"/>
        </w:rPr>
        <w:t xml:space="preserve">6 kg </w:t>
      </w:r>
      <w:r w:rsidR="00926FC7">
        <w:rPr>
          <w:szCs w:val="22"/>
          <w:lang w:val="cs"/>
        </w:rPr>
        <w:t>živé</w:t>
      </w:r>
      <w:r w:rsidR="00926FC7" w:rsidRPr="00E54BE6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 xml:space="preserve">hmotnosti a při třetím ošetření na </w:t>
      </w:r>
      <w:r w:rsidR="00926FC7">
        <w:rPr>
          <w:szCs w:val="22"/>
          <w:lang w:val="cs"/>
        </w:rPr>
        <w:t xml:space="preserve">značku </w:t>
      </w:r>
      <w:r w:rsidRPr="00E54BE6">
        <w:rPr>
          <w:szCs w:val="22"/>
          <w:lang w:val="cs"/>
        </w:rPr>
        <w:t xml:space="preserve">9 kg </w:t>
      </w:r>
      <w:r w:rsidR="00926FC7">
        <w:rPr>
          <w:szCs w:val="22"/>
          <w:lang w:val="cs"/>
        </w:rPr>
        <w:t>živé</w:t>
      </w:r>
      <w:r w:rsidR="00926FC7" w:rsidRPr="00E54BE6">
        <w:rPr>
          <w:szCs w:val="22"/>
          <w:lang w:val="cs"/>
        </w:rPr>
        <w:t xml:space="preserve"> </w:t>
      </w:r>
      <w:r w:rsidRPr="00E54BE6">
        <w:rPr>
          <w:szCs w:val="22"/>
          <w:lang w:val="cs"/>
        </w:rPr>
        <w:t>hmotnosti.</w:t>
      </w:r>
    </w:p>
    <w:p w14:paraId="2D05AA77" w14:textId="77777777" w:rsidR="006848B9" w:rsidRPr="00E54BE6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95A71" w14:textId="77777777" w:rsidR="006848B9" w:rsidRPr="00E54BE6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Doporučené schéma ošetření</w:t>
      </w:r>
    </w:p>
    <w:p w14:paraId="5DBF7844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Psi:</w:t>
      </w:r>
    </w:p>
    <w:p w14:paraId="6161281B" w14:textId="77777777" w:rsidR="00F6305E" w:rsidRPr="00E54BE6" w:rsidRDefault="00F6305E" w:rsidP="009674FF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>Štěňata: ve věku 1–2 týdnů</w:t>
      </w:r>
    </w:p>
    <w:p w14:paraId="674C87B8" w14:textId="629D1F2E" w:rsidR="00F6305E" w:rsidRPr="00E54BE6" w:rsidRDefault="00F6305E" w:rsidP="009674FF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 xml:space="preserve">Mladí psi (do </w:t>
      </w:r>
      <w:r w:rsidR="001B4AB2" w:rsidRPr="00E54BE6">
        <w:rPr>
          <w:szCs w:val="22"/>
          <w:lang w:val="cs"/>
        </w:rPr>
        <w:t xml:space="preserve">věku </w:t>
      </w:r>
      <w:r w:rsidRPr="00E54BE6">
        <w:rPr>
          <w:szCs w:val="22"/>
          <w:lang w:val="cs"/>
        </w:rPr>
        <w:t>12 měsíců): každé 2–3 měsíce</w:t>
      </w:r>
    </w:p>
    <w:p w14:paraId="7DFF9DF8" w14:textId="09DB40D2" w:rsidR="00F6305E" w:rsidRPr="00E54BE6" w:rsidRDefault="00F6305E" w:rsidP="009674FF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>Chovné feny: během říje</w:t>
      </w:r>
      <w:r w:rsidR="001B4AB2">
        <w:rPr>
          <w:szCs w:val="22"/>
          <w:lang w:val="cs"/>
        </w:rPr>
        <w:t xml:space="preserve"> (hárání)</w:t>
      </w:r>
      <w:r w:rsidRPr="00E54BE6">
        <w:rPr>
          <w:szCs w:val="22"/>
          <w:lang w:val="cs"/>
        </w:rPr>
        <w:t>, 10 dní před porodem a 10 dní po porodu</w:t>
      </w:r>
    </w:p>
    <w:p w14:paraId="525C2429" w14:textId="77777777" w:rsidR="00F6305E" w:rsidRPr="00E54BE6" w:rsidRDefault="00F6305E" w:rsidP="009674FF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>Dospělí psi: každé 3–4 měsíce s ohledem na místní předpisy</w:t>
      </w:r>
    </w:p>
    <w:p w14:paraId="4ADD045B" w14:textId="7D536097" w:rsidR="006848B9" w:rsidRPr="00E54BE6" w:rsidRDefault="003F3F08" w:rsidP="009674FF">
      <w:pPr>
        <w:pStyle w:val="Odstavecseseznamem"/>
        <w:numPr>
          <w:ilvl w:val="0"/>
          <w:numId w:val="38"/>
        </w:numPr>
        <w:tabs>
          <w:tab w:val="clear" w:pos="567"/>
        </w:tabs>
        <w:spacing w:line="240" w:lineRule="auto"/>
        <w:ind w:left="0" w:firstLine="0"/>
        <w:contextualSpacing w:val="0"/>
        <w:jc w:val="both"/>
        <w:rPr>
          <w:szCs w:val="22"/>
        </w:rPr>
      </w:pPr>
      <w:r w:rsidRPr="00E54BE6">
        <w:rPr>
          <w:szCs w:val="22"/>
          <w:lang w:val="cs"/>
        </w:rPr>
        <w:t>Všichni psi: před vakcinací</w:t>
      </w:r>
    </w:p>
    <w:p w14:paraId="503F4180" w14:textId="77777777" w:rsidR="00F6305E" w:rsidRPr="00E54BE6" w:rsidRDefault="00F6305E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F1CA55" w14:textId="724E7B84" w:rsidR="0035704C" w:rsidRDefault="005F1CE7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t>K</w:t>
      </w:r>
      <w:r w:rsidR="0035704C" w:rsidRPr="00E54BE6">
        <w:rPr>
          <w:szCs w:val="22"/>
          <w:lang w:val="cs"/>
        </w:rPr>
        <w:t xml:space="preserve"> zajištění správného dávkování musí být co nejpřesněji určena </w:t>
      </w:r>
      <w:r w:rsidR="001B4AB2">
        <w:rPr>
          <w:szCs w:val="22"/>
          <w:lang w:val="cs"/>
        </w:rPr>
        <w:t>živá</w:t>
      </w:r>
      <w:r w:rsidR="001B4AB2" w:rsidRPr="00D57D61">
        <w:rPr>
          <w:szCs w:val="22"/>
          <w:lang w:val="cs"/>
        </w:rPr>
        <w:t xml:space="preserve"> </w:t>
      </w:r>
      <w:r w:rsidR="0035704C" w:rsidRPr="00E54BE6">
        <w:rPr>
          <w:szCs w:val="22"/>
          <w:lang w:val="cs"/>
        </w:rPr>
        <w:t>hmotnost.</w:t>
      </w:r>
    </w:p>
    <w:p w14:paraId="7337838A" w14:textId="33BE41BD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ECCC33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6FD9AC" w14:textId="7D3E8148" w:rsidR="006848B9" w:rsidRPr="00AB0671" w:rsidRDefault="00FA2211" w:rsidP="008B3F05">
      <w:pPr>
        <w:pStyle w:val="SPC"/>
      </w:pPr>
      <w:r>
        <w:t xml:space="preserve">10. </w:t>
      </w:r>
      <w:r w:rsidR="006848B9" w:rsidRPr="00AB0671">
        <w:t>OCHRANNÁ(É) LHŮTA(Y)</w:t>
      </w:r>
    </w:p>
    <w:p w14:paraId="7CE9266F" w14:textId="77777777" w:rsidR="00E54BE6" w:rsidRDefault="00E54BE6" w:rsidP="009674FF">
      <w:pPr>
        <w:keepNext/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0DE4F49A" w14:textId="77777777" w:rsidR="005312EA" w:rsidRDefault="005312EA" w:rsidP="005312EA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Není určeno pro potravinová zvířata.</w:t>
      </w:r>
    </w:p>
    <w:p w14:paraId="6B89CEA5" w14:textId="20C9794B" w:rsidR="00E54BE6" w:rsidRDefault="00E54BE6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3EF4B5" w14:textId="77777777" w:rsidR="00E54BE6" w:rsidRPr="00AB0671" w:rsidRDefault="00E54BE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3BA72F" w14:textId="60F07634" w:rsidR="006848B9" w:rsidRPr="00AB0671" w:rsidRDefault="00FA2211" w:rsidP="008B3F05">
      <w:pPr>
        <w:pStyle w:val="SPC"/>
      </w:pPr>
      <w:r>
        <w:t xml:space="preserve">11. </w:t>
      </w:r>
      <w:r w:rsidR="006848B9" w:rsidRPr="00AB0671">
        <w:t>ZVLÁŠTNÍ OPATŘENÍ PRO UCHOVÁVÁNÍ</w:t>
      </w:r>
    </w:p>
    <w:p w14:paraId="6BDA3A68" w14:textId="77777777" w:rsidR="00E54BE6" w:rsidRDefault="00E54BE6" w:rsidP="00E54BE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763E2566" w14:textId="463EA203" w:rsidR="006848B9" w:rsidRPr="00AB0671" w:rsidRDefault="006848B9" w:rsidP="00AB067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>Uchovávat mimo dohled a dosah dětí.</w:t>
      </w:r>
    </w:p>
    <w:p w14:paraId="492DABF2" w14:textId="77777777" w:rsidR="006848B9" w:rsidRPr="00E54BE6" w:rsidRDefault="006848B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82A4059" w14:textId="0B18E866" w:rsidR="000A2F6C" w:rsidRPr="00E54BE6" w:rsidRDefault="000A2F6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Uchovávejte při teplotě do 25 °C.</w:t>
      </w:r>
    </w:p>
    <w:p w14:paraId="07F38395" w14:textId="77777777" w:rsidR="000A2F6C" w:rsidRPr="00E54BE6" w:rsidRDefault="000A2F6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Chraňte před chladem nebo mrazem.</w:t>
      </w:r>
    </w:p>
    <w:p w14:paraId="05582DE9" w14:textId="3336F72D" w:rsidR="00211E4C" w:rsidRPr="00F603FC" w:rsidRDefault="007E4924" w:rsidP="009674FF">
      <w:r w:rsidRPr="00AB0671">
        <w:t>Nepoužívejte tento veterinární léčivý přípravek po uplynutí doby použitelnost</w:t>
      </w:r>
      <w:r w:rsidR="00B83040" w:rsidRPr="009674FF">
        <w:t>i</w:t>
      </w:r>
      <w:r w:rsidRPr="009674FF">
        <w:t xml:space="preserve"> uvedené na etiketě a krabičce po EXP. Doba použitelnosti končí posledním dnem v uvedeném měsíci.</w:t>
      </w:r>
    </w:p>
    <w:p w14:paraId="55984C19" w14:textId="2DFFA882" w:rsidR="00F321BE" w:rsidRPr="00F603FC" w:rsidRDefault="00211E4C" w:rsidP="009674FF">
      <w:r w:rsidRPr="009674FF">
        <w:t>Doba použitelnosti po prvním otevření vnitřního obalu: 90 dní.</w:t>
      </w:r>
    </w:p>
    <w:p w14:paraId="43F05F77" w14:textId="778B22B5" w:rsidR="00E54BE6" w:rsidRPr="00C47289" w:rsidRDefault="00E54BE6" w:rsidP="008B3F05">
      <w:pPr>
        <w:pStyle w:val="SPC"/>
      </w:pPr>
    </w:p>
    <w:p w14:paraId="2FBF68B9" w14:textId="77777777" w:rsidR="00E54BE6" w:rsidRPr="00C47289" w:rsidRDefault="00E54BE6" w:rsidP="008B3F05">
      <w:pPr>
        <w:pStyle w:val="SPC"/>
      </w:pPr>
    </w:p>
    <w:p w14:paraId="07071BAD" w14:textId="0B36BF3A" w:rsidR="006848B9" w:rsidRPr="00F603FC" w:rsidRDefault="00FA2211" w:rsidP="009674FF">
      <w:r>
        <w:rPr>
          <w:b/>
        </w:rPr>
        <w:t xml:space="preserve">12. </w:t>
      </w:r>
      <w:r w:rsidR="006848B9" w:rsidRPr="009674FF">
        <w:rPr>
          <w:b/>
        </w:rPr>
        <w:t>ZVLÁŠTNÍ UPOZORNĚNÍ</w:t>
      </w:r>
    </w:p>
    <w:p w14:paraId="0DE8438E" w14:textId="77777777" w:rsidR="00C47289" w:rsidRDefault="00C47289" w:rsidP="009674FF"/>
    <w:p w14:paraId="1484ED6B" w14:textId="07D5039A" w:rsidR="00972783" w:rsidRPr="009674FF" w:rsidRDefault="003A6FE4" w:rsidP="009674FF">
      <w:pPr>
        <w:rPr>
          <w:u w:val="single"/>
        </w:rPr>
      </w:pPr>
      <w:r w:rsidRPr="009674FF">
        <w:rPr>
          <w:u w:val="single"/>
        </w:rPr>
        <w:t>Zvláštní upozornění pro každý cílový druh:</w:t>
      </w:r>
    </w:p>
    <w:p w14:paraId="68746884" w14:textId="39F1C5FF" w:rsidR="001B4AB2" w:rsidRPr="009674FF" w:rsidRDefault="001B4AB2" w:rsidP="001B4AB2">
      <w:pPr>
        <w:rPr>
          <w:lang w:val="cs-CZ"/>
        </w:rPr>
      </w:pPr>
      <w:r w:rsidRPr="009674FF">
        <w:rPr>
          <w:lang w:val="cs-CZ"/>
        </w:rPr>
        <w:t xml:space="preserve">Z důvodu zvýšení rizika možného vývoje rezistence, které by mohlo vést k neúčinné terapii, je třeba </w:t>
      </w:r>
      <w:r w:rsidR="005F1CE7" w:rsidRPr="009674FF">
        <w:rPr>
          <w:lang w:val="cs-CZ"/>
        </w:rPr>
        <w:t xml:space="preserve">se </w:t>
      </w:r>
      <w:r w:rsidRPr="009674FF">
        <w:rPr>
          <w:lang w:val="cs-CZ"/>
        </w:rPr>
        <w:t>vyhnout následujícím praktikám:</w:t>
      </w:r>
    </w:p>
    <w:p w14:paraId="54DA7D33" w14:textId="77777777" w:rsidR="001B4AB2" w:rsidRPr="009674FF" w:rsidRDefault="001B4AB2" w:rsidP="001B4AB2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lang w:val="cs-CZ"/>
        </w:rPr>
      </w:pPr>
      <w:r w:rsidRPr="009674FF">
        <w:rPr>
          <w:szCs w:val="22"/>
          <w:lang w:val="cs-CZ"/>
        </w:rPr>
        <w:t>P</w:t>
      </w:r>
      <w:r w:rsidRPr="009674FF">
        <w:rPr>
          <w:lang w:val="cs-CZ"/>
        </w:rPr>
        <w:t>říliš častému a opakujícímu se používání anthelmintik ze stejné skupiny, příliš dlouhé době podání.</w:t>
      </w:r>
    </w:p>
    <w:p w14:paraId="5D01E0EC" w14:textId="77777777" w:rsidR="001B4AB2" w:rsidRPr="00646702" w:rsidRDefault="001B4AB2" w:rsidP="001B4AB2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646702">
        <w:rPr>
          <w:szCs w:val="22"/>
          <w:lang w:val="cs-CZ"/>
        </w:rPr>
        <w:t>Poddávkování</w:t>
      </w:r>
      <w:proofErr w:type="spellEnd"/>
      <w:r w:rsidRPr="00646702">
        <w:rPr>
          <w:szCs w:val="22"/>
          <w:lang w:val="cs-CZ"/>
        </w:rPr>
        <w:t xml:space="preserve"> z důvodu nesprávného stanovení živé hmotnosti nebo chybného podání přípravku.</w:t>
      </w:r>
    </w:p>
    <w:p w14:paraId="3E5BBCC1" w14:textId="352C9891" w:rsidR="001A1646" w:rsidRPr="009674FF" w:rsidRDefault="00C41C76" w:rsidP="009674FF">
      <w:pPr>
        <w:rPr>
          <w:lang w:val="cs-CZ"/>
        </w:rPr>
      </w:pPr>
      <w:bookmarkStart w:id="0" w:name="_Hlk94205435"/>
      <w:r w:rsidRPr="009674FF">
        <w:rPr>
          <w:lang w:val="cs-CZ"/>
        </w:rPr>
        <w:t xml:space="preserve">Rozhodnutí použít přípravek by mělo být založeno na potvrzení druhu parazita a </w:t>
      </w:r>
      <w:r w:rsidR="005F1CE7" w:rsidRPr="009674FF">
        <w:rPr>
          <w:lang w:val="cs-CZ"/>
        </w:rPr>
        <w:t>parazitární</w:t>
      </w:r>
      <w:r w:rsidRPr="009674FF">
        <w:rPr>
          <w:lang w:val="cs-CZ"/>
        </w:rPr>
        <w:t xml:space="preserve"> zátěž</w:t>
      </w:r>
      <w:r w:rsidR="005F1CE7" w:rsidRPr="009674FF">
        <w:rPr>
          <w:lang w:val="cs-CZ"/>
        </w:rPr>
        <w:t>i</w:t>
      </w:r>
      <w:r w:rsidRPr="009674FF">
        <w:rPr>
          <w:lang w:val="cs-CZ"/>
        </w:rPr>
        <w:t xml:space="preserve"> </w:t>
      </w:r>
      <w:r w:rsidR="005F1CE7" w:rsidRPr="009674FF">
        <w:rPr>
          <w:lang w:val="cs-CZ"/>
        </w:rPr>
        <w:t>u každého jednotlivého zvíře</w:t>
      </w:r>
      <w:r w:rsidR="00A867A9">
        <w:rPr>
          <w:lang w:val="cs-CZ"/>
        </w:rPr>
        <w:t>te</w:t>
      </w:r>
      <w:r w:rsidR="005F1CE7" w:rsidRPr="009674FF">
        <w:rPr>
          <w:lang w:val="cs-CZ"/>
        </w:rPr>
        <w:t xml:space="preserve"> </w:t>
      </w:r>
      <w:r w:rsidRPr="009674FF">
        <w:rPr>
          <w:lang w:val="cs-CZ"/>
        </w:rPr>
        <w:t xml:space="preserve">nebo </w:t>
      </w:r>
      <w:r w:rsidR="005F1CE7" w:rsidRPr="009674FF">
        <w:rPr>
          <w:lang w:val="cs-CZ"/>
        </w:rPr>
        <w:t xml:space="preserve">na </w:t>
      </w:r>
      <w:r w:rsidRPr="009674FF">
        <w:rPr>
          <w:lang w:val="cs-CZ"/>
        </w:rPr>
        <w:t>rizik</w:t>
      </w:r>
      <w:r w:rsidR="005F1CE7" w:rsidRPr="009674FF">
        <w:rPr>
          <w:lang w:val="cs-CZ"/>
        </w:rPr>
        <w:t>u</w:t>
      </w:r>
      <w:r w:rsidRPr="009674FF">
        <w:rPr>
          <w:lang w:val="cs-CZ"/>
        </w:rPr>
        <w:t xml:space="preserve"> infekce na základě jeho epidemiologických ukazatelů.</w:t>
      </w:r>
    </w:p>
    <w:bookmarkEnd w:id="0"/>
    <w:p w14:paraId="63BFEC41" w14:textId="77777777" w:rsidR="00E54BE6" w:rsidRPr="009674FF" w:rsidRDefault="00E54BE6" w:rsidP="009674FF">
      <w:pPr>
        <w:rPr>
          <w:szCs w:val="22"/>
          <w:u w:val="single"/>
          <w:lang w:val="cs-CZ"/>
        </w:rPr>
      </w:pPr>
    </w:p>
    <w:p w14:paraId="08EA79A8" w14:textId="5D215B7F" w:rsidR="00DE3D1B" w:rsidRPr="00E54BE6" w:rsidRDefault="00DE3D1B" w:rsidP="009674FF">
      <w:pPr>
        <w:rPr>
          <w:szCs w:val="22"/>
          <w:u w:val="single"/>
        </w:rPr>
      </w:pPr>
      <w:r w:rsidRPr="00E54BE6">
        <w:rPr>
          <w:szCs w:val="22"/>
          <w:u w:val="single"/>
          <w:lang w:val="cs"/>
        </w:rPr>
        <w:t>Zvláštní opatření pro použití u zvířat:</w:t>
      </w:r>
    </w:p>
    <w:p w14:paraId="753532D5" w14:textId="189F0472" w:rsidR="00DE3D1B" w:rsidRPr="00E54BE6" w:rsidRDefault="00DE3D1B" w:rsidP="009674FF">
      <w:pPr>
        <w:rPr>
          <w:szCs w:val="22"/>
        </w:rPr>
      </w:pPr>
      <w:r w:rsidRPr="00E54BE6">
        <w:rPr>
          <w:szCs w:val="22"/>
          <w:lang w:val="cs"/>
        </w:rPr>
        <w:t>Rezistence parazitů na určitou skupinu anthelmintik se může vyvinout po častém a opakovaném podávání této skupiny anthelmintik.</w:t>
      </w:r>
    </w:p>
    <w:p w14:paraId="3C6A1077" w14:textId="77777777" w:rsidR="00DE3D1B" w:rsidRPr="00E54BE6" w:rsidRDefault="00DE3D1B" w:rsidP="009674FF">
      <w:pPr>
        <w:rPr>
          <w:szCs w:val="22"/>
          <w:u w:val="single"/>
        </w:rPr>
      </w:pPr>
    </w:p>
    <w:p w14:paraId="19AA1441" w14:textId="77777777" w:rsidR="006848B9" w:rsidRPr="00E54BE6" w:rsidRDefault="006848B9" w:rsidP="009674FF">
      <w:pPr>
        <w:rPr>
          <w:szCs w:val="22"/>
        </w:rPr>
      </w:pPr>
      <w:r w:rsidRPr="00E54BE6">
        <w:rPr>
          <w:szCs w:val="22"/>
          <w:u w:val="single"/>
          <w:lang w:val="cs"/>
        </w:rPr>
        <w:t>Zvláštní opatření určené osobám, které podávají veterinární léčivý přípravek zvířatům</w:t>
      </w:r>
      <w:r w:rsidRPr="00E54BE6">
        <w:rPr>
          <w:szCs w:val="22"/>
          <w:lang w:val="cs"/>
        </w:rPr>
        <w:t>:</w:t>
      </w:r>
    </w:p>
    <w:p w14:paraId="193DDA59" w14:textId="77777777" w:rsidR="00C41C76" w:rsidRPr="00E54BE6" w:rsidRDefault="00C41C76" w:rsidP="009674FF">
      <w:pPr>
        <w:rPr>
          <w:szCs w:val="22"/>
        </w:rPr>
      </w:pPr>
      <w:r w:rsidRPr="00E54BE6">
        <w:rPr>
          <w:szCs w:val="22"/>
          <w:lang w:val="cs"/>
        </w:rPr>
        <w:t>Tento veterinární léčivý přípravek může způsobit alergickou reakci. Lidé se známou přecitlivělostí na flubendazol nebo na pomocné látky methylparahydroxybenzoát a propylparahydroxybenzoát by se měli vyhnout kontaktu s veterinárním léčivým přípravkem.</w:t>
      </w:r>
    </w:p>
    <w:p w14:paraId="74EE3476" w14:textId="77777777" w:rsidR="00C41C76" w:rsidRPr="00E54BE6" w:rsidRDefault="00C41C76" w:rsidP="009674FF">
      <w:pPr>
        <w:rPr>
          <w:szCs w:val="22"/>
        </w:rPr>
      </w:pPr>
      <w:r w:rsidRPr="00E54BE6">
        <w:rPr>
          <w:szCs w:val="22"/>
          <w:lang w:val="cs"/>
        </w:rPr>
        <w:t xml:space="preserve"> </w:t>
      </w:r>
    </w:p>
    <w:p w14:paraId="715F928B" w14:textId="441F9142" w:rsidR="00C41C76" w:rsidRPr="00E54BE6" w:rsidRDefault="00C41C76" w:rsidP="009674FF">
      <w:pPr>
        <w:rPr>
          <w:szCs w:val="22"/>
        </w:rPr>
      </w:pPr>
      <w:r w:rsidRPr="00E54BE6">
        <w:rPr>
          <w:szCs w:val="22"/>
          <w:lang w:val="cs"/>
        </w:rPr>
        <w:t xml:space="preserve">Přípravek může mírně dráždit oči a kůži. </w:t>
      </w:r>
      <w:r w:rsidR="00F603FC">
        <w:rPr>
          <w:szCs w:val="22"/>
          <w:lang w:val="cs"/>
        </w:rPr>
        <w:t xml:space="preserve">Zabraňte </w:t>
      </w:r>
      <w:r w:rsidRPr="00E54BE6">
        <w:rPr>
          <w:szCs w:val="22"/>
          <w:lang w:val="cs"/>
        </w:rPr>
        <w:t>přímému kontaktu přípravku s kůží a očima. V případě náhodného kontaktu přípravku s kůží nebo očima okamžitě opláchněte postižené místo velkým množstvím čisté vody.</w:t>
      </w:r>
    </w:p>
    <w:p w14:paraId="7A85CC1D" w14:textId="77777777" w:rsidR="00C41C76" w:rsidRPr="00E54BE6" w:rsidRDefault="00C41C76" w:rsidP="009674FF">
      <w:pPr>
        <w:rPr>
          <w:szCs w:val="22"/>
        </w:rPr>
      </w:pPr>
      <w:r w:rsidRPr="00E54BE6">
        <w:rPr>
          <w:szCs w:val="22"/>
          <w:lang w:val="cs"/>
        </w:rPr>
        <w:t xml:space="preserve"> </w:t>
      </w:r>
    </w:p>
    <w:p w14:paraId="79F46AD8" w14:textId="77777777" w:rsidR="00C41C76" w:rsidRPr="00E54BE6" w:rsidRDefault="00C41C76" w:rsidP="009674FF">
      <w:pPr>
        <w:rPr>
          <w:szCs w:val="22"/>
        </w:rPr>
      </w:pPr>
      <w:r w:rsidRPr="00E54BE6">
        <w:rPr>
          <w:szCs w:val="22"/>
          <w:lang w:val="cs"/>
        </w:rPr>
        <w:t>Těhotné ženy a ženy v plodném věku by navíc měly dbát na to, aby u nich nedošlo k náhodné expozici.</w:t>
      </w:r>
    </w:p>
    <w:p w14:paraId="30B3D97B" w14:textId="77777777" w:rsidR="00C41C76" w:rsidRPr="00E54BE6" w:rsidRDefault="00C41C76" w:rsidP="009674FF">
      <w:pPr>
        <w:rPr>
          <w:szCs w:val="22"/>
        </w:rPr>
      </w:pPr>
    </w:p>
    <w:p w14:paraId="7EAB04A5" w14:textId="77777777" w:rsidR="00C41C76" w:rsidRPr="00E54BE6" w:rsidRDefault="00C41C76" w:rsidP="009674FF">
      <w:pPr>
        <w:rPr>
          <w:szCs w:val="22"/>
        </w:rPr>
      </w:pPr>
      <w:r w:rsidRPr="00E54BE6">
        <w:rPr>
          <w:szCs w:val="22"/>
          <w:lang w:val="cs"/>
        </w:rPr>
        <w:t>Tento veterinární léčivý přípravek může být škodlivý při pozření, zejména u dětí.  Zabraňte náhodnému pozření přípravku. Nenechávejte injekční stříkačku v dohledu nebo dosahu dětí. Aby se zabránilo přístupu dětí k použitým injekčním stříkačkám, uchovávejte stříkačku po použití v původním obalu. V případě náhodného pozření vyhledejte ihned lékařskou pomoc a ukažte příbalovou informaci nebo etiketu praktickému lékaři.</w:t>
      </w:r>
    </w:p>
    <w:p w14:paraId="01DE1A4B" w14:textId="77777777" w:rsidR="00C41C76" w:rsidRPr="00E54BE6" w:rsidRDefault="00C41C76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 </w:t>
      </w:r>
    </w:p>
    <w:p w14:paraId="40A35589" w14:textId="77777777" w:rsidR="00C41C76" w:rsidRPr="00E54BE6" w:rsidRDefault="00C41C7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Další upozornění pro aplikaci přípravku do krmiva:</w:t>
      </w:r>
    </w:p>
    <w:p w14:paraId="55153BA4" w14:textId="77777777" w:rsidR="00C41C76" w:rsidRPr="00E54BE6" w:rsidRDefault="00C41C7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Zamezte přístupu dětí k medikovanému krmivu psa. Abyste zabránili přístupu dětí k medikovanému krmivu psa, nalijte přípravek na část krmiva a počkejte, až zvíře medikované krmivo zcela zkonzumuje, poté podejte zbytek krmiva. Léčbu podávejte mimo dohled a dosah dětí. Nespotřebované medikované krmivo musí být okamžitě odstraněno a miska důkladně umyta. Po manipulaci s přípravkem a čištění kontaminované misky s krmivem si umyjte ruce.</w:t>
      </w:r>
    </w:p>
    <w:p w14:paraId="14C6E7C2" w14:textId="07F505D4" w:rsidR="00C41C76" w:rsidRPr="00E54BE6" w:rsidRDefault="00C41C7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Po použití si důkladně umyjte ruce.</w:t>
      </w:r>
    </w:p>
    <w:p w14:paraId="49A45632" w14:textId="77777777" w:rsidR="00972783" w:rsidRPr="00E54BE6" w:rsidRDefault="009727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D57695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u w:val="single"/>
          <w:lang w:val="cs"/>
        </w:rPr>
        <w:t>Březost a laktace</w:t>
      </w:r>
      <w:r w:rsidRPr="00E54BE6">
        <w:rPr>
          <w:szCs w:val="22"/>
          <w:lang w:val="cs"/>
        </w:rPr>
        <w:t>:</w:t>
      </w:r>
    </w:p>
    <w:p w14:paraId="529786F4" w14:textId="477D6D7C" w:rsidR="0070025D" w:rsidRPr="00E54BE6" w:rsidRDefault="007E3CE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lastRenderedPageBreak/>
        <w:t xml:space="preserve">Laboratorní studie na potkanech prokázaly při vysokých dávkách teratogenní a fetotoxické účinky. </w:t>
      </w:r>
    </w:p>
    <w:p w14:paraId="0173C7E8" w14:textId="0A145E3B" w:rsidR="006848B9" w:rsidRPr="00E54BE6" w:rsidRDefault="007E3CE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 xml:space="preserve">Použít pouze po zvážení terapeutického prospěchu a rizika </w:t>
      </w:r>
      <w:r w:rsidR="001B4AB2">
        <w:rPr>
          <w:szCs w:val="22"/>
          <w:lang w:val="cs"/>
        </w:rPr>
        <w:t xml:space="preserve">příslušným </w:t>
      </w:r>
      <w:r w:rsidRPr="00E54BE6">
        <w:rPr>
          <w:szCs w:val="22"/>
          <w:lang w:val="cs"/>
        </w:rPr>
        <w:t>veterinárním lékařem.</w:t>
      </w:r>
    </w:p>
    <w:p w14:paraId="51C8AEC0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E4E0AF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u w:val="single"/>
          <w:lang w:val="cs"/>
        </w:rPr>
        <w:t>Předávkování (symptomy, první pomoc, antidota)</w:t>
      </w:r>
      <w:r w:rsidRPr="00E54BE6">
        <w:rPr>
          <w:szCs w:val="22"/>
          <w:lang w:val="cs"/>
        </w:rPr>
        <w:t>:</w:t>
      </w:r>
    </w:p>
    <w:p w14:paraId="7646BF76" w14:textId="01415FD6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E54BE6">
        <w:rPr>
          <w:szCs w:val="22"/>
          <w:lang w:val="cs"/>
        </w:rPr>
        <w:t xml:space="preserve">Tento veterinární léčivý přípravek má široké terapeutické rozpětí. Pětinásobné předávkování nezpůsobuje nežádoucí účinky. </w:t>
      </w:r>
    </w:p>
    <w:p w14:paraId="44064C57" w14:textId="40AB76E7" w:rsidR="006C6CC5" w:rsidRDefault="006C6CC5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FD644C" w14:textId="77777777" w:rsidR="006C6CC5" w:rsidRPr="00AB0671" w:rsidRDefault="006C6CC5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0EE1B0" w14:textId="3424DA84" w:rsidR="006848B9" w:rsidRPr="00E54BE6" w:rsidRDefault="00FA2211" w:rsidP="008B3F05">
      <w:pPr>
        <w:pStyle w:val="SPC"/>
      </w:pPr>
      <w:r>
        <w:t xml:space="preserve">13. </w:t>
      </w:r>
      <w:r w:rsidR="006848B9" w:rsidRPr="00AB0671">
        <w:t>ZVLÁŠTNÍ OPATŘENÍ PRO ZNEŠKODŇOVÁNÍ NEPOUŽITÝCH PŘÍPRAVKŮ NEBO ODPADU, POKUD JE JICH TŘEBA</w:t>
      </w:r>
    </w:p>
    <w:p w14:paraId="68275AFB" w14:textId="77777777" w:rsidR="006C6CC5" w:rsidRDefault="006C6CC5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608D116D" w14:textId="6FFD6C0E" w:rsidR="006848B9" w:rsidRPr="00AB0671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>Léčivé přípravky se nesmí likvidovat prostřednictvím odpadní vody či domovního odpadu.</w:t>
      </w:r>
    </w:p>
    <w:p w14:paraId="1EE26C40" w14:textId="48DA3FCD" w:rsidR="006848B9" w:rsidRDefault="006848B9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E54BE6">
        <w:rPr>
          <w:szCs w:val="22"/>
          <w:lang w:val="cs"/>
        </w:rPr>
        <w:t>O možnostech likvidace nepotřebných léčivých přípravků se poraďte s vaším veterinárním lékařem. Tato opatření napomáhají chránit životní prostředí.</w:t>
      </w:r>
    </w:p>
    <w:p w14:paraId="77CE7589" w14:textId="467FEF59" w:rsidR="006C6CC5" w:rsidRDefault="006C6CC5" w:rsidP="00E54B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0DF66F" w14:textId="77777777" w:rsidR="006C6CC5" w:rsidRPr="00AB0671" w:rsidRDefault="006C6CC5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6717BE" w14:textId="33933C35" w:rsidR="006848B9" w:rsidRPr="00AB0671" w:rsidRDefault="00FA2211" w:rsidP="008B3F05">
      <w:pPr>
        <w:pStyle w:val="SPC"/>
      </w:pPr>
      <w:r>
        <w:t xml:space="preserve">14. </w:t>
      </w:r>
      <w:r w:rsidR="006848B9" w:rsidRPr="00AB0671">
        <w:t>DATUM POSLEDNÍ REVIZE PŘÍBALOVÉ INFORMACE</w:t>
      </w:r>
    </w:p>
    <w:p w14:paraId="6F70FF81" w14:textId="5692DCD0" w:rsidR="008231C4" w:rsidRDefault="008231C4" w:rsidP="008B3F05">
      <w:pPr>
        <w:pStyle w:val="SPC"/>
      </w:pPr>
    </w:p>
    <w:p w14:paraId="5B2E064E" w14:textId="7E73E0AE" w:rsidR="00FA2211" w:rsidRPr="008B3F05" w:rsidRDefault="006A0B28" w:rsidP="008B3F05">
      <w:pPr>
        <w:pStyle w:val="SPC"/>
        <w:rPr>
          <w:b w:val="0"/>
        </w:rPr>
      </w:pPr>
      <w:bookmarkStart w:id="1" w:name="_GoBack"/>
      <w:r w:rsidRPr="008B3F05">
        <w:rPr>
          <w:b w:val="0"/>
        </w:rPr>
        <w:t>Ú</w:t>
      </w:r>
      <w:bookmarkEnd w:id="1"/>
      <w:r w:rsidRPr="008B3F05">
        <w:rPr>
          <w:b w:val="0"/>
        </w:rPr>
        <w:t>nor</w:t>
      </w:r>
      <w:r w:rsidR="00A867A9" w:rsidRPr="008B3F05">
        <w:t xml:space="preserve"> </w:t>
      </w:r>
      <w:r w:rsidR="00A867A9" w:rsidRPr="008B3F05">
        <w:rPr>
          <w:b w:val="0"/>
        </w:rPr>
        <w:t>2022</w:t>
      </w:r>
    </w:p>
    <w:p w14:paraId="25B6893E" w14:textId="77777777" w:rsidR="00FA2211" w:rsidRPr="00AB0671" w:rsidRDefault="00FA2211" w:rsidP="008B3F05">
      <w:pPr>
        <w:pStyle w:val="SPC"/>
      </w:pPr>
    </w:p>
    <w:p w14:paraId="2136EE1A" w14:textId="1D326222" w:rsidR="006848B9" w:rsidRPr="00AB0671" w:rsidRDefault="00FA2211" w:rsidP="008B3F05">
      <w:pPr>
        <w:pStyle w:val="SPC"/>
      </w:pPr>
      <w:r>
        <w:t xml:space="preserve">15. </w:t>
      </w:r>
      <w:r w:rsidR="006848B9" w:rsidRPr="00AB0671">
        <w:t>DALŠÍ INFORMACE</w:t>
      </w:r>
    </w:p>
    <w:p w14:paraId="4B3BF781" w14:textId="77777777" w:rsidR="00FA2211" w:rsidRDefault="00FA2211" w:rsidP="00E54BE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t xml:space="preserve"> </w:t>
      </w:r>
    </w:p>
    <w:p w14:paraId="49A8426E" w14:textId="1A5B87C0" w:rsidR="00A867A9" w:rsidRPr="009674FF" w:rsidRDefault="00A867A9" w:rsidP="00A867A9">
      <w:pPr>
        <w:rPr>
          <w:lang w:val="cs-CZ"/>
        </w:rPr>
      </w:pPr>
      <w:r w:rsidRPr="009674FF">
        <w:rPr>
          <w:lang w:val="cs-CZ"/>
        </w:rPr>
        <w:t>Pouze pro zvířata.</w:t>
      </w:r>
    </w:p>
    <w:p w14:paraId="570949A8" w14:textId="4473A2CC" w:rsidR="00A867A9" w:rsidRPr="009674FF" w:rsidRDefault="00A867A9" w:rsidP="00A867A9">
      <w:pPr>
        <w:rPr>
          <w:lang w:val="cs-CZ"/>
        </w:rPr>
      </w:pPr>
      <w:r w:rsidRPr="009674FF">
        <w:rPr>
          <w:lang w:val="cs-CZ"/>
        </w:rPr>
        <w:t>Veterinární léčivý přípravek je vydáván pouze na předpis.</w:t>
      </w:r>
    </w:p>
    <w:p w14:paraId="233941FB" w14:textId="77777777" w:rsidR="00A867A9" w:rsidRDefault="00A867A9" w:rsidP="00A867A9"/>
    <w:p w14:paraId="1F80AD27" w14:textId="52CADAE2" w:rsidR="006848B9" w:rsidRPr="00AB0671" w:rsidRDefault="006848B9" w:rsidP="00AB06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0671">
        <w:rPr>
          <w:szCs w:val="22"/>
          <w:lang w:val="cs"/>
        </w:rPr>
        <w:t>Velikost balení:</w:t>
      </w:r>
    </w:p>
    <w:p w14:paraId="267F6E9C" w14:textId="2834F79F" w:rsidR="006848B9" w:rsidRPr="00E54BE6" w:rsidRDefault="0071334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7,5 ml gelu v plastové</w:t>
      </w:r>
      <w:r w:rsidR="005C34A2" w:rsidRPr="00E54BE6">
        <w:rPr>
          <w:szCs w:val="22"/>
          <w:lang w:val="cs"/>
        </w:rPr>
        <w:t>m</w:t>
      </w:r>
      <w:r w:rsidRPr="00E54BE6">
        <w:rPr>
          <w:szCs w:val="22"/>
          <w:lang w:val="cs"/>
        </w:rPr>
        <w:t xml:space="preserve"> </w:t>
      </w:r>
      <w:r w:rsidR="005C34A2" w:rsidRPr="00E54BE6">
        <w:rPr>
          <w:szCs w:val="22"/>
          <w:lang w:val="cs"/>
        </w:rPr>
        <w:t xml:space="preserve">perorálním aplikátoru </w:t>
      </w:r>
      <w:r w:rsidRPr="00E54BE6">
        <w:rPr>
          <w:szCs w:val="22"/>
          <w:lang w:val="cs"/>
        </w:rPr>
        <w:t xml:space="preserve">z lineárního </w:t>
      </w:r>
      <w:proofErr w:type="spellStart"/>
      <w:r w:rsidRPr="00E54BE6">
        <w:rPr>
          <w:szCs w:val="22"/>
          <w:lang w:val="cs"/>
        </w:rPr>
        <w:t>polyethylenu</w:t>
      </w:r>
      <w:proofErr w:type="spellEnd"/>
      <w:r w:rsidRPr="00E54BE6">
        <w:rPr>
          <w:szCs w:val="22"/>
          <w:lang w:val="cs"/>
        </w:rPr>
        <w:t xml:space="preserve"> s nízkou hustotou (LLDPE) s polystyr</w:t>
      </w:r>
      <w:r w:rsidR="005C34A2" w:rsidRPr="00E54BE6">
        <w:rPr>
          <w:szCs w:val="22"/>
          <w:lang w:val="cs"/>
        </w:rPr>
        <w:t>e</w:t>
      </w:r>
      <w:r w:rsidRPr="00E54BE6">
        <w:rPr>
          <w:szCs w:val="22"/>
          <w:lang w:val="cs"/>
        </w:rPr>
        <w:t>novým pístem</w:t>
      </w:r>
      <w:r w:rsidR="005C34A2" w:rsidRPr="00E54BE6">
        <w:rPr>
          <w:szCs w:val="22"/>
          <w:lang w:val="cs"/>
        </w:rPr>
        <w:t>,</w:t>
      </w:r>
      <w:r w:rsidRPr="00E54BE6">
        <w:rPr>
          <w:szCs w:val="22"/>
          <w:lang w:val="cs"/>
        </w:rPr>
        <w:t xml:space="preserve"> zabalen</w:t>
      </w:r>
      <w:r w:rsidR="005C34A2" w:rsidRPr="00E54BE6">
        <w:rPr>
          <w:szCs w:val="22"/>
          <w:lang w:val="cs"/>
        </w:rPr>
        <w:t>o</w:t>
      </w:r>
      <w:r w:rsidRPr="00E54BE6">
        <w:rPr>
          <w:szCs w:val="22"/>
          <w:lang w:val="cs"/>
        </w:rPr>
        <w:t xml:space="preserve"> v krabičce.</w:t>
      </w:r>
    </w:p>
    <w:p w14:paraId="01C32E6B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9978E7" w14:textId="58A66C36" w:rsidR="004502CD" w:rsidRPr="00E54BE6" w:rsidRDefault="004502C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P</w:t>
      </w:r>
      <w:r w:rsidR="005C34A2" w:rsidRPr="00E54BE6">
        <w:rPr>
          <w:szCs w:val="22"/>
          <w:lang w:val="cs"/>
        </w:rPr>
        <w:t>o</w:t>
      </w:r>
      <w:r w:rsidRPr="00E54BE6">
        <w:rPr>
          <w:szCs w:val="22"/>
          <w:lang w:val="cs"/>
        </w:rPr>
        <w:t xml:space="preserve"> prvním otevření</w:t>
      </w:r>
      <w:r w:rsidR="005C34A2" w:rsidRPr="00E54BE6">
        <w:rPr>
          <w:szCs w:val="22"/>
          <w:lang w:val="cs"/>
        </w:rPr>
        <w:t xml:space="preserve"> vnitřního</w:t>
      </w:r>
      <w:r w:rsidRPr="00E54BE6">
        <w:rPr>
          <w:szCs w:val="22"/>
          <w:lang w:val="cs"/>
        </w:rPr>
        <w:t xml:space="preserve"> obalu </w:t>
      </w:r>
      <w:r w:rsidR="005C34A2" w:rsidRPr="00E54BE6">
        <w:rPr>
          <w:szCs w:val="22"/>
          <w:lang w:val="cs"/>
        </w:rPr>
        <w:t>stanovte datum likvidace zbylého množství přípravku v tomto obalu, a to na základě doby použitelnosti po prvním otevření uvedené v této příbalové informaci. Toto datum napište na místo k tomu určené</w:t>
      </w:r>
      <w:r w:rsidRPr="00E54BE6">
        <w:rPr>
          <w:szCs w:val="22"/>
          <w:lang w:val="cs"/>
        </w:rPr>
        <w:t xml:space="preserve"> na krabičce.</w:t>
      </w:r>
    </w:p>
    <w:p w14:paraId="75FDBF1C" w14:textId="77777777" w:rsidR="004502CD" w:rsidRPr="00E54BE6" w:rsidRDefault="004502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EFC5CC" w14:textId="77777777" w:rsidR="006848B9" w:rsidRPr="00E54BE6" w:rsidRDefault="006848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BE6">
        <w:rPr>
          <w:szCs w:val="22"/>
          <w:lang w:val="cs"/>
        </w:rPr>
        <w:t>Pokud chcete získat informace o tomto veterinárním léčivém přípravku, kontaktujte prosím příslušného místního zástupce držitele rozhodnutí o registraci.</w:t>
      </w:r>
    </w:p>
    <w:sectPr w:rsidR="006848B9" w:rsidRPr="00E54BE6" w:rsidSect="00BD4F42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D442" w14:textId="77777777" w:rsidR="009A0AF8" w:rsidRDefault="009A0AF8">
      <w:pPr>
        <w:spacing w:line="240" w:lineRule="auto"/>
      </w:pPr>
      <w:r>
        <w:separator/>
      </w:r>
    </w:p>
  </w:endnote>
  <w:endnote w:type="continuationSeparator" w:id="0">
    <w:p w14:paraId="28FD66F0" w14:textId="77777777" w:rsidR="009A0AF8" w:rsidRDefault="009A0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903E" w14:textId="77777777" w:rsidR="00CF5E34" w:rsidRPr="00B94A1B" w:rsidRDefault="00CF5E3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  <w:lang w:val="cs"/>
      </w:rPr>
      <w:fldChar w:fldCharType="begin"/>
    </w:r>
    <w:r>
      <w:rPr>
        <w:rFonts w:ascii="Times New Roman" w:hAnsi="Times New Roman"/>
        <w:lang w:val="cs"/>
      </w:rPr>
      <w:instrText xml:space="preserve"> PAGE  \* MERGEFORMAT </w:instrText>
    </w:r>
    <w:r>
      <w:rPr>
        <w:rFonts w:ascii="Times New Roman" w:hAnsi="Times New Roman"/>
        <w:lang w:val="cs"/>
      </w:rPr>
      <w:fldChar w:fldCharType="separate"/>
    </w:r>
    <w:r>
      <w:rPr>
        <w:rFonts w:ascii="Times New Roman" w:hAnsi="Times New Roman"/>
        <w:noProof/>
        <w:lang w:val="cs"/>
      </w:rPr>
      <w:t>1</w:t>
    </w:r>
    <w:r>
      <w:rPr>
        <w:rFonts w:ascii="Times New Roman" w:hAnsi="Times New Roman"/>
        <w:lang w:val="c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7790" w14:textId="77777777" w:rsidR="00CF5E34" w:rsidRDefault="00CF5E3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lang w:val="cs"/>
      </w:rPr>
      <w:fldChar w:fldCharType="begin"/>
    </w:r>
    <w:r>
      <w:rPr>
        <w:lang w:val="cs"/>
      </w:rPr>
      <w:instrText xml:space="preserve"> PAGE  \* MERGEFORMAT </w:instrText>
    </w:r>
    <w:r>
      <w:rPr>
        <w:lang w:val="cs"/>
      </w:rPr>
      <w:fldChar w:fldCharType="separate"/>
    </w:r>
    <w:r>
      <w:rPr>
        <w:noProof/>
        <w:lang w:val="cs"/>
      </w:rPr>
      <w:t>2</w:t>
    </w:r>
    <w:r>
      <w:rPr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6F2C" w14:textId="77777777" w:rsidR="009A0AF8" w:rsidRDefault="009A0AF8">
      <w:pPr>
        <w:spacing w:line="240" w:lineRule="auto"/>
      </w:pPr>
      <w:r>
        <w:separator/>
      </w:r>
    </w:p>
  </w:footnote>
  <w:footnote w:type="continuationSeparator" w:id="0">
    <w:p w14:paraId="7D07C668" w14:textId="77777777" w:rsidR="009A0AF8" w:rsidRDefault="009A0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35B6" w14:textId="3191BADB" w:rsidR="009F7D34" w:rsidRPr="009F7D34" w:rsidRDefault="009F7D34">
    <w:pPr>
      <w:pStyle w:val="Zhlav"/>
      <w:rPr>
        <w:lang w:val="cs-CZ"/>
      </w:rPr>
    </w:pPr>
    <w:r>
      <w:rPr>
        <w:lang w:val="cs-CZ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F33E67"/>
    <w:multiLevelType w:val="hybridMultilevel"/>
    <w:tmpl w:val="9084C5EA"/>
    <w:lvl w:ilvl="0" w:tplc="5342972E">
      <w:start w:val="1"/>
      <w:numFmt w:val="decimal"/>
      <w:lvlText w:val="%1."/>
      <w:lvlJc w:val="left"/>
      <w:pPr>
        <w:ind w:left="712" w:hanging="57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7CC64F3"/>
    <w:multiLevelType w:val="hybridMultilevel"/>
    <w:tmpl w:val="2F229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175A8"/>
    <w:multiLevelType w:val="hybridMultilevel"/>
    <w:tmpl w:val="BBF40B92"/>
    <w:lvl w:ilvl="0" w:tplc="BD5AA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4059F"/>
    <w:multiLevelType w:val="hybridMultilevel"/>
    <w:tmpl w:val="5972DF56"/>
    <w:lvl w:ilvl="0" w:tplc="6D42DE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600A2322"/>
    <w:multiLevelType w:val="hybridMultilevel"/>
    <w:tmpl w:val="23667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726582E"/>
    <w:multiLevelType w:val="hybridMultilevel"/>
    <w:tmpl w:val="65527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2"/>
  </w:num>
  <w:num w:numId="15">
    <w:abstractNumId w:val="19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2"/>
  </w:num>
  <w:num w:numId="26">
    <w:abstractNumId w:val="14"/>
  </w:num>
  <w:num w:numId="27">
    <w:abstractNumId w:val="7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6"/>
  </w:num>
  <w:num w:numId="37">
    <w:abstractNumId w:val="28"/>
  </w:num>
  <w:num w:numId="38">
    <w:abstractNumId w:val="20"/>
  </w:num>
  <w:num w:numId="39">
    <w:abstractNumId w:val="5"/>
  </w:num>
  <w:num w:numId="40">
    <w:abstractNumId w:val="13"/>
  </w:num>
  <w:num w:numId="41">
    <w:abstractNumId w:val="21"/>
  </w:num>
  <w:num w:numId="42">
    <w:abstractNumId w:val="3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45"/>
    <w:rsid w:val="00060C72"/>
    <w:rsid w:val="00071D83"/>
    <w:rsid w:val="0009096D"/>
    <w:rsid w:val="00093FD6"/>
    <w:rsid w:val="000A2F6C"/>
    <w:rsid w:val="000B4724"/>
    <w:rsid w:val="000D1449"/>
    <w:rsid w:val="00142184"/>
    <w:rsid w:val="00161592"/>
    <w:rsid w:val="00173430"/>
    <w:rsid w:val="00174873"/>
    <w:rsid w:val="001A1646"/>
    <w:rsid w:val="001B4AB2"/>
    <w:rsid w:val="001C060C"/>
    <w:rsid w:val="001E3268"/>
    <w:rsid w:val="001E6180"/>
    <w:rsid w:val="00210020"/>
    <w:rsid w:val="00211E4C"/>
    <w:rsid w:val="00215313"/>
    <w:rsid w:val="0021773A"/>
    <w:rsid w:val="00227F2D"/>
    <w:rsid w:val="00231C88"/>
    <w:rsid w:val="0023260A"/>
    <w:rsid w:val="002358F4"/>
    <w:rsid w:val="00236634"/>
    <w:rsid w:val="002509DD"/>
    <w:rsid w:val="00251BFA"/>
    <w:rsid w:val="00275D08"/>
    <w:rsid w:val="00282C07"/>
    <w:rsid w:val="00290C95"/>
    <w:rsid w:val="002A53DF"/>
    <w:rsid w:val="002B677C"/>
    <w:rsid w:val="00313A45"/>
    <w:rsid w:val="00333774"/>
    <w:rsid w:val="00351768"/>
    <w:rsid w:val="0035704C"/>
    <w:rsid w:val="00376527"/>
    <w:rsid w:val="00377F9B"/>
    <w:rsid w:val="003951E3"/>
    <w:rsid w:val="003965B9"/>
    <w:rsid w:val="003A6FE4"/>
    <w:rsid w:val="003C7142"/>
    <w:rsid w:val="003E2B24"/>
    <w:rsid w:val="003E6F49"/>
    <w:rsid w:val="003F3F08"/>
    <w:rsid w:val="003F757A"/>
    <w:rsid w:val="00400C08"/>
    <w:rsid w:val="004068CF"/>
    <w:rsid w:val="00411C08"/>
    <w:rsid w:val="00441BFB"/>
    <w:rsid w:val="004502CD"/>
    <w:rsid w:val="00484A26"/>
    <w:rsid w:val="004967E3"/>
    <w:rsid w:val="00496D8E"/>
    <w:rsid w:val="004E0A26"/>
    <w:rsid w:val="00511647"/>
    <w:rsid w:val="005312EA"/>
    <w:rsid w:val="00546C4D"/>
    <w:rsid w:val="00572CDE"/>
    <w:rsid w:val="00574ED0"/>
    <w:rsid w:val="0058486A"/>
    <w:rsid w:val="00593F26"/>
    <w:rsid w:val="005A185B"/>
    <w:rsid w:val="005C34A2"/>
    <w:rsid w:val="005C64BE"/>
    <w:rsid w:val="005E2391"/>
    <w:rsid w:val="005E2AAA"/>
    <w:rsid w:val="005F1051"/>
    <w:rsid w:val="005F1CE7"/>
    <w:rsid w:val="005F2D00"/>
    <w:rsid w:val="00603610"/>
    <w:rsid w:val="00605BBA"/>
    <w:rsid w:val="006157E7"/>
    <w:rsid w:val="00624BB5"/>
    <w:rsid w:val="00631D51"/>
    <w:rsid w:val="00647A1E"/>
    <w:rsid w:val="00661124"/>
    <w:rsid w:val="0067199F"/>
    <w:rsid w:val="006848B9"/>
    <w:rsid w:val="006A0B28"/>
    <w:rsid w:val="006C6CC5"/>
    <w:rsid w:val="006E15F3"/>
    <w:rsid w:val="006E6ED0"/>
    <w:rsid w:val="0070025D"/>
    <w:rsid w:val="007006B0"/>
    <w:rsid w:val="00713344"/>
    <w:rsid w:val="007202D6"/>
    <w:rsid w:val="0072192F"/>
    <w:rsid w:val="007235F6"/>
    <w:rsid w:val="00741168"/>
    <w:rsid w:val="00752F79"/>
    <w:rsid w:val="00762156"/>
    <w:rsid w:val="00762FD7"/>
    <w:rsid w:val="00765294"/>
    <w:rsid w:val="0076604E"/>
    <w:rsid w:val="00776772"/>
    <w:rsid w:val="0078085E"/>
    <w:rsid w:val="00785AEF"/>
    <w:rsid w:val="00787EE3"/>
    <w:rsid w:val="0079607F"/>
    <w:rsid w:val="007A4772"/>
    <w:rsid w:val="007E3CEE"/>
    <w:rsid w:val="007E4924"/>
    <w:rsid w:val="00810071"/>
    <w:rsid w:val="008231C4"/>
    <w:rsid w:val="00825981"/>
    <w:rsid w:val="00853A43"/>
    <w:rsid w:val="00876176"/>
    <w:rsid w:val="0087650A"/>
    <w:rsid w:val="0088715D"/>
    <w:rsid w:val="008B3E80"/>
    <w:rsid w:val="008B3F05"/>
    <w:rsid w:val="008D22D6"/>
    <w:rsid w:val="008F0AAC"/>
    <w:rsid w:val="0090351B"/>
    <w:rsid w:val="00905C4C"/>
    <w:rsid w:val="00906D03"/>
    <w:rsid w:val="00921E9E"/>
    <w:rsid w:val="00926FC7"/>
    <w:rsid w:val="00933C50"/>
    <w:rsid w:val="009477C6"/>
    <w:rsid w:val="009602A7"/>
    <w:rsid w:val="00961B28"/>
    <w:rsid w:val="009674FF"/>
    <w:rsid w:val="00972783"/>
    <w:rsid w:val="00975EF0"/>
    <w:rsid w:val="00984940"/>
    <w:rsid w:val="00986C5D"/>
    <w:rsid w:val="009A0AF8"/>
    <w:rsid w:val="009A317A"/>
    <w:rsid w:val="009A350E"/>
    <w:rsid w:val="009B264C"/>
    <w:rsid w:val="009C5778"/>
    <w:rsid w:val="009E02C6"/>
    <w:rsid w:val="009F2885"/>
    <w:rsid w:val="009F7D34"/>
    <w:rsid w:val="00A15D3C"/>
    <w:rsid w:val="00A25FFC"/>
    <w:rsid w:val="00A46790"/>
    <w:rsid w:val="00A52E40"/>
    <w:rsid w:val="00A5625C"/>
    <w:rsid w:val="00A72AEC"/>
    <w:rsid w:val="00A82DC0"/>
    <w:rsid w:val="00A867A9"/>
    <w:rsid w:val="00A9409F"/>
    <w:rsid w:val="00AA71AD"/>
    <w:rsid w:val="00AB0671"/>
    <w:rsid w:val="00AB403A"/>
    <w:rsid w:val="00AB73E4"/>
    <w:rsid w:val="00AC6B3C"/>
    <w:rsid w:val="00AD3C40"/>
    <w:rsid w:val="00AD5AF6"/>
    <w:rsid w:val="00AE75FB"/>
    <w:rsid w:val="00AF72B0"/>
    <w:rsid w:val="00B03B37"/>
    <w:rsid w:val="00B1603D"/>
    <w:rsid w:val="00B267E0"/>
    <w:rsid w:val="00B427C8"/>
    <w:rsid w:val="00B6337B"/>
    <w:rsid w:val="00B74B59"/>
    <w:rsid w:val="00B83040"/>
    <w:rsid w:val="00BA2CCF"/>
    <w:rsid w:val="00BA64AE"/>
    <w:rsid w:val="00BC240E"/>
    <w:rsid w:val="00BC661E"/>
    <w:rsid w:val="00BD2533"/>
    <w:rsid w:val="00BD3192"/>
    <w:rsid w:val="00BD4F42"/>
    <w:rsid w:val="00BD567A"/>
    <w:rsid w:val="00BE3671"/>
    <w:rsid w:val="00C00400"/>
    <w:rsid w:val="00C15585"/>
    <w:rsid w:val="00C22B53"/>
    <w:rsid w:val="00C41091"/>
    <w:rsid w:val="00C41C76"/>
    <w:rsid w:val="00C429A8"/>
    <w:rsid w:val="00C47289"/>
    <w:rsid w:val="00C54235"/>
    <w:rsid w:val="00C724E7"/>
    <w:rsid w:val="00C95AC9"/>
    <w:rsid w:val="00CD4C24"/>
    <w:rsid w:val="00CF5E34"/>
    <w:rsid w:val="00D401BD"/>
    <w:rsid w:val="00DB4FD3"/>
    <w:rsid w:val="00DB5813"/>
    <w:rsid w:val="00DB7873"/>
    <w:rsid w:val="00DE0232"/>
    <w:rsid w:val="00DE3D1B"/>
    <w:rsid w:val="00E067B8"/>
    <w:rsid w:val="00E15054"/>
    <w:rsid w:val="00E548AA"/>
    <w:rsid w:val="00E54BE6"/>
    <w:rsid w:val="00E65E4A"/>
    <w:rsid w:val="00E7335F"/>
    <w:rsid w:val="00E75A3F"/>
    <w:rsid w:val="00E86CF5"/>
    <w:rsid w:val="00EA41B8"/>
    <w:rsid w:val="00ED252D"/>
    <w:rsid w:val="00ED7491"/>
    <w:rsid w:val="00EF3AEF"/>
    <w:rsid w:val="00F321BE"/>
    <w:rsid w:val="00F365E1"/>
    <w:rsid w:val="00F4220F"/>
    <w:rsid w:val="00F44A41"/>
    <w:rsid w:val="00F576DE"/>
    <w:rsid w:val="00F603FC"/>
    <w:rsid w:val="00F6305E"/>
    <w:rsid w:val="00F640B8"/>
    <w:rsid w:val="00F90793"/>
    <w:rsid w:val="00FA0703"/>
    <w:rsid w:val="00FA2211"/>
    <w:rsid w:val="00FD3513"/>
    <w:rsid w:val="00FD5A3C"/>
    <w:rsid w:val="00FD793F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6446"/>
  <w15:chartTrackingRefBased/>
  <w15:docId w15:val="{C5EC0458-8632-4AC8-9E0A-BEFA40D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3A4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1">
    <w:name w:val="heading 1"/>
    <w:basedOn w:val="Normln"/>
    <w:next w:val="Normln"/>
    <w:link w:val="Nadpis1Char"/>
    <w:qFormat/>
    <w:rsid w:val="00313A45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313A45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313A45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313A45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313A45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313A45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313A45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313A45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313A45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3A45"/>
    <w:rPr>
      <w:rFonts w:ascii="Times New Roman" w:eastAsia="Times New Roman" w:hAnsi="Times New Roman" w:cs="Times New Roman"/>
      <w:b/>
      <w:caps/>
      <w:sz w:val="26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313A45"/>
    <w:rPr>
      <w:rFonts w:ascii="Helvetica" w:eastAsia="Times New Roman" w:hAnsi="Helvetica" w:cs="Times New Roman"/>
      <w:b/>
      <w:i/>
      <w:sz w:val="24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rsid w:val="00313A45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313A45"/>
    <w:rPr>
      <w:rFonts w:ascii="Times New Roman" w:eastAsia="Times New Roman" w:hAnsi="Times New Roman" w:cs="Times New Roman"/>
      <w:b/>
      <w:noProof/>
      <w:szCs w:val="20"/>
      <w:lang w:val="en-GB"/>
    </w:rPr>
  </w:style>
  <w:style w:type="character" w:customStyle="1" w:styleId="Nadpis5Char">
    <w:name w:val="Nadpis 5 Char"/>
    <w:basedOn w:val="Standardnpsmoodstavce"/>
    <w:link w:val="Nadpis5"/>
    <w:rsid w:val="00313A45"/>
    <w:rPr>
      <w:rFonts w:ascii="Times New Roman" w:eastAsia="Times New Roman" w:hAnsi="Times New Roman" w:cs="Times New Roman"/>
      <w:b/>
      <w:noProof/>
      <w:szCs w:val="20"/>
      <w:lang w:val="en-GB"/>
    </w:rPr>
  </w:style>
  <w:style w:type="character" w:customStyle="1" w:styleId="Nadpis6Char">
    <w:name w:val="Nadpis 6 Char"/>
    <w:basedOn w:val="Standardnpsmoodstavce"/>
    <w:link w:val="Nadpis6"/>
    <w:rsid w:val="00313A45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313A45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313A45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313A45"/>
    <w:rPr>
      <w:rFonts w:ascii="Times New Roman" w:eastAsia="Times New Roman" w:hAnsi="Times New Roman" w:cs="Times New Roman"/>
      <w:b/>
      <w:szCs w:val="20"/>
      <w:lang w:val="en-GB"/>
    </w:rPr>
  </w:style>
  <w:style w:type="paragraph" w:styleId="Zhlav">
    <w:name w:val="header"/>
    <w:basedOn w:val="Normln"/>
    <w:link w:val="ZhlavChar"/>
    <w:rsid w:val="00313A45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313A45"/>
    <w:rPr>
      <w:rFonts w:ascii="Helvetica" w:eastAsia="Times New Roman" w:hAnsi="Helvetica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rsid w:val="00313A45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313A45"/>
    <w:rPr>
      <w:rFonts w:ascii="Helvetica" w:eastAsia="Times New Roman" w:hAnsi="Helvetica" w:cs="Times New Roman"/>
      <w:sz w:val="16"/>
      <w:szCs w:val="20"/>
      <w:lang w:val="en-GB"/>
    </w:rPr>
  </w:style>
  <w:style w:type="paragraph" w:styleId="Obsah9">
    <w:name w:val="toc 9"/>
    <w:basedOn w:val="Normln"/>
    <w:next w:val="Normln"/>
    <w:semiHidden/>
    <w:rsid w:val="00313A45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313A45"/>
    <w:rPr>
      <w:vertAlign w:val="superscript"/>
    </w:rPr>
  </w:style>
  <w:style w:type="character" w:styleId="Znakapoznpodarou">
    <w:name w:val="footnote reference"/>
    <w:semiHidden/>
    <w:rsid w:val="00313A4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313A45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3A4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kladntext">
    <w:name w:val="Body Text"/>
    <w:basedOn w:val="Normln"/>
    <w:link w:val="ZkladntextChar"/>
    <w:rsid w:val="00313A45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313A45"/>
    <w:rPr>
      <w:rFonts w:ascii="Times New Roman" w:eastAsia="Times New Roman" w:hAnsi="Times New Roman" w:cs="Times New Roman"/>
      <w:szCs w:val="20"/>
      <w:lang w:val="en-GB"/>
    </w:rPr>
  </w:style>
  <w:style w:type="paragraph" w:styleId="Textvbloku">
    <w:name w:val="Block Text"/>
    <w:basedOn w:val="Normln"/>
    <w:rsid w:val="00313A45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313A45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313A45"/>
    <w:rPr>
      <w:rFonts w:ascii="Times New Roman" w:eastAsia="Times New Roman" w:hAnsi="Times New Roman" w:cs="Times New Roman"/>
      <w:i/>
      <w:color w:val="008000"/>
      <w:szCs w:val="20"/>
      <w:lang w:val="en-GB"/>
    </w:rPr>
  </w:style>
  <w:style w:type="paragraph" w:styleId="Zkladntext3">
    <w:name w:val="Body Text 3"/>
    <w:basedOn w:val="Normln"/>
    <w:link w:val="Zkladntext3Char"/>
    <w:rsid w:val="00313A45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313A45"/>
    <w:rPr>
      <w:rFonts w:ascii="Times New Roman" w:eastAsia="Times New Roman" w:hAnsi="Times New Roman" w:cs="Times New Roman"/>
      <w:b/>
      <w:szCs w:val="20"/>
      <w:lang w:val="en-GB"/>
    </w:rPr>
  </w:style>
  <w:style w:type="paragraph" w:styleId="Textvysvtlivek">
    <w:name w:val="endnote text"/>
    <w:basedOn w:val="Normln"/>
    <w:link w:val="TextvysvtlivekChar"/>
    <w:semiHidden/>
    <w:rsid w:val="00313A45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313A45"/>
    <w:rPr>
      <w:rFonts w:ascii="Times New Roman" w:eastAsia="Times New Roman" w:hAnsi="Times New Roman" w:cs="Times New Roman"/>
      <w:szCs w:val="20"/>
      <w:lang w:val="en-GB"/>
    </w:rPr>
  </w:style>
  <w:style w:type="character" w:styleId="Odkaznakoment">
    <w:name w:val="annotation reference"/>
    <w:semiHidden/>
    <w:rsid w:val="00313A45"/>
    <w:rPr>
      <w:sz w:val="16"/>
    </w:rPr>
  </w:style>
  <w:style w:type="paragraph" w:styleId="Zkladntextodsazen2">
    <w:name w:val="Body Text Indent 2"/>
    <w:basedOn w:val="Normln"/>
    <w:link w:val="Zkladntextodsazen2Char"/>
    <w:rsid w:val="00313A45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313A45"/>
    <w:rPr>
      <w:rFonts w:ascii="Times New Roman" w:eastAsia="Times New Roman" w:hAnsi="Times New Roman" w:cs="Times New Roman"/>
      <w:b/>
      <w:szCs w:val="20"/>
      <w:lang w:val="en-GB"/>
    </w:rPr>
  </w:style>
  <w:style w:type="paragraph" w:styleId="Textkomente">
    <w:name w:val="annotation text"/>
    <w:basedOn w:val="Normln"/>
    <w:link w:val="TextkomenteChar"/>
    <w:semiHidden/>
    <w:rsid w:val="00313A45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3A4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313A45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313A45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313A45"/>
    <w:rPr>
      <w:color w:val="0000FF"/>
      <w:u w:val="single"/>
    </w:rPr>
  </w:style>
  <w:style w:type="paragraph" w:customStyle="1" w:styleId="AHeader1">
    <w:name w:val="AHeader 1"/>
    <w:basedOn w:val="Normln"/>
    <w:rsid w:val="00313A45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13A4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13A45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13A4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13A4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13A45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313A45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313A45"/>
    <w:rPr>
      <w:rFonts w:ascii="Times New Roman" w:eastAsia="Times New Roman" w:hAnsi="Times New Roman" w:cs="Times New Roman"/>
      <w:b/>
      <w:szCs w:val="20"/>
      <w:lang w:val="en-GB"/>
    </w:rPr>
  </w:style>
  <w:style w:type="paragraph" w:styleId="Textbubliny">
    <w:name w:val="Balloon Text"/>
    <w:basedOn w:val="Normln"/>
    <w:link w:val="TextbublinyChar"/>
    <w:semiHidden/>
    <w:rsid w:val="003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13A45"/>
    <w:rPr>
      <w:rFonts w:ascii="Tahoma" w:eastAsia="Times New Roman" w:hAnsi="Tahoma" w:cs="Tahoma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rsid w:val="0031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3A4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rsid w:val="0031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313A45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313A4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313A45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313A45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313A45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13A45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313A45"/>
    <w:pPr>
      <w:spacing w:after="0" w:line="240" w:lineRule="auto"/>
    </w:pPr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313A45"/>
    <w:pPr>
      <w:spacing w:after="0" w:line="240" w:lineRule="auto"/>
    </w:pPr>
    <w:rPr>
      <w:rFonts w:ascii="Verdana" w:eastAsia="SimSun" w:hAnsi="Verdana" w:cs="Times New Roman"/>
      <w:sz w:val="18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" w:hAnsi="Cambri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313A45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313A45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313A45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313A45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sid w:val="00313A45"/>
    <w:rPr>
      <w:rFonts w:ascii="Courier New" w:eastAsia="Verdana" w:hAnsi="Courier New" w:cs="Times New Roman"/>
      <w:i/>
      <w:color w:val="339966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sid w:val="00313A45"/>
    <w:rPr>
      <w:rFonts w:ascii="Verdana" w:eastAsia="Verdana" w:hAnsi="Verdana" w:cs="Arial"/>
      <w:b/>
      <w:bCs/>
      <w:kern w:val="32"/>
      <w:lang w:val="en-GB" w:eastAsia="en-GB"/>
    </w:rPr>
  </w:style>
  <w:style w:type="paragraph" w:customStyle="1" w:styleId="Normalold">
    <w:name w:val="Normal (old)"/>
    <w:basedOn w:val="Normln"/>
    <w:rsid w:val="00313A45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styleId="Zdraznn">
    <w:name w:val="Emphasis"/>
    <w:uiPriority w:val="20"/>
    <w:qFormat/>
    <w:rsid w:val="00313A45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4F42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hu-HU" w:eastAsia="hu-HU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4F4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tm-p-em">
    <w:name w:val="tm-p-em"/>
    <w:basedOn w:val="Standardnpsmoodstavce"/>
    <w:rsid w:val="00DB4FD3"/>
  </w:style>
  <w:style w:type="character" w:customStyle="1" w:styleId="tm-p-">
    <w:name w:val="tm-p-"/>
    <w:basedOn w:val="Standardnpsmoodstavce"/>
    <w:rsid w:val="00DB4FD3"/>
  </w:style>
  <w:style w:type="paragraph" w:styleId="Odstavecseseznamem">
    <w:name w:val="List Paragraph"/>
    <w:basedOn w:val="Normln"/>
    <w:uiPriority w:val="34"/>
    <w:qFormat/>
    <w:rsid w:val="00E7335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576DE"/>
    <w:rPr>
      <w:color w:val="808080"/>
    </w:rPr>
  </w:style>
  <w:style w:type="paragraph" w:customStyle="1" w:styleId="SPC">
    <w:name w:val="SPC"/>
    <w:basedOn w:val="Normln"/>
    <w:autoRedefine/>
    <w:qFormat/>
    <w:rsid w:val="008B3F05"/>
    <w:pPr>
      <w:keepNext/>
      <w:tabs>
        <w:tab w:val="clear" w:pos="567"/>
      </w:tabs>
      <w:spacing w:line="240" w:lineRule="auto"/>
      <w:jc w:val="both"/>
    </w:pPr>
    <w:rPr>
      <w:b/>
      <w:szCs w:val="22"/>
      <w:lang w:val="cs"/>
    </w:rPr>
  </w:style>
  <w:style w:type="paragraph" w:customStyle="1" w:styleId="SPC-PAGE">
    <w:name w:val="SPC-PAGE"/>
    <w:basedOn w:val="Normln"/>
    <w:autoRedefine/>
    <w:qFormat/>
    <w:rsid w:val="001E3268"/>
    <w:pPr>
      <w:tabs>
        <w:tab w:val="clear" w:pos="567"/>
      </w:tabs>
      <w:spacing w:line="240" w:lineRule="auto"/>
      <w:jc w:val="center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9629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3173">
                                      <w:marLeft w:val="23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3823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9" w:color="1A73E8"/>
                                            <w:right w:val="none" w:sz="0" w:space="0" w:color="auto"/>
                                          </w:divBdr>
                                        </w:div>
                                        <w:div w:id="1436364231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178461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71765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105096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0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01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111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5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465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70925">
                                                      <w:marLeft w:val="-24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24773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77600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672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88622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19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7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9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76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732151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338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46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s://outlook.office365.com/owa/wopi/Users/Anik&#243;&#173;-PC/AppData/Local/Microsoft/Windows/INetCache/Anik&#243;&#173;-PC/AppData/Local/Microsoft/Windows/INetCache/Content.Outlook/7UPINYZ9/media/image1.jpe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053BF46CC2814E9276DDE49541652C" ma:contentTypeVersion="7" ma:contentTypeDescription="Új dokumentum létrehozása." ma:contentTypeScope="" ma:versionID="e0bf9d5358783f59a6a068ad30b58497">
  <xsd:schema xmlns:xsd="http://www.w3.org/2001/XMLSchema" xmlns:xs="http://www.w3.org/2001/XMLSchema" xmlns:p="http://schemas.microsoft.com/office/2006/metadata/properties" xmlns:ns2="7789f86f-0a6c-4a21-a951-f2327f20f336" xmlns:ns3="c8c3e567-26ff-456c-a8c7-a38508a9dbd9" targetNamespace="http://schemas.microsoft.com/office/2006/metadata/properties" ma:root="true" ma:fieldsID="e20f8f178cd584c76ae35a248a4dacc2" ns2:_="" ns3:_="">
    <xsd:import namespace="7789f86f-0a6c-4a21-a951-f2327f20f336"/>
    <xsd:import namespace="c8c3e567-26ff-456c-a8c7-a38508a9d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9f86f-0a6c-4a21-a951-f2327f20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3e567-26ff-456c-a8c7-a38508a9d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52A8-5BFD-4EA6-89F3-889737CB2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9f86f-0a6c-4a21-a951-f2327f20f336"/>
    <ds:schemaRef ds:uri="c8c3e567-26ff-456c-a8c7-a38508a9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89268-852E-4D93-BCBE-9754F80CD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3B0A3-B563-4508-AA06-28D02339D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AFDC5A-E66E-4B20-AE53-75C9CBD7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2487</Words>
  <Characters>14677</Characters>
  <Application>Microsoft Office Word</Application>
  <DocSecurity>0</DocSecurity>
  <Lines>122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Dušek Daniel</cp:lastModifiedBy>
  <cp:revision>32</cp:revision>
  <cp:lastPrinted>2021-09-22T06:56:00Z</cp:lastPrinted>
  <dcterms:created xsi:type="dcterms:W3CDTF">2021-12-08T13:54:00Z</dcterms:created>
  <dcterms:modified xsi:type="dcterms:W3CDTF">2022-02-10T13:59:00Z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0x010100FE053BF46CC2814E9276DDE49541652C</vt:lpwstr>
  </property>
</Properties>
</file>