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F148" w14:textId="77777777" w:rsidR="00D97BD7" w:rsidRPr="00BC0D36" w:rsidRDefault="00D97BD7" w:rsidP="00056B94">
      <w:pPr>
        <w:jc w:val="center"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SOUHRN ÚDAJŮ O PŘÍPRAVKU</w:t>
      </w:r>
    </w:p>
    <w:p w14:paraId="1C3331BF" w14:textId="77777777" w:rsidR="00D97BD7" w:rsidRPr="00BC0D36" w:rsidRDefault="00D97BD7" w:rsidP="00056B94">
      <w:pPr>
        <w:rPr>
          <w:b/>
          <w:sz w:val="22"/>
          <w:szCs w:val="22"/>
        </w:rPr>
      </w:pPr>
    </w:p>
    <w:p w14:paraId="73083703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b/>
          <w:sz w:val="22"/>
          <w:szCs w:val="22"/>
        </w:rPr>
        <w:t>1.</w:t>
      </w:r>
      <w:r w:rsidRPr="00BC0D36">
        <w:rPr>
          <w:b/>
          <w:sz w:val="22"/>
          <w:szCs w:val="22"/>
        </w:rPr>
        <w:tab/>
        <w:t>NÁZEV VETERINÁRNÍHO LÉČIVÉHO PŘÍPRAVKU</w:t>
      </w:r>
    </w:p>
    <w:p w14:paraId="1D336AFF" w14:textId="77777777" w:rsidR="00D97BD7" w:rsidRPr="00BC0D36" w:rsidRDefault="00D97BD7" w:rsidP="00056B94">
      <w:pPr>
        <w:rPr>
          <w:sz w:val="22"/>
          <w:szCs w:val="22"/>
        </w:rPr>
      </w:pPr>
    </w:p>
    <w:p w14:paraId="08813172" w14:textId="42F9F9A1" w:rsidR="00056B94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OTIMIX PLUS ušní kapky, suspenze pro psy a kočky</w:t>
      </w:r>
    </w:p>
    <w:p w14:paraId="5F529C08" w14:textId="77777777" w:rsidR="00D97BD7" w:rsidRPr="00BC0D36" w:rsidRDefault="00D97BD7">
      <w:pPr>
        <w:rPr>
          <w:sz w:val="22"/>
          <w:szCs w:val="22"/>
        </w:rPr>
      </w:pPr>
    </w:p>
    <w:p w14:paraId="7F38D2E4" w14:textId="77777777" w:rsidR="00D97BD7" w:rsidRPr="00BC0D36" w:rsidRDefault="00D97BD7">
      <w:pPr>
        <w:rPr>
          <w:sz w:val="22"/>
          <w:szCs w:val="22"/>
        </w:rPr>
      </w:pPr>
      <w:r w:rsidRPr="00BC0D36">
        <w:rPr>
          <w:b/>
          <w:sz w:val="22"/>
          <w:szCs w:val="22"/>
        </w:rPr>
        <w:t>2.</w:t>
      </w:r>
      <w:r w:rsidRPr="00BC0D36">
        <w:rPr>
          <w:b/>
          <w:sz w:val="22"/>
          <w:szCs w:val="22"/>
        </w:rPr>
        <w:tab/>
        <w:t>KVALITATIVNÍ A KVANTITATIVNÍ SLOŽENÍ</w:t>
      </w:r>
    </w:p>
    <w:p w14:paraId="41FF7BED" w14:textId="77777777" w:rsidR="00D97BD7" w:rsidRPr="00BC0D36" w:rsidRDefault="00D97BD7">
      <w:pPr>
        <w:rPr>
          <w:sz w:val="22"/>
          <w:szCs w:val="22"/>
        </w:rPr>
      </w:pPr>
    </w:p>
    <w:p w14:paraId="0141F9C2" w14:textId="77777777" w:rsidR="00D97BD7" w:rsidRPr="00BC0D36" w:rsidRDefault="00D97BD7">
      <w:pPr>
        <w:rPr>
          <w:sz w:val="22"/>
          <w:szCs w:val="22"/>
        </w:rPr>
      </w:pPr>
      <w:r w:rsidRPr="00BC0D36">
        <w:rPr>
          <w:sz w:val="22"/>
          <w:szCs w:val="22"/>
        </w:rPr>
        <w:t xml:space="preserve">1 ml obsahuje </w:t>
      </w:r>
    </w:p>
    <w:p w14:paraId="5B1745F7" w14:textId="77777777" w:rsidR="00D97BD7" w:rsidRPr="00BC0D36" w:rsidRDefault="00D97BD7">
      <w:pPr>
        <w:rPr>
          <w:b/>
          <w:sz w:val="22"/>
          <w:szCs w:val="22"/>
        </w:rPr>
      </w:pPr>
    </w:p>
    <w:p w14:paraId="26E4014E" w14:textId="77777777" w:rsidR="00D97BD7" w:rsidRPr="00BC0D36" w:rsidRDefault="00D97BD7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 xml:space="preserve">Léčivé látky: </w:t>
      </w:r>
    </w:p>
    <w:p w14:paraId="1412D3D9" w14:textId="77777777" w:rsidR="00D97BD7" w:rsidRPr="00BC0D36" w:rsidRDefault="00D97BD7">
      <w:pPr>
        <w:tabs>
          <w:tab w:val="left" w:pos="2835"/>
        </w:tabs>
        <w:rPr>
          <w:sz w:val="22"/>
          <w:szCs w:val="22"/>
        </w:rPr>
      </w:pPr>
      <w:r w:rsidRPr="00BC0D36">
        <w:rPr>
          <w:sz w:val="22"/>
          <w:szCs w:val="22"/>
        </w:rPr>
        <w:t xml:space="preserve">Miconazoli nitras </w:t>
      </w:r>
      <w:r w:rsidRPr="00BC0D36">
        <w:rPr>
          <w:sz w:val="22"/>
          <w:szCs w:val="22"/>
        </w:rPr>
        <w:tab/>
        <w:t>23 mg</w:t>
      </w:r>
    </w:p>
    <w:p w14:paraId="3155DC63" w14:textId="77777777" w:rsidR="00D97BD7" w:rsidRPr="00BC0D36" w:rsidRDefault="00D97BD7">
      <w:pPr>
        <w:tabs>
          <w:tab w:val="left" w:pos="2835"/>
        </w:tabs>
        <w:rPr>
          <w:sz w:val="22"/>
          <w:szCs w:val="22"/>
        </w:rPr>
      </w:pPr>
      <w:r w:rsidRPr="00BC0D36">
        <w:rPr>
          <w:sz w:val="22"/>
          <w:szCs w:val="22"/>
        </w:rPr>
        <w:t xml:space="preserve">Polymyxini B sulfas </w:t>
      </w:r>
      <w:r w:rsidRPr="00BC0D36">
        <w:rPr>
          <w:sz w:val="22"/>
          <w:szCs w:val="22"/>
        </w:rPr>
        <w:tab/>
        <w:t xml:space="preserve">5500 IU </w:t>
      </w:r>
    </w:p>
    <w:p w14:paraId="45F4906A" w14:textId="77777777" w:rsidR="00D97BD7" w:rsidRPr="00BC0D36" w:rsidRDefault="00D97BD7">
      <w:pPr>
        <w:tabs>
          <w:tab w:val="left" w:pos="2835"/>
        </w:tabs>
        <w:rPr>
          <w:sz w:val="22"/>
          <w:szCs w:val="22"/>
        </w:rPr>
      </w:pPr>
      <w:r w:rsidRPr="00BC0D36">
        <w:rPr>
          <w:sz w:val="22"/>
          <w:szCs w:val="22"/>
        </w:rPr>
        <w:t xml:space="preserve">Prednisoloni acetas </w:t>
      </w:r>
      <w:r w:rsidRPr="00BC0D36">
        <w:rPr>
          <w:sz w:val="22"/>
          <w:szCs w:val="22"/>
        </w:rPr>
        <w:tab/>
        <w:t xml:space="preserve">5 mg </w:t>
      </w:r>
    </w:p>
    <w:p w14:paraId="5255132A" w14:textId="77777777" w:rsidR="00D97BD7" w:rsidRPr="00BC0D36" w:rsidRDefault="00D97BD7">
      <w:pPr>
        <w:rPr>
          <w:sz w:val="22"/>
          <w:szCs w:val="22"/>
        </w:rPr>
      </w:pPr>
    </w:p>
    <w:p w14:paraId="2F000ED5" w14:textId="77777777" w:rsidR="007E4FCD" w:rsidRPr="00BC0D36" w:rsidRDefault="007E4FCD" w:rsidP="007E4FCD">
      <w:pPr>
        <w:rPr>
          <w:sz w:val="22"/>
          <w:szCs w:val="22"/>
        </w:rPr>
      </w:pPr>
      <w:r w:rsidRPr="00BC0D36">
        <w:rPr>
          <w:b/>
          <w:sz w:val="22"/>
          <w:szCs w:val="22"/>
        </w:rPr>
        <w:t>Pomocné látky:</w:t>
      </w:r>
    </w:p>
    <w:p w14:paraId="3045CFFB" w14:textId="77777777" w:rsidR="007E4FCD" w:rsidRPr="00BC0D36" w:rsidRDefault="007E4FCD" w:rsidP="007E4FC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755905" w:rsidRPr="00BC0D36" w14:paraId="3B3F4548" w14:textId="77777777" w:rsidTr="009D4311">
        <w:tc>
          <w:tcPr>
            <w:tcW w:w="4528" w:type="dxa"/>
            <w:shd w:val="clear" w:color="auto" w:fill="auto"/>
            <w:vAlign w:val="center"/>
          </w:tcPr>
          <w:p w14:paraId="0148986B" w14:textId="274D1464" w:rsidR="00755905" w:rsidRPr="00BC0D36" w:rsidRDefault="00755905" w:rsidP="009D4311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BC0D36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755905" w:rsidRPr="00BC0D36" w14:paraId="72C7A2D0" w14:textId="77777777" w:rsidTr="009D4311">
        <w:tc>
          <w:tcPr>
            <w:tcW w:w="4528" w:type="dxa"/>
            <w:shd w:val="clear" w:color="auto" w:fill="auto"/>
          </w:tcPr>
          <w:p w14:paraId="0551A989" w14:textId="77777777" w:rsidR="00755905" w:rsidRPr="00BC0D36" w:rsidRDefault="00755905" w:rsidP="009D4311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Koloidní bezvodý oxid křemičitý</w:t>
            </w:r>
          </w:p>
        </w:tc>
      </w:tr>
      <w:tr w:rsidR="00755905" w:rsidRPr="00BC0D36" w14:paraId="4A22AC57" w14:textId="77777777" w:rsidTr="009D4311">
        <w:tc>
          <w:tcPr>
            <w:tcW w:w="4528" w:type="dxa"/>
            <w:shd w:val="clear" w:color="auto" w:fill="auto"/>
          </w:tcPr>
          <w:p w14:paraId="6FBE0D8E" w14:textId="77777777" w:rsidR="00755905" w:rsidRPr="00BC0D36" w:rsidRDefault="00755905" w:rsidP="009D4311">
            <w:pPr>
              <w:spacing w:before="60" w:after="60"/>
              <w:rPr>
                <w:iCs/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Tekutý parafin</w:t>
            </w:r>
          </w:p>
        </w:tc>
      </w:tr>
    </w:tbl>
    <w:p w14:paraId="6B2797CD" w14:textId="77777777" w:rsidR="00D97BD7" w:rsidRPr="00BC0D36" w:rsidRDefault="00D97BD7">
      <w:pPr>
        <w:rPr>
          <w:sz w:val="22"/>
          <w:szCs w:val="22"/>
        </w:rPr>
      </w:pPr>
    </w:p>
    <w:p w14:paraId="68F783CA" w14:textId="78E86359" w:rsidR="00056B94" w:rsidRPr="00BC0D36" w:rsidRDefault="00755905">
      <w:pPr>
        <w:rPr>
          <w:sz w:val="22"/>
          <w:szCs w:val="22"/>
        </w:rPr>
      </w:pPr>
      <w:r w:rsidRPr="00BC0D36">
        <w:rPr>
          <w:sz w:val="22"/>
          <w:szCs w:val="22"/>
        </w:rPr>
        <w:t>Bílá suspenze.</w:t>
      </w:r>
    </w:p>
    <w:p w14:paraId="11E526B0" w14:textId="77777777" w:rsidR="00755905" w:rsidRPr="00BC0D36" w:rsidRDefault="00755905">
      <w:pPr>
        <w:rPr>
          <w:sz w:val="22"/>
          <w:szCs w:val="22"/>
        </w:rPr>
      </w:pPr>
    </w:p>
    <w:p w14:paraId="14590F85" w14:textId="77777777" w:rsidR="007E4FCD" w:rsidRPr="00BC0D36" w:rsidRDefault="007E4FCD" w:rsidP="007E4FCD">
      <w:pPr>
        <w:pStyle w:val="Style1"/>
      </w:pPr>
      <w:r w:rsidRPr="00BC0D36">
        <w:t>3.</w:t>
      </w:r>
      <w:r w:rsidRPr="00BC0D36">
        <w:tab/>
        <w:t>KLINICKÉ INFORMACE</w:t>
      </w:r>
    </w:p>
    <w:p w14:paraId="37B527E6" w14:textId="77777777" w:rsidR="007E4FCD" w:rsidRPr="00BC0D36" w:rsidRDefault="007E4FCD" w:rsidP="007E4FCD">
      <w:pPr>
        <w:rPr>
          <w:sz w:val="22"/>
          <w:szCs w:val="22"/>
        </w:rPr>
      </w:pPr>
    </w:p>
    <w:p w14:paraId="3BC88071" w14:textId="401C009F" w:rsidR="007E4FCD" w:rsidRPr="00BC0D36" w:rsidRDefault="007E4FCD" w:rsidP="007E4FCD">
      <w:pPr>
        <w:pStyle w:val="Style1"/>
      </w:pPr>
      <w:r w:rsidRPr="00BC0D36">
        <w:t>3.1</w:t>
      </w:r>
      <w:r w:rsidRPr="00BC0D36">
        <w:tab/>
        <w:t>Cílové druhy zvířat</w:t>
      </w:r>
    </w:p>
    <w:p w14:paraId="0D509D7F" w14:textId="50196AED" w:rsidR="007E4FCD" w:rsidRPr="00BC0D36" w:rsidRDefault="007E4FCD" w:rsidP="007E4FCD">
      <w:pPr>
        <w:pStyle w:val="Style1"/>
      </w:pPr>
    </w:p>
    <w:p w14:paraId="7A27D871" w14:textId="071D1D1F" w:rsidR="007E4FCD" w:rsidRPr="00BC0D36" w:rsidRDefault="007E4FCD" w:rsidP="001A7119">
      <w:pPr>
        <w:rPr>
          <w:sz w:val="22"/>
          <w:szCs w:val="22"/>
        </w:rPr>
      </w:pPr>
      <w:r w:rsidRPr="00BC0D36">
        <w:rPr>
          <w:sz w:val="22"/>
          <w:szCs w:val="22"/>
        </w:rPr>
        <w:t>Psi a kočky.</w:t>
      </w:r>
    </w:p>
    <w:p w14:paraId="02F2DAEC" w14:textId="77777777" w:rsidR="002714FE" w:rsidRPr="00BC0D36" w:rsidRDefault="002714FE" w:rsidP="001A7119"/>
    <w:p w14:paraId="645D88B4" w14:textId="77777777" w:rsidR="003709ED" w:rsidRPr="00BC0D36" w:rsidRDefault="003709ED" w:rsidP="003709ED">
      <w:pPr>
        <w:pStyle w:val="Style1"/>
      </w:pPr>
      <w:r w:rsidRPr="00BC0D36">
        <w:t>3.2</w:t>
      </w:r>
      <w:r w:rsidRPr="00BC0D36">
        <w:tab/>
        <w:t>Indikace pro použití pro každý cílový druh zvířat</w:t>
      </w:r>
    </w:p>
    <w:p w14:paraId="073B19A6" w14:textId="77777777" w:rsidR="00056B94" w:rsidRPr="00BC0D36" w:rsidRDefault="00056B94" w:rsidP="00056B94">
      <w:pPr>
        <w:rPr>
          <w:sz w:val="22"/>
          <w:szCs w:val="22"/>
        </w:rPr>
      </w:pPr>
    </w:p>
    <w:p w14:paraId="0153ABA2" w14:textId="3FC576A0" w:rsidR="00D97BD7" w:rsidRPr="00BC0D36" w:rsidRDefault="00D97BD7" w:rsidP="00C64E40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Léčba otitis externa a dermatitid u psů a koček </w:t>
      </w:r>
      <w:r w:rsidR="00DA73F4" w:rsidRPr="00BC0D36">
        <w:rPr>
          <w:color w:val="000000"/>
          <w:sz w:val="22"/>
          <w:szCs w:val="22"/>
        </w:rPr>
        <w:t xml:space="preserve">vyvolaných následujícími mikroorganismy citlivými k polymyxinu B a </w:t>
      </w:r>
      <w:r w:rsidR="00FE0303" w:rsidRPr="00BC0D36">
        <w:rPr>
          <w:color w:val="000000"/>
          <w:sz w:val="22"/>
          <w:szCs w:val="22"/>
        </w:rPr>
        <w:t>mikonazolu</w:t>
      </w:r>
      <w:r w:rsidRPr="00BC0D36">
        <w:rPr>
          <w:color w:val="000000"/>
          <w:sz w:val="22"/>
          <w:szCs w:val="22"/>
        </w:rPr>
        <w:t xml:space="preserve">: </w:t>
      </w:r>
    </w:p>
    <w:p w14:paraId="01EC0D6B" w14:textId="77777777" w:rsidR="00D97BD7" w:rsidRPr="00BC0D36" w:rsidRDefault="00D97BD7" w:rsidP="00056B94">
      <w:pPr>
        <w:rPr>
          <w:b/>
          <w:color w:val="000000"/>
          <w:sz w:val="22"/>
          <w:szCs w:val="22"/>
        </w:rPr>
      </w:pPr>
    </w:p>
    <w:p w14:paraId="57CB71C0" w14:textId="53E97871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b/>
          <w:color w:val="000000"/>
          <w:sz w:val="22"/>
          <w:szCs w:val="22"/>
        </w:rPr>
        <w:t xml:space="preserve">Grampozitivní </w:t>
      </w:r>
      <w:r w:rsidR="00DA73F4" w:rsidRPr="00BC0D36">
        <w:rPr>
          <w:b/>
          <w:color w:val="000000"/>
          <w:sz w:val="22"/>
          <w:szCs w:val="22"/>
        </w:rPr>
        <w:t>bakterie:</w:t>
      </w:r>
    </w:p>
    <w:p w14:paraId="32D7BAB6" w14:textId="3EBE7C64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Staphylococcus </w:t>
      </w:r>
      <w:r w:rsidRPr="00BC0D36">
        <w:rPr>
          <w:color w:val="000000"/>
          <w:sz w:val="22"/>
          <w:szCs w:val="22"/>
        </w:rPr>
        <w:t>spp.</w:t>
      </w:r>
      <w:r w:rsidRPr="00BC0D36">
        <w:rPr>
          <w:i/>
          <w:color w:val="000000"/>
          <w:sz w:val="22"/>
          <w:szCs w:val="22"/>
        </w:rPr>
        <w:t xml:space="preserve"> </w:t>
      </w:r>
    </w:p>
    <w:p w14:paraId="62A77A76" w14:textId="7BE4C1C2" w:rsidR="00BF5F32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Streptococcus </w:t>
      </w:r>
      <w:r w:rsidRPr="00BC0D36">
        <w:rPr>
          <w:color w:val="000000"/>
          <w:sz w:val="22"/>
          <w:szCs w:val="22"/>
        </w:rPr>
        <w:t xml:space="preserve">spp. </w:t>
      </w:r>
    </w:p>
    <w:p w14:paraId="4E11D948" w14:textId="77777777" w:rsidR="00D97BD7" w:rsidRPr="00BC0D36" w:rsidRDefault="00D97BD7">
      <w:pPr>
        <w:rPr>
          <w:b/>
          <w:color w:val="000000"/>
          <w:sz w:val="22"/>
          <w:szCs w:val="22"/>
        </w:rPr>
      </w:pPr>
    </w:p>
    <w:p w14:paraId="1DC985E3" w14:textId="61D1E555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b/>
          <w:color w:val="000000"/>
          <w:sz w:val="22"/>
          <w:szCs w:val="22"/>
        </w:rPr>
        <w:t xml:space="preserve">Gramnegativní </w:t>
      </w:r>
      <w:r w:rsidR="00DA73F4" w:rsidRPr="00BC0D36">
        <w:rPr>
          <w:b/>
          <w:color w:val="000000"/>
          <w:sz w:val="22"/>
          <w:szCs w:val="22"/>
        </w:rPr>
        <w:t>bakterie:</w:t>
      </w:r>
    </w:p>
    <w:p w14:paraId="57220A10" w14:textId="4C57E29E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Pseudomonas </w:t>
      </w:r>
      <w:r w:rsidRPr="00BC0D36">
        <w:rPr>
          <w:color w:val="000000"/>
          <w:sz w:val="22"/>
          <w:szCs w:val="22"/>
        </w:rPr>
        <w:t>spp</w:t>
      </w:r>
      <w:r w:rsidRPr="00BC0D36">
        <w:rPr>
          <w:i/>
          <w:color w:val="000000"/>
          <w:sz w:val="22"/>
          <w:szCs w:val="22"/>
        </w:rPr>
        <w:t xml:space="preserve">. </w:t>
      </w:r>
    </w:p>
    <w:p w14:paraId="4FE8F548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>Escherichia coli</w:t>
      </w:r>
    </w:p>
    <w:p w14:paraId="3716B375" w14:textId="77777777" w:rsidR="00D97BD7" w:rsidRPr="00BC0D36" w:rsidRDefault="00D97BD7">
      <w:pPr>
        <w:rPr>
          <w:color w:val="000000"/>
          <w:sz w:val="22"/>
          <w:szCs w:val="22"/>
        </w:rPr>
      </w:pPr>
    </w:p>
    <w:p w14:paraId="7CEF6358" w14:textId="5439B317" w:rsidR="00D97BD7" w:rsidRPr="00BC0D36" w:rsidRDefault="00DA73F4">
      <w:pPr>
        <w:rPr>
          <w:color w:val="000000"/>
          <w:sz w:val="22"/>
          <w:szCs w:val="22"/>
        </w:rPr>
      </w:pPr>
      <w:r w:rsidRPr="00BC0D36">
        <w:rPr>
          <w:b/>
          <w:color w:val="000000"/>
          <w:sz w:val="22"/>
          <w:szCs w:val="22"/>
        </w:rPr>
        <w:t xml:space="preserve">Kvasinky </w:t>
      </w:r>
      <w:r w:rsidR="00D97BD7" w:rsidRPr="00BC0D36">
        <w:rPr>
          <w:b/>
          <w:color w:val="000000"/>
          <w:sz w:val="22"/>
          <w:szCs w:val="22"/>
        </w:rPr>
        <w:t xml:space="preserve">a </w:t>
      </w:r>
      <w:r w:rsidRPr="00BC0D36">
        <w:rPr>
          <w:b/>
          <w:color w:val="000000"/>
          <w:sz w:val="22"/>
          <w:szCs w:val="22"/>
        </w:rPr>
        <w:t>plísně:</w:t>
      </w:r>
    </w:p>
    <w:p w14:paraId="06C330FE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Microsporum </w:t>
      </w:r>
      <w:r w:rsidRPr="00BC0D36">
        <w:rPr>
          <w:color w:val="000000"/>
          <w:sz w:val="22"/>
          <w:szCs w:val="22"/>
        </w:rPr>
        <w:t>spp.</w:t>
      </w:r>
      <w:r w:rsidRPr="00BC0D36">
        <w:rPr>
          <w:i/>
          <w:color w:val="000000"/>
          <w:sz w:val="22"/>
          <w:szCs w:val="22"/>
        </w:rPr>
        <w:tab/>
      </w:r>
    </w:p>
    <w:p w14:paraId="093B23DE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>Trichophyton</w:t>
      </w:r>
      <w:r w:rsidRPr="00BC0D36">
        <w:rPr>
          <w:color w:val="000000"/>
          <w:sz w:val="22"/>
          <w:szCs w:val="22"/>
        </w:rPr>
        <w:t xml:space="preserve"> spp.</w:t>
      </w:r>
    </w:p>
    <w:p w14:paraId="3CDBB9D7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Candida </w:t>
      </w:r>
      <w:r w:rsidRPr="00BC0D36">
        <w:rPr>
          <w:color w:val="000000"/>
          <w:sz w:val="22"/>
          <w:szCs w:val="22"/>
        </w:rPr>
        <w:t>spp</w:t>
      </w:r>
      <w:r w:rsidRPr="00BC0D36">
        <w:rPr>
          <w:i/>
          <w:color w:val="000000"/>
          <w:sz w:val="22"/>
          <w:szCs w:val="22"/>
        </w:rPr>
        <w:t>.</w:t>
      </w:r>
    </w:p>
    <w:p w14:paraId="54753DCD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>Malassezia pachydermatis</w:t>
      </w:r>
    </w:p>
    <w:p w14:paraId="5AFC7596" w14:textId="23E76963" w:rsidR="00D97BD7" w:rsidRPr="00BC0D36" w:rsidRDefault="00D97BD7">
      <w:pPr>
        <w:rPr>
          <w:i/>
          <w:color w:val="000000"/>
          <w:sz w:val="22"/>
          <w:szCs w:val="22"/>
        </w:rPr>
      </w:pPr>
    </w:p>
    <w:p w14:paraId="2237F541" w14:textId="77777777" w:rsidR="000A1598" w:rsidRPr="00BC0D36" w:rsidRDefault="000A1598" w:rsidP="00C64E40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Doplňková léčba infestace</w:t>
      </w:r>
      <w:r w:rsidRPr="00BC0D36">
        <w:rPr>
          <w:i/>
          <w:color w:val="000000"/>
          <w:sz w:val="22"/>
          <w:szCs w:val="22"/>
        </w:rPr>
        <w:t xml:space="preserve"> Otodectes cynotis </w:t>
      </w:r>
      <w:r w:rsidRPr="00BC0D36">
        <w:rPr>
          <w:color w:val="000000"/>
          <w:sz w:val="22"/>
          <w:szCs w:val="22"/>
        </w:rPr>
        <w:t>v případech souběžné infekce patogeny citlivými k polymyxinu B a mikonazolu.</w:t>
      </w:r>
    </w:p>
    <w:p w14:paraId="57C87875" w14:textId="77777777" w:rsidR="00D97BD7" w:rsidRPr="00BC0D36" w:rsidRDefault="00D97BD7">
      <w:pPr>
        <w:rPr>
          <w:sz w:val="22"/>
          <w:szCs w:val="22"/>
        </w:rPr>
      </w:pPr>
    </w:p>
    <w:p w14:paraId="40C20309" w14:textId="7FC2CDC2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.3</w:t>
      </w:r>
      <w:r w:rsidR="00D97BD7" w:rsidRPr="00BC0D36">
        <w:rPr>
          <w:b/>
          <w:sz w:val="22"/>
          <w:szCs w:val="22"/>
        </w:rPr>
        <w:tab/>
        <w:t>Kontraindikace</w:t>
      </w:r>
    </w:p>
    <w:p w14:paraId="6DFB44A3" w14:textId="77777777" w:rsidR="00056B94" w:rsidRPr="00BC0D36" w:rsidRDefault="00056B94" w:rsidP="00C64E40">
      <w:pPr>
        <w:rPr>
          <w:sz w:val="22"/>
          <w:szCs w:val="22"/>
        </w:rPr>
      </w:pPr>
    </w:p>
    <w:p w14:paraId="5B850F48" w14:textId="6F5C80A9" w:rsidR="001E7B8C" w:rsidRPr="00BC0D36" w:rsidRDefault="001E7B8C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lastRenderedPageBreak/>
        <w:t>Nepoužívat v případ</w:t>
      </w:r>
      <w:r w:rsidR="00547E1A" w:rsidRPr="00BC0D36">
        <w:rPr>
          <w:sz w:val="22"/>
          <w:szCs w:val="22"/>
        </w:rPr>
        <w:t>ech</w:t>
      </w:r>
      <w:r w:rsidRPr="00BC0D36">
        <w:rPr>
          <w:sz w:val="22"/>
          <w:szCs w:val="22"/>
        </w:rPr>
        <w:t xml:space="preserve"> přecitlivělosti na mikonazol, polymyxin B nebo prednisolon, nebo na některou z pomocných látek. </w:t>
      </w:r>
    </w:p>
    <w:p w14:paraId="1AA836EB" w14:textId="4AC0D6E5" w:rsidR="00D97BD7" w:rsidRPr="00BC0D36" w:rsidRDefault="00D97BD7" w:rsidP="007D4DC3">
      <w:pPr>
        <w:jc w:val="both"/>
        <w:rPr>
          <w:color w:val="000000"/>
          <w:sz w:val="22"/>
          <w:szCs w:val="22"/>
        </w:rPr>
      </w:pPr>
      <w:r w:rsidRPr="00BC0D36">
        <w:rPr>
          <w:sz w:val="22"/>
          <w:szCs w:val="22"/>
        </w:rPr>
        <w:t xml:space="preserve">Nepoužívat </w:t>
      </w:r>
      <w:r w:rsidRPr="00BC0D36">
        <w:rPr>
          <w:color w:val="000000"/>
          <w:sz w:val="22"/>
          <w:szCs w:val="22"/>
        </w:rPr>
        <w:t>u zvířat s perforovaným ušním bubínkem</w:t>
      </w:r>
      <w:r w:rsidR="001E7B8C" w:rsidRPr="00BC0D36">
        <w:rPr>
          <w:color w:val="000000"/>
          <w:sz w:val="22"/>
          <w:szCs w:val="22"/>
        </w:rPr>
        <w:t xml:space="preserve"> </w:t>
      </w:r>
      <w:r w:rsidR="001E7B8C" w:rsidRPr="00BC0D36">
        <w:rPr>
          <w:sz w:val="22"/>
          <w:szCs w:val="22"/>
        </w:rPr>
        <w:t>(</w:t>
      </w:r>
      <w:r w:rsidR="001E7B8C" w:rsidRPr="00BC0D36">
        <w:rPr>
          <w:i/>
          <w:sz w:val="22"/>
          <w:szCs w:val="22"/>
        </w:rPr>
        <w:t>membr</w:t>
      </w:r>
      <w:r w:rsidR="00D741F2" w:rsidRPr="00BC0D36">
        <w:rPr>
          <w:i/>
          <w:sz w:val="22"/>
          <w:szCs w:val="22"/>
        </w:rPr>
        <w:t>a</w:t>
      </w:r>
      <w:r w:rsidR="001E7B8C" w:rsidRPr="00BC0D36">
        <w:rPr>
          <w:i/>
          <w:sz w:val="22"/>
          <w:szCs w:val="22"/>
        </w:rPr>
        <w:t>na tympani</w:t>
      </w:r>
      <w:r w:rsidR="001E7B8C" w:rsidRPr="00BC0D36">
        <w:rPr>
          <w:sz w:val="22"/>
          <w:szCs w:val="22"/>
        </w:rPr>
        <w:t>)</w:t>
      </w:r>
      <w:r w:rsidRPr="00BC0D36">
        <w:rPr>
          <w:color w:val="000000"/>
          <w:sz w:val="22"/>
          <w:szCs w:val="22"/>
        </w:rPr>
        <w:t>, neboť polymyxin B je považován za potenciální ototoxické agens.</w:t>
      </w:r>
    </w:p>
    <w:p w14:paraId="424F8F37" w14:textId="77777777" w:rsidR="00056B94" w:rsidRPr="00BC0D36" w:rsidRDefault="00056B94" w:rsidP="00056B94">
      <w:pPr>
        <w:rPr>
          <w:sz w:val="22"/>
          <w:szCs w:val="22"/>
        </w:rPr>
      </w:pPr>
    </w:p>
    <w:p w14:paraId="12975CF6" w14:textId="7B74F20B" w:rsidR="00056B94" w:rsidRPr="00BC0D36" w:rsidRDefault="003709ED" w:rsidP="00C64E40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.4</w:t>
      </w:r>
      <w:r w:rsidR="00D97BD7" w:rsidRPr="00BC0D36">
        <w:rPr>
          <w:b/>
          <w:sz w:val="22"/>
          <w:szCs w:val="22"/>
        </w:rPr>
        <w:tab/>
        <w:t xml:space="preserve">Zvláštní upozornění </w:t>
      </w:r>
    </w:p>
    <w:p w14:paraId="5659E4B9" w14:textId="77777777" w:rsidR="007C1604" w:rsidRPr="00BC0D36" w:rsidRDefault="007C1604">
      <w:pPr>
        <w:jc w:val="both"/>
        <w:rPr>
          <w:color w:val="000000"/>
          <w:sz w:val="22"/>
          <w:szCs w:val="22"/>
        </w:rPr>
      </w:pPr>
    </w:p>
    <w:p w14:paraId="51A8750F" w14:textId="5829424B" w:rsidR="00D97BD7" w:rsidRPr="00BC0D36" w:rsidRDefault="00404593" w:rsidP="00C64E40">
      <w:pPr>
        <w:jc w:val="both"/>
        <w:rPr>
          <w:sz w:val="22"/>
          <w:szCs w:val="22"/>
        </w:rPr>
      </w:pPr>
      <w:r w:rsidRPr="00BC0D36">
        <w:rPr>
          <w:color w:val="000000"/>
          <w:sz w:val="22"/>
          <w:szCs w:val="22"/>
        </w:rPr>
        <w:t>M</w:t>
      </w:r>
      <w:r w:rsidR="00D97BD7" w:rsidRPr="00BC0D36">
        <w:rPr>
          <w:color w:val="000000"/>
          <w:sz w:val="22"/>
          <w:szCs w:val="22"/>
        </w:rPr>
        <w:t xml:space="preserve">ezi polymyxinem B a kolistinem </w:t>
      </w:r>
      <w:r w:rsidRPr="00BC0D36">
        <w:rPr>
          <w:color w:val="000000"/>
          <w:sz w:val="22"/>
          <w:szCs w:val="22"/>
        </w:rPr>
        <w:t xml:space="preserve">a dále mezi mikonazolem a </w:t>
      </w:r>
      <w:r w:rsidRPr="00BC0D36">
        <w:rPr>
          <w:sz w:val="22"/>
          <w:szCs w:val="22"/>
        </w:rPr>
        <w:t>jinými imidazolovými antimykotiky</w:t>
      </w:r>
      <w:r w:rsidR="00D97BD7" w:rsidRPr="00BC0D36">
        <w:rPr>
          <w:color w:val="000000"/>
          <w:sz w:val="22"/>
          <w:szCs w:val="22"/>
        </w:rPr>
        <w:t xml:space="preserve"> </w:t>
      </w:r>
      <w:r w:rsidRPr="00BC0D36">
        <w:rPr>
          <w:color w:val="000000"/>
          <w:sz w:val="22"/>
          <w:szCs w:val="22"/>
        </w:rPr>
        <w:t>existuje zkřížená rezistence.</w:t>
      </w:r>
      <w:r w:rsidR="00D97BD7" w:rsidRPr="00BC0D36">
        <w:rPr>
          <w:color w:val="000000"/>
          <w:sz w:val="22"/>
          <w:szCs w:val="22"/>
        </w:rPr>
        <w:t xml:space="preserve"> </w:t>
      </w:r>
    </w:p>
    <w:p w14:paraId="469F90D9" w14:textId="77777777" w:rsidR="00D97BD7" w:rsidRPr="00BC0D36" w:rsidRDefault="00D97BD7" w:rsidP="00056B94">
      <w:pPr>
        <w:jc w:val="both"/>
        <w:rPr>
          <w:sz w:val="22"/>
          <w:szCs w:val="22"/>
        </w:rPr>
      </w:pPr>
    </w:p>
    <w:p w14:paraId="7284AAD9" w14:textId="41E12491" w:rsidR="00D97BD7" w:rsidRPr="00BC0D36" w:rsidRDefault="003709ED" w:rsidP="00056B94">
      <w:pPr>
        <w:jc w:val="both"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.5</w:t>
      </w:r>
      <w:r w:rsidR="00D97BD7" w:rsidRPr="00BC0D36">
        <w:rPr>
          <w:b/>
          <w:sz w:val="22"/>
          <w:szCs w:val="22"/>
        </w:rPr>
        <w:tab/>
        <w:t>Zvláštní opatření pro použití</w:t>
      </w:r>
    </w:p>
    <w:p w14:paraId="669B34C0" w14:textId="77777777" w:rsidR="00056B94" w:rsidRPr="00BC0D36" w:rsidRDefault="00056B94" w:rsidP="00C64E40">
      <w:pPr>
        <w:jc w:val="both"/>
        <w:rPr>
          <w:sz w:val="22"/>
          <w:szCs w:val="22"/>
        </w:rPr>
      </w:pPr>
    </w:p>
    <w:p w14:paraId="6B439592" w14:textId="465FC28B" w:rsidR="00D97BD7" w:rsidRPr="00BC0D36" w:rsidRDefault="00D97BD7" w:rsidP="00056B94">
      <w:pPr>
        <w:rPr>
          <w:sz w:val="22"/>
          <w:szCs w:val="22"/>
          <w:u w:val="single"/>
        </w:rPr>
      </w:pPr>
      <w:r w:rsidRPr="00BC0D36">
        <w:rPr>
          <w:sz w:val="22"/>
          <w:szCs w:val="22"/>
          <w:u w:val="single"/>
        </w:rPr>
        <w:t xml:space="preserve">Zvláštní opatření pro </w:t>
      </w:r>
      <w:r w:rsidR="003709ED" w:rsidRPr="00BC0D36">
        <w:rPr>
          <w:sz w:val="22"/>
          <w:szCs w:val="22"/>
          <w:u w:val="single"/>
        </w:rPr>
        <w:t xml:space="preserve">bezpečné </w:t>
      </w:r>
      <w:r w:rsidRPr="00BC0D36">
        <w:rPr>
          <w:sz w:val="22"/>
          <w:szCs w:val="22"/>
          <w:u w:val="single"/>
        </w:rPr>
        <w:t>použití u</w:t>
      </w:r>
      <w:r w:rsidR="003709ED" w:rsidRPr="00BC0D36">
        <w:rPr>
          <w:sz w:val="22"/>
          <w:szCs w:val="22"/>
          <w:u w:val="single"/>
        </w:rPr>
        <w:t xml:space="preserve"> cílových druhů</w:t>
      </w:r>
      <w:r w:rsidRPr="00BC0D36">
        <w:rPr>
          <w:sz w:val="22"/>
          <w:szCs w:val="22"/>
          <w:u w:val="single"/>
        </w:rPr>
        <w:t xml:space="preserve"> zvířat:</w:t>
      </w:r>
    </w:p>
    <w:p w14:paraId="1ACDEA7E" w14:textId="6B8F35D2" w:rsidR="00D97BD7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</w:rPr>
        <w:t xml:space="preserve">Použití přípravku by mělo být založeno na výsledku </w:t>
      </w:r>
      <w:r w:rsidR="00D741F2" w:rsidRPr="00BC0D36">
        <w:rPr>
          <w:sz w:val="22"/>
          <w:szCs w:val="22"/>
        </w:rPr>
        <w:t>kultivace a stanovení citlivosti mikroorganizmů</w:t>
      </w:r>
      <w:r w:rsidRPr="00BC0D36">
        <w:rPr>
          <w:sz w:val="22"/>
          <w:szCs w:val="22"/>
        </w:rPr>
        <w:t xml:space="preserve"> izolovaných ze zvířete. Pokud to není možné, je nutné založit terapii na místních (regionálních) </w:t>
      </w:r>
      <w:r w:rsidR="008F308B" w:rsidRPr="00BC0D36">
        <w:rPr>
          <w:sz w:val="22"/>
          <w:szCs w:val="22"/>
        </w:rPr>
        <w:t>epizootologických</w:t>
      </w:r>
      <w:r w:rsidRPr="00BC0D36">
        <w:rPr>
          <w:sz w:val="22"/>
          <w:szCs w:val="22"/>
        </w:rPr>
        <w:t xml:space="preserve"> informacích o citlivosti cílových patogenů.</w:t>
      </w:r>
    </w:p>
    <w:p w14:paraId="68A99F57" w14:textId="7010B777" w:rsidR="00D97BD7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Při použití přípravku je nutno vzít v úvahu oficiální a místní pravidl</w:t>
      </w:r>
      <w:r w:rsidR="00874DF7" w:rsidRPr="00BC0D36">
        <w:rPr>
          <w:sz w:val="22"/>
          <w:szCs w:val="22"/>
          <w:lang w:eastAsia="en-US"/>
        </w:rPr>
        <w:t>a</w:t>
      </w:r>
      <w:r w:rsidRPr="00BC0D36">
        <w:rPr>
          <w:sz w:val="22"/>
          <w:szCs w:val="22"/>
          <w:lang w:eastAsia="en-US"/>
        </w:rPr>
        <w:t xml:space="preserve"> antibiotické politiky.</w:t>
      </w:r>
    </w:p>
    <w:p w14:paraId="4E52B5F4" w14:textId="1C28C4AC" w:rsidR="007D4DC3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Polymyxin B náleží do kategorie B dle klasifikace AMEG. Tato antimikrobika by měla být zvažována pouze pro léčbu klinických stavů, kde neexistují žádná antimikrobika v kategoriích C nebo D, která by mohla být účinná. </w:t>
      </w:r>
    </w:p>
    <w:p w14:paraId="561B3A50" w14:textId="77777777" w:rsidR="007749E1" w:rsidRPr="00BC0D36" w:rsidRDefault="007749E1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Použití přípravku, které je odlišné od pokynů uvedených v tomto souhrnu údajů o přípravku (SPC), může zvýšit prevalenci bakterií rezistentních k polymyxinu B a mikonazolu a snížit účinnost terapie ostatními látkami ze skupiny polymyxinů a </w:t>
      </w:r>
      <w:r w:rsidR="008C1FFF" w:rsidRPr="00BC0D36">
        <w:rPr>
          <w:sz w:val="22"/>
          <w:szCs w:val="22"/>
          <w:lang w:eastAsia="en-US"/>
        </w:rPr>
        <w:t>imid</w:t>
      </w:r>
      <w:r w:rsidRPr="00BC0D36">
        <w:rPr>
          <w:sz w:val="22"/>
          <w:szCs w:val="22"/>
          <w:lang w:eastAsia="en-US"/>
        </w:rPr>
        <w:t>azolových antimykotik z důvodu možné zkřížené rezistence.</w:t>
      </w:r>
    </w:p>
    <w:p w14:paraId="6D9905BF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</w:p>
    <w:p w14:paraId="227E65CD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V případech infestace </w:t>
      </w:r>
      <w:r w:rsidRPr="00BC0D36">
        <w:rPr>
          <w:i/>
          <w:sz w:val="22"/>
          <w:szCs w:val="22"/>
          <w:lang w:eastAsia="en-US"/>
        </w:rPr>
        <w:t>Otodectes cynotis</w:t>
      </w:r>
      <w:r w:rsidRPr="00BC0D36">
        <w:rPr>
          <w:sz w:val="22"/>
          <w:szCs w:val="22"/>
          <w:lang w:eastAsia="en-US"/>
        </w:rPr>
        <w:t xml:space="preserve"> (ušními roztoči) by měla být zvážena systémová léčba vhodným akaricidem.</w:t>
      </w:r>
    </w:p>
    <w:p w14:paraId="66143539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</w:p>
    <w:p w14:paraId="304ABE0D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Při používání přípravku se mohou projevit systémové účinky prednisolonu, zvláště při použití přípravku pod neprodyšným obvazem, na rozsáhlých kožních lézích, při zvýšeném prokrvení kůže nebo dojde-li k pozření přípravku</w:t>
      </w:r>
      <w:r w:rsidR="00195DBB" w:rsidRPr="00BC0D36">
        <w:rPr>
          <w:sz w:val="22"/>
          <w:szCs w:val="22"/>
          <w:lang w:eastAsia="en-US"/>
        </w:rPr>
        <w:t xml:space="preserve"> zvířetem</w:t>
      </w:r>
      <w:r w:rsidRPr="00BC0D36">
        <w:rPr>
          <w:sz w:val="22"/>
          <w:szCs w:val="22"/>
          <w:lang w:eastAsia="en-US"/>
        </w:rPr>
        <w:t>.</w:t>
      </w:r>
    </w:p>
    <w:p w14:paraId="3E69B33E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</w:p>
    <w:p w14:paraId="780E260A" w14:textId="77777777" w:rsidR="00D97BD7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</w:rPr>
        <w:t xml:space="preserve">Před podáním přípravku je nutné ověřit </w:t>
      </w:r>
      <w:bookmarkStart w:id="0" w:name="_Hlk86235967"/>
      <w:r w:rsidRPr="00BC0D36">
        <w:rPr>
          <w:sz w:val="22"/>
          <w:szCs w:val="22"/>
        </w:rPr>
        <w:t>neporušenost ušního bubínku</w:t>
      </w:r>
      <w:bookmarkEnd w:id="0"/>
      <w:r w:rsidR="001E7B8C" w:rsidRPr="00BC0D36">
        <w:rPr>
          <w:sz w:val="22"/>
          <w:szCs w:val="22"/>
        </w:rPr>
        <w:t xml:space="preserve"> </w:t>
      </w:r>
      <w:r w:rsidR="001E7B8C" w:rsidRPr="00BC0D36">
        <w:rPr>
          <w:sz w:val="22"/>
          <w:szCs w:val="22"/>
          <w:lang w:eastAsia="en-US"/>
        </w:rPr>
        <w:t>(</w:t>
      </w:r>
      <w:r w:rsidR="001E7B8C" w:rsidRPr="00BC0D36">
        <w:rPr>
          <w:i/>
          <w:sz w:val="22"/>
          <w:szCs w:val="22"/>
          <w:lang w:eastAsia="en-US"/>
        </w:rPr>
        <w:t>membrana tympani</w:t>
      </w:r>
      <w:r w:rsidR="001E7B8C" w:rsidRPr="00BC0D36">
        <w:rPr>
          <w:sz w:val="22"/>
          <w:szCs w:val="22"/>
          <w:lang w:eastAsia="en-US"/>
        </w:rPr>
        <w:t>).</w:t>
      </w:r>
    </w:p>
    <w:p w14:paraId="24D3E3BC" w14:textId="77777777" w:rsidR="00D97BD7" w:rsidRPr="00BC0D36" w:rsidRDefault="00D97BD7">
      <w:pPr>
        <w:jc w:val="both"/>
        <w:rPr>
          <w:sz w:val="22"/>
          <w:szCs w:val="22"/>
        </w:rPr>
      </w:pPr>
    </w:p>
    <w:p w14:paraId="6FD45DE3" w14:textId="7F4C4CB9" w:rsidR="00D97BD7" w:rsidRPr="00BC0D36" w:rsidRDefault="00D97BD7">
      <w:pPr>
        <w:jc w:val="both"/>
        <w:rPr>
          <w:sz w:val="22"/>
          <w:szCs w:val="22"/>
          <w:u w:val="single"/>
        </w:rPr>
      </w:pPr>
      <w:r w:rsidRPr="00BC0D36">
        <w:rPr>
          <w:sz w:val="22"/>
          <w:szCs w:val="22"/>
          <w:u w:val="single"/>
        </w:rPr>
        <w:t>Zvláštní opatření</w:t>
      </w:r>
      <w:r w:rsidR="003709ED" w:rsidRPr="00BC0D36">
        <w:rPr>
          <w:sz w:val="22"/>
          <w:szCs w:val="22"/>
          <w:u w:val="single"/>
        </w:rPr>
        <w:t xml:space="preserve"> pro osobu</w:t>
      </w:r>
      <w:r w:rsidRPr="00BC0D36">
        <w:rPr>
          <w:sz w:val="22"/>
          <w:szCs w:val="22"/>
          <w:u w:val="single"/>
        </w:rPr>
        <w:t>, kter</w:t>
      </w:r>
      <w:r w:rsidR="003709ED" w:rsidRPr="00BC0D36">
        <w:rPr>
          <w:sz w:val="22"/>
          <w:szCs w:val="22"/>
          <w:u w:val="single"/>
        </w:rPr>
        <w:t>á</w:t>
      </w:r>
      <w:r w:rsidRPr="00BC0D36">
        <w:rPr>
          <w:sz w:val="22"/>
          <w:szCs w:val="22"/>
          <w:u w:val="single"/>
        </w:rPr>
        <w:t xml:space="preserve"> podáv</w:t>
      </w:r>
      <w:r w:rsidR="003709ED" w:rsidRPr="00BC0D36">
        <w:rPr>
          <w:sz w:val="22"/>
          <w:szCs w:val="22"/>
          <w:u w:val="single"/>
        </w:rPr>
        <w:t>á</w:t>
      </w:r>
      <w:r w:rsidRPr="00BC0D36">
        <w:rPr>
          <w:sz w:val="22"/>
          <w:szCs w:val="22"/>
          <w:u w:val="single"/>
        </w:rPr>
        <w:t xml:space="preserve"> veterinární léčivý přípravek zvířatům:</w:t>
      </w:r>
    </w:p>
    <w:p w14:paraId="4122CF51" w14:textId="77777777" w:rsidR="000D1B1E" w:rsidRPr="00BC0D36" w:rsidRDefault="000D1B1E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Lidé se známou přecitlivělostí na prednisolon, polymyxin B nebo mikonazol by se měli vyhnout kontaktu s veterinárním léčivým přípravkem. </w:t>
      </w:r>
    </w:p>
    <w:p w14:paraId="6F782805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Těhotné a kojící ženy by měly přípravek podávat obezřetně.</w:t>
      </w:r>
    </w:p>
    <w:p w14:paraId="6FA44099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Přípravek může způsobit podráždění kůže a očí, zabraňte proto kontaktu přípravku s kůží a očima. Zabraňte náhodnému požití přípravku.</w:t>
      </w:r>
    </w:p>
    <w:p w14:paraId="0B4F264C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Při nakládání s veterinárním léčivým přípravkem by se měly používat osobní ochranné prostředky skládající se z ochranných rukavic. </w:t>
      </w:r>
    </w:p>
    <w:p w14:paraId="767CD6B2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V případě potřísnění kůže ihned opláchněte místo velkým množstvím vody a mýdlem. V případě zasažení očí je ihned vypláchněte velkým množstvím vody. Pokud podráždění kůže nebo očí přetrvává nebo v případě náhodného požití přípravku vyhledejte ihned lékařskou pomoc a ukažte příbalovou informaci nebo etiketu praktickému lékaři.</w:t>
      </w:r>
    </w:p>
    <w:p w14:paraId="2E45677F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Při manipulaci s přípravkem nekuřte, nepijte ani nejezte.</w:t>
      </w:r>
    </w:p>
    <w:p w14:paraId="37A03E4A" w14:textId="5865CE90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Po použití si umyjte ruce.</w:t>
      </w:r>
    </w:p>
    <w:p w14:paraId="54B251A3" w14:textId="77777777" w:rsidR="003709ED" w:rsidRPr="00BC0D36" w:rsidRDefault="003709ED">
      <w:pPr>
        <w:jc w:val="both"/>
        <w:rPr>
          <w:sz w:val="22"/>
          <w:szCs w:val="22"/>
          <w:lang w:eastAsia="en-US"/>
        </w:rPr>
      </w:pPr>
    </w:p>
    <w:p w14:paraId="52FA18BE" w14:textId="77777777" w:rsidR="003709ED" w:rsidRPr="00BC0D36" w:rsidRDefault="003709ED" w:rsidP="003709ED">
      <w:pPr>
        <w:rPr>
          <w:sz w:val="22"/>
          <w:szCs w:val="22"/>
          <w:u w:val="single"/>
        </w:rPr>
      </w:pPr>
      <w:r w:rsidRPr="00BC0D36">
        <w:rPr>
          <w:sz w:val="22"/>
          <w:szCs w:val="22"/>
          <w:u w:val="single"/>
        </w:rPr>
        <w:t>Zvláštní opatření pro ochranu životního prostředí:</w:t>
      </w:r>
    </w:p>
    <w:p w14:paraId="5F94205E" w14:textId="77777777" w:rsidR="003709ED" w:rsidRPr="00BC0D36" w:rsidRDefault="003709ED" w:rsidP="003709ED">
      <w:pPr>
        <w:rPr>
          <w:sz w:val="22"/>
          <w:szCs w:val="22"/>
        </w:rPr>
      </w:pPr>
    </w:p>
    <w:p w14:paraId="50AA8CD7" w14:textId="77777777" w:rsidR="003709ED" w:rsidRPr="00BC0D36" w:rsidRDefault="003709ED" w:rsidP="003709ED">
      <w:pPr>
        <w:rPr>
          <w:sz w:val="22"/>
          <w:szCs w:val="22"/>
        </w:rPr>
      </w:pPr>
      <w:r w:rsidRPr="00BC0D36">
        <w:rPr>
          <w:sz w:val="22"/>
          <w:szCs w:val="22"/>
        </w:rPr>
        <w:t>Neuplatňuje se.</w:t>
      </w:r>
    </w:p>
    <w:p w14:paraId="4973F0F2" w14:textId="77777777" w:rsidR="003709ED" w:rsidRPr="00BC0D36" w:rsidRDefault="003709ED">
      <w:pPr>
        <w:jc w:val="both"/>
        <w:rPr>
          <w:sz w:val="22"/>
          <w:szCs w:val="22"/>
          <w:lang w:eastAsia="en-US"/>
        </w:rPr>
      </w:pPr>
    </w:p>
    <w:p w14:paraId="19827DD8" w14:textId="77777777" w:rsidR="00D97BD7" w:rsidRPr="00BC0D36" w:rsidRDefault="00D97BD7">
      <w:pPr>
        <w:rPr>
          <w:b/>
          <w:sz w:val="22"/>
          <w:szCs w:val="22"/>
        </w:rPr>
      </w:pPr>
    </w:p>
    <w:p w14:paraId="3E227C98" w14:textId="7C36D35C" w:rsidR="00D97BD7" w:rsidRPr="00BC0D36" w:rsidRDefault="003709ED" w:rsidP="00A66D3D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lastRenderedPageBreak/>
        <w:t>3</w:t>
      </w:r>
      <w:r w:rsidR="00D97BD7" w:rsidRPr="00BC0D36">
        <w:rPr>
          <w:b/>
          <w:sz w:val="22"/>
          <w:szCs w:val="22"/>
        </w:rPr>
        <w:t>.6</w:t>
      </w:r>
      <w:r w:rsidR="00D97BD7" w:rsidRPr="00BC0D36">
        <w:rPr>
          <w:b/>
          <w:sz w:val="22"/>
          <w:szCs w:val="22"/>
        </w:rPr>
        <w:tab/>
        <w:t xml:space="preserve">Nežádoucí účinky </w:t>
      </w:r>
    </w:p>
    <w:p w14:paraId="4C12A4BE" w14:textId="77777777" w:rsidR="00056B94" w:rsidRPr="00BC0D36" w:rsidRDefault="00056B94" w:rsidP="00A66D3D">
      <w:pPr>
        <w:keepNext/>
        <w:rPr>
          <w:sz w:val="22"/>
          <w:szCs w:val="22"/>
        </w:rPr>
      </w:pPr>
    </w:p>
    <w:p w14:paraId="0246D87B" w14:textId="5871FF5C" w:rsidR="00D97BD7" w:rsidRPr="00BC0D36" w:rsidRDefault="007C1604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O </w:t>
      </w:r>
      <w:bookmarkStart w:id="1" w:name="_Hlk127170217"/>
      <w:r w:rsidRPr="00BC0D36">
        <w:rPr>
          <w:sz w:val="22"/>
          <w:szCs w:val="22"/>
        </w:rPr>
        <w:t xml:space="preserve">dlouhodobém a rozsáhlém používání lokálně podávaných preparátů obsahujících kortikosteroidy </w:t>
      </w:r>
      <w:bookmarkEnd w:id="1"/>
      <w:r w:rsidRPr="00BC0D36">
        <w:rPr>
          <w:sz w:val="22"/>
          <w:szCs w:val="22"/>
        </w:rPr>
        <w:t>je známo, že spouští lokální imunosupresi včetně zvýšeného rizika infekcí, ztečení epidermy a opožděného hojení, teleangiektázie a zvýšené zranitelnosti kůže vůči krvácení a systémové účinky včetně potlačení funkce nadledvin.</w:t>
      </w:r>
    </w:p>
    <w:p w14:paraId="72EB96C9" w14:textId="29696129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Také se mohou vyskytovat běžné nežádoucí účinky kortikosteroidů (změny biochemických parametrů, jako zvýšení kortizolu a úrovně jaterních enzymů). </w:t>
      </w:r>
    </w:p>
    <w:p w14:paraId="5779819A" w14:textId="77777777" w:rsidR="003709ED" w:rsidRPr="00BC0D36" w:rsidRDefault="003709ED" w:rsidP="003709E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3709ED" w:rsidRPr="00BC0D36" w14:paraId="36A217A6" w14:textId="77777777" w:rsidTr="009D4311">
        <w:tc>
          <w:tcPr>
            <w:tcW w:w="1957" w:type="pct"/>
          </w:tcPr>
          <w:p w14:paraId="6B6DE1B6" w14:textId="77777777" w:rsidR="003709ED" w:rsidRPr="00BC0D36" w:rsidRDefault="003709ED" w:rsidP="009D4311">
            <w:pPr>
              <w:spacing w:before="60" w:after="60"/>
              <w:rPr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Velmi vzácné</w:t>
            </w:r>
          </w:p>
          <w:p w14:paraId="7178EB1D" w14:textId="77777777" w:rsidR="003709ED" w:rsidRPr="00BC0D36" w:rsidRDefault="003709ED" w:rsidP="009D4311">
            <w:pPr>
              <w:spacing w:before="60" w:after="60"/>
              <w:rPr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6E0BC3C" w14:textId="285E5A91" w:rsidR="003709ED" w:rsidRPr="00BC0D36" w:rsidRDefault="00214FCF" w:rsidP="009D4311">
            <w:pPr>
              <w:spacing w:before="60" w:after="60"/>
              <w:rPr>
                <w:iCs/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H</w:t>
            </w:r>
            <w:r w:rsidR="003709ED" w:rsidRPr="00BC0D36">
              <w:rPr>
                <w:sz w:val="22"/>
                <w:szCs w:val="22"/>
              </w:rPr>
              <w:t>luchota</w:t>
            </w:r>
            <w:r w:rsidRPr="00BC0D36">
              <w:rPr>
                <w:sz w:val="22"/>
                <w:szCs w:val="22"/>
              </w:rPr>
              <w:t>*</w:t>
            </w:r>
            <w:r w:rsidR="003709ED" w:rsidRPr="00BC0D36">
              <w:rPr>
                <w:sz w:val="22"/>
                <w:szCs w:val="22"/>
              </w:rPr>
              <w:t xml:space="preserve"> </w:t>
            </w:r>
          </w:p>
        </w:tc>
      </w:tr>
    </w:tbl>
    <w:p w14:paraId="36487E7D" w14:textId="5E5879FB" w:rsidR="00114266" w:rsidRPr="00BC0D36" w:rsidRDefault="00214FCF" w:rsidP="00114266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* zejména u starších psů</w:t>
      </w:r>
    </w:p>
    <w:p w14:paraId="3252E1A8" w14:textId="77777777" w:rsidR="00214FCF" w:rsidRPr="00BC0D36" w:rsidRDefault="00214FCF" w:rsidP="001A7119">
      <w:pPr>
        <w:jc w:val="both"/>
        <w:rPr>
          <w:sz w:val="22"/>
          <w:szCs w:val="22"/>
        </w:rPr>
      </w:pPr>
    </w:p>
    <w:p w14:paraId="0C6E3488" w14:textId="51EAD9DC" w:rsidR="003709ED" w:rsidRPr="00BC0D36" w:rsidRDefault="003709ED" w:rsidP="001A7119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</w:t>
      </w:r>
      <w:r w:rsidR="00AD6567" w:rsidRPr="00BC0D36">
        <w:rPr>
          <w:sz w:val="22"/>
          <w:szCs w:val="22"/>
        </w:rPr>
        <w:t>i</w:t>
      </w:r>
      <w:r w:rsidRPr="00BC0D36">
        <w:rPr>
          <w:sz w:val="22"/>
          <w:szCs w:val="22"/>
        </w:rPr>
        <w:t>.</w:t>
      </w:r>
    </w:p>
    <w:p w14:paraId="5529E682" w14:textId="77777777" w:rsidR="00D97BD7" w:rsidRPr="00BC0D36" w:rsidRDefault="00D97BD7">
      <w:pPr>
        <w:rPr>
          <w:b/>
          <w:sz w:val="22"/>
          <w:szCs w:val="22"/>
        </w:rPr>
      </w:pPr>
    </w:p>
    <w:p w14:paraId="437CDFC5" w14:textId="4D889571" w:rsidR="00D97BD7" w:rsidRPr="00BC0D36" w:rsidRDefault="003709ED" w:rsidP="00C64E40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.7</w:t>
      </w:r>
      <w:r w:rsidR="00D97BD7" w:rsidRPr="00BC0D36">
        <w:rPr>
          <w:b/>
          <w:sz w:val="22"/>
          <w:szCs w:val="22"/>
        </w:rPr>
        <w:tab/>
        <w:t>Použití v průběhu březosti, laktace nebo snášky</w:t>
      </w:r>
    </w:p>
    <w:p w14:paraId="28A15A8A" w14:textId="77777777" w:rsidR="00056B94" w:rsidRPr="00BC0D36" w:rsidRDefault="00056B94" w:rsidP="00C64E40">
      <w:pPr>
        <w:keepNext/>
        <w:rPr>
          <w:sz w:val="22"/>
          <w:szCs w:val="22"/>
        </w:rPr>
      </w:pPr>
    </w:p>
    <w:p w14:paraId="511B2F08" w14:textId="3021816F" w:rsidR="00D97BD7" w:rsidRPr="00BC0D36" w:rsidRDefault="003709ED" w:rsidP="00C64E40">
      <w:pPr>
        <w:rPr>
          <w:sz w:val="22"/>
          <w:szCs w:val="22"/>
        </w:rPr>
      </w:pPr>
      <w:r w:rsidRPr="00BC0D36">
        <w:rPr>
          <w:sz w:val="22"/>
          <w:szCs w:val="22"/>
        </w:rPr>
        <w:t>Nebyla stanovena bezpečnost veterinárního léčivého přípravku pro použití během březosti a laktace.</w:t>
      </w:r>
      <w:r w:rsidR="00D97BD7" w:rsidRPr="00BC0D36">
        <w:rPr>
          <w:sz w:val="22"/>
          <w:szCs w:val="22"/>
        </w:rPr>
        <w:t xml:space="preserve"> </w:t>
      </w:r>
      <w:r w:rsidR="00970A15" w:rsidRPr="00BC0D36">
        <w:rPr>
          <w:sz w:val="22"/>
          <w:szCs w:val="22"/>
        </w:rPr>
        <w:t>Použít pouze po zvážení terapeutického prospěchu a rizika příslušným veterinárním lékařem.</w:t>
      </w:r>
    </w:p>
    <w:p w14:paraId="57A08257" w14:textId="77777777" w:rsidR="00D97BD7" w:rsidRPr="00BC0D36" w:rsidRDefault="00D97BD7" w:rsidP="00C64E40">
      <w:pPr>
        <w:rPr>
          <w:sz w:val="22"/>
          <w:szCs w:val="22"/>
        </w:rPr>
      </w:pPr>
    </w:p>
    <w:p w14:paraId="43B527DC" w14:textId="106F4217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.8</w:t>
      </w:r>
      <w:r w:rsidR="00D97BD7" w:rsidRPr="00BC0D36">
        <w:rPr>
          <w:b/>
          <w:sz w:val="22"/>
          <w:szCs w:val="22"/>
        </w:rPr>
        <w:tab/>
        <w:t>Interakce s dalšími léčivými přípravky a další formy interakce</w:t>
      </w:r>
    </w:p>
    <w:p w14:paraId="17C6FE1D" w14:textId="77777777" w:rsidR="00056B94" w:rsidRPr="00BC0D36" w:rsidRDefault="00056B94" w:rsidP="00C64E40">
      <w:pPr>
        <w:rPr>
          <w:sz w:val="22"/>
          <w:szCs w:val="22"/>
        </w:rPr>
      </w:pPr>
    </w:p>
    <w:p w14:paraId="480F542F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Nejsou známy.</w:t>
      </w:r>
    </w:p>
    <w:p w14:paraId="0F1D6B04" w14:textId="77777777" w:rsidR="00056B94" w:rsidRPr="00BC0D36" w:rsidRDefault="00056B94" w:rsidP="00056B94">
      <w:pPr>
        <w:rPr>
          <w:sz w:val="22"/>
          <w:szCs w:val="22"/>
        </w:rPr>
      </w:pPr>
    </w:p>
    <w:p w14:paraId="769F270E" w14:textId="1DB42A87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.9</w:t>
      </w:r>
      <w:r w:rsidR="00D97BD7" w:rsidRPr="00BC0D36">
        <w:rPr>
          <w:b/>
          <w:sz w:val="22"/>
          <w:szCs w:val="22"/>
        </w:rPr>
        <w:tab/>
      </w:r>
      <w:r w:rsidRPr="00BC0D36">
        <w:rPr>
          <w:b/>
          <w:sz w:val="22"/>
          <w:szCs w:val="22"/>
        </w:rPr>
        <w:t>Cesty podání a dávkování</w:t>
      </w:r>
    </w:p>
    <w:p w14:paraId="52AA438A" w14:textId="77777777" w:rsidR="00056B94" w:rsidRPr="00BC0D36" w:rsidRDefault="00056B94" w:rsidP="00C64E40">
      <w:pPr>
        <w:rPr>
          <w:b/>
          <w:sz w:val="22"/>
          <w:szCs w:val="22"/>
        </w:rPr>
      </w:pPr>
    </w:p>
    <w:p w14:paraId="68EDDDEC" w14:textId="08D8E257" w:rsidR="00D97BD7" w:rsidRPr="00BC0D36" w:rsidRDefault="00807BB3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Ušní </w:t>
      </w:r>
      <w:r w:rsidR="00D97BD7" w:rsidRPr="00BC0D36">
        <w:rPr>
          <w:sz w:val="22"/>
          <w:szCs w:val="22"/>
        </w:rPr>
        <w:t xml:space="preserve">nebo </w:t>
      </w:r>
      <w:r w:rsidRPr="00BC0D36">
        <w:rPr>
          <w:sz w:val="22"/>
          <w:szCs w:val="22"/>
        </w:rPr>
        <w:t>kožní</w:t>
      </w:r>
      <w:r w:rsidRPr="00BC0D36" w:rsidDel="00807BB3">
        <w:rPr>
          <w:sz w:val="22"/>
          <w:szCs w:val="22"/>
        </w:rPr>
        <w:t xml:space="preserve"> </w:t>
      </w:r>
      <w:r w:rsidR="00D97BD7" w:rsidRPr="00BC0D36">
        <w:rPr>
          <w:sz w:val="22"/>
          <w:szCs w:val="22"/>
        </w:rPr>
        <w:t>podání.</w:t>
      </w:r>
    </w:p>
    <w:p w14:paraId="086789F1" w14:textId="77777777" w:rsidR="001D3818" w:rsidRPr="00BC0D36" w:rsidRDefault="001D3818" w:rsidP="001D3818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</w:rPr>
        <w:t>Před použitím přípravek řádně protřepejte.</w:t>
      </w:r>
    </w:p>
    <w:p w14:paraId="0723A8EA" w14:textId="77777777" w:rsidR="001D3818" w:rsidRPr="00BC0D36" w:rsidRDefault="001D3818" w:rsidP="00056B94">
      <w:pPr>
        <w:jc w:val="both"/>
        <w:rPr>
          <w:sz w:val="22"/>
          <w:szCs w:val="22"/>
        </w:rPr>
      </w:pPr>
    </w:p>
    <w:p w14:paraId="7E13BB9F" w14:textId="53DB10C0" w:rsidR="001D3818" w:rsidRPr="00BC0D36" w:rsidRDefault="00D97BD7">
      <w:pPr>
        <w:ind w:left="1134" w:hanging="1134"/>
        <w:jc w:val="both"/>
        <w:rPr>
          <w:sz w:val="22"/>
          <w:szCs w:val="22"/>
        </w:rPr>
      </w:pPr>
      <w:r w:rsidRPr="00BC0D36">
        <w:rPr>
          <w:color w:val="000000"/>
          <w:sz w:val="22"/>
          <w:szCs w:val="22"/>
        </w:rPr>
        <w:t>Uši:</w:t>
      </w:r>
      <w:r w:rsidRPr="00BC0D36">
        <w:rPr>
          <w:color w:val="000000"/>
          <w:sz w:val="22"/>
          <w:szCs w:val="22"/>
        </w:rPr>
        <w:tab/>
        <w:t>Po vyčištění zvukovodu aplikujte do ucha 3 až 5 kapek přípravku</w:t>
      </w:r>
      <w:r w:rsidR="001D3818" w:rsidRPr="00BC0D36">
        <w:rPr>
          <w:color w:val="000000"/>
          <w:sz w:val="22"/>
          <w:szCs w:val="22"/>
        </w:rPr>
        <w:t xml:space="preserve"> dvakrát denně</w:t>
      </w:r>
      <w:r w:rsidRPr="00BC0D36">
        <w:rPr>
          <w:color w:val="000000"/>
          <w:sz w:val="22"/>
          <w:szCs w:val="22"/>
        </w:rPr>
        <w:t xml:space="preserve">. </w:t>
      </w:r>
      <w:r w:rsidRPr="00BC0D36">
        <w:rPr>
          <w:sz w:val="22"/>
          <w:szCs w:val="22"/>
        </w:rPr>
        <w:t>Pro zabezpečení optimálního rozprostření přípravku, by měla být báze ucha dobře promasírována.</w:t>
      </w:r>
    </w:p>
    <w:p w14:paraId="5611BFD1" w14:textId="77777777" w:rsidR="00D97BD7" w:rsidRPr="00BC0D36" w:rsidRDefault="001D3818" w:rsidP="00C64E40">
      <w:pPr>
        <w:jc w:val="both"/>
        <w:rPr>
          <w:color w:val="000000"/>
          <w:sz w:val="22"/>
          <w:szCs w:val="22"/>
        </w:rPr>
      </w:pPr>
      <w:bookmarkStart w:id="2" w:name="_Hlk101948408"/>
      <w:r w:rsidRPr="00BC0D36">
        <w:rPr>
          <w:color w:val="000000"/>
          <w:sz w:val="22"/>
          <w:szCs w:val="22"/>
        </w:rPr>
        <w:t>V léčbě pokračujte bez přerušení ještě několik dnů od vymizení klinických příznaků a to nejméně 7-10 dnů, nejdéle 14 dnů.</w:t>
      </w:r>
      <w:bookmarkEnd w:id="2"/>
      <w:r w:rsidR="00D97BD7" w:rsidRPr="00BC0D36">
        <w:rPr>
          <w:color w:val="000000"/>
          <w:sz w:val="22"/>
          <w:szCs w:val="22"/>
        </w:rPr>
        <w:tab/>
      </w:r>
    </w:p>
    <w:p w14:paraId="0E2D43CE" w14:textId="78346E5C" w:rsidR="00D97BD7" w:rsidRPr="00BC0D36" w:rsidRDefault="00D97BD7" w:rsidP="00E9266B">
      <w:pPr>
        <w:jc w:val="both"/>
        <w:rPr>
          <w:color w:val="000000"/>
          <w:sz w:val="22"/>
          <w:szCs w:val="22"/>
        </w:rPr>
      </w:pPr>
    </w:p>
    <w:p w14:paraId="798EED0E" w14:textId="0E7AB297" w:rsidR="00D97BD7" w:rsidRPr="00BC0D36" w:rsidRDefault="00D97BD7">
      <w:pPr>
        <w:ind w:left="1134" w:hanging="1134"/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Kůže:</w:t>
      </w:r>
      <w:r w:rsidRPr="00BC0D36">
        <w:rPr>
          <w:color w:val="000000"/>
          <w:sz w:val="22"/>
          <w:szCs w:val="22"/>
        </w:rPr>
        <w:tab/>
        <w:t>Dvakrát denně aplikujte několik kapek přípravku tak, aby došlo k pokrytí celé léze a vetřete jej do postiženého místa rukou v rukavici.</w:t>
      </w:r>
    </w:p>
    <w:p w14:paraId="7B292D44" w14:textId="77777777" w:rsidR="00D97BD7" w:rsidRPr="00BC0D36" w:rsidRDefault="001D3818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V léčbě pokračujte bez přerušení ještě několik dnů od vymizení klinických příznaků a to až 14 dnů.</w:t>
      </w:r>
    </w:p>
    <w:p w14:paraId="75BA7B37" w14:textId="78350864" w:rsidR="001D3818" w:rsidRPr="00BC0D36" w:rsidRDefault="001D3818">
      <w:pPr>
        <w:jc w:val="both"/>
        <w:rPr>
          <w:sz w:val="22"/>
          <w:szCs w:val="22"/>
        </w:rPr>
      </w:pPr>
    </w:p>
    <w:p w14:paraId="0E15F461" w14:textId="199B19A7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V některých perzistentních případech je doporučována délka léčby po dobu 2-3 týdnů.</w:t>
      </w:r>
      <w:r w:rsidR="000A4DBE" w:rsidRPr="00BC0D36">
        <w:rPr>
          <w:sz w:val="22"/>
          <w:szCs w:val="22"/>
        </w:rPr>
        <w:t xml:space="preserve"> V případě mykotické infekce by další léčba</w:t>
      </w:r>
      <w:r w:rsidR="00694FCB" w:rsidRPr="00BC0D36">
        <w:rPr>
          <w:sz w:val="22"/>
          <w:szCs w:val="22"/>
        </w:rPr>
        <w:t>, pokud je indikovaná,</w:t>
      </w:r>
      <w:r w:rsidR="000A4DBE" w:rsidRPr="00BC0D36">
        <w:rPr>
          <w:sz w:val="22"/>
          <w:szCs w:val="22"/>
        </w:rPr>
        <w:t xml:space="preserve"> měla pokračovat s přípravky bez obsahu kortiko</w:t>
      </w:r>
      <w:r w:rsidR="00ED18CF" w:rsidRPr="00BC0D36">
        <w:rPr>
          <w:sz w:val="22"/>
          <w:szCs w:val="22"/>
        </w:rPr>
        <w:t>st</w:t>
      </w:r>
      <w:r w:rsidR="00F12863" w:rsidRPr="00BC0D36">
        <w:rPr>
          <w:sz w:val="22"/>
          <w:szCs w:val="22"/>
        </w:rPr>
        <w:t>e</w:t>
      </w:r>
      <w:r w:rsidR="00ED18CF" w:rsidRPr="00BC0D36">
        <w:rPr>
          <w:sz w:val="22"/>
          <w:szCs w:val="22"/>
        </w:rPr>
        <w:t>ro</w:t>
      </w:r>
      <w:r w:rsidR="000A4DBE" w:rsidRPr="00BC0D36">
        <w:rPr>
          <w:sz w:val="22"/>
          <w:szCs w:val="22"/>
        </w:rPr>
        <w:t>idů.</w:t>
      </w:r>
    </w:p>
    <w:p w14:paraId="50A30F26" w14:textId="6E33D0CA" w:rsidR="00D97BD7" w:rsidRPr="00BC0D36" w:rsidRDefault="00CC62FF" w:rsidP="00A66D3D">
      <w:pPr>
        <w:jc w:val="both"/>
        <w:rPr>
          <w:b/>
          <w:sz w:val="22"/>
          <w:szCs w:val="22"/>
        </w:rPr>
      </w:pPr>
      <w:r w:rsidRPr="00BC0D36">
        <w:rPr>
          <w:sz w:val="22"/>
          <w:szCs w:val="22"/>
        </w:rPr>
        <w:t xml:space="preserve"> </w:t>
      </w:r>
    </w:p>
    <w:p w14:paraId="1A891307" w14:textId="371313C9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.10</w:t>
      </w:r>
      <w:r w:rsidR="00D97BD7" w:rsidRPr="00BC0D36">
        <w:rPr>
          <w:b/>
          <w:sz w:val="22"/>
          <w:szCs w:val="22"/>
        </w:rPr>
        <w:tab/>
      </w:r>
      <w:r w:rsidRPr="00BC0D36">
        <w:rPr>
          <w:b/>
          <w:sz w:val="22"/>
          <w:szCs w:val="22"/>
        </w:rPr>
        <w:t>Příznaky předávkování (a kde je relevantní, první pomoc a antidota)</w:t>
      </w:r>
    </w:p>
    <w:p w14:paraId="17ABAE70" w14:textId="77777777" w:rsidR="00056B94" w:rsidRPr="00BC0D36" w:rsidRDefault="00056B94" w:rsidP="00C64E40">
      <w:pPr>
        <w:rPr>
          <w:sz w:val="22"/>
          <w:szCs w:val="22"/>
        </w:rPr>
      </w:pPr>
    </w:p>
    <w:p w14:paraId="304FCFB0" w14:textId="5861A633" w:rsidR="00D97BD7" w:rsidRPr="00BC0D36" w:rsidRDefault="00C5014E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 xml:space="preserve">Není </w:t>
      </w:r>
      <w:r w:rsidR="00D97BD7" w:rsidRPr="00BC0D36">
        <w:rPr>
          <w:sz w:val="22"/>
          <w:szCs w:val="22"/>
        </w:rPr>
        <w:t>znám</w:t>
      </w:r>
      <w:r w:rsidRPr="00BC0D36">
        <w:rPr>
          <w:sz w:val="22"/>
          <w:szCs w:val="22"/>
        </w:rPr>
        <w:t>o</w:t>
      </w:r>
      <w:r w:rsidR="00D97BD7" w:rsidRPr="00BC0D36">
        <w:rPr>
          <w:sz w:val="22"/>
          <w:szCs w:val="22"/>
        </w:rPr>
        <w:t>.</w:t>
      </w:r>
    </w:p>
    <w:p w14:paraId="00DF53FB" w14:textId="20B0E9FB" w:rsidR="00D97BD7" w:rsidRPr="00BC0D36" w:rsidRDefault="00D97BD7">
      <w:pPr>
        <w:rPr>
          <w:sz w:val="22"/>
          <w:szCs w:val="22"/>
        </w:rPr>
      </w:pPr>
    </w:p>
    <w:p w14:paraId="2CAA8982" w14:textId="77777777" w:rsidR="003709ED" w:rsidRPr="00BC0D36" w:rsidRDefault="003709ED" w:rsidP="003709ED">
      <w:pPr>
        <w:pStyle w:val="Style1"/>
      </w:pPr>
      <w:r w:rsidRPr="00BC0D36">
        <w:t>3.11</w:t>
      </w:r>
      <w:r w:rsidRPr="00BC0D3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56A09E2" w14:textId="77777777" w:rsidR="003709ED" w:rsidRPr="00BC0D36" w:rsidRDefault="003709ED" w:rsidP="003709ED">
      <w:pPr>
        <w:rPr>
          <w:sz w:val="22"/>
          <w:szCs w:val="22"/>
        </w:rPr>
      </w:pPr>
    </w:p>
    <w:p w14:paraId="7009EBC8" w14:textId="77777777" w:rsidR="003709ED" w:rsidRPr="00BC0D36" w:rsidRDefault="003709ED" w:rsidP="003709ED">
      <w:pPr>
        <w:rPr>
          <w:sz w:val="22"/>
          <w:szCs w:val="22"/>
        </w:rPr>
      </w:pPr>
      <w:r w:rsidRPr="00BC0D36">
        <w:rPr>
          <w:sz w:val="22"/>
          <w:szCs w:val="22"/>
        </w:rPr>
        <w:t>Neuplatňuje se.</w:t>
      </w:r>
    </w:p>
    <w:p w14:paraId="3E0D077E" w14:textId="77777777" w:rsidR="003709ED" w:rsidRPr="00BC0D36" w:rsidRDefault="003709ED">
      <w:pPr>
        <w:rPr>
          <w:sz w:val="22"/>
          <w:szCs w:val="22"/>
        </w:rPr>
      </w:pPr>
    </w:p>
    <w:p w14:paraId="12A56AC6" w14:textId="4929AFAE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.1</w:t>
      </w:r>
      <w:r w:rsidRPr="00BC0D36">
        <w:rPr>
          <w:b/>
          <w:sz w:val="22"/>
          <w:szCs w:val="22"/>
        </w:rPr>
        <w:t>2</w:t>
      </w:r>
      <w:r w:rsidR="00D97BD7" w:rsidRPr="00BC0D36">
        <w:rPr>
          <w:b/>
          <w:sz w:val="22"/>
          <w:szCs w:val="22"/>
        </w:rPr>
        <w:tab/>
        <w:t>Ochranné lhůty</w:t>
      </w:r>
    </w:p>
    <w:p w14:paraId="6EFDF64F" w14:textId="77777777" w:rsidR="00056B94" w:rsidRPr="00BC0D36" w:rsidRDefault="00056B94" w:rsidP="00C64E40">
      <w:pPr>
        <w:rPr>
          <w:sz w:val="22"/>
          <w:szCs w:val="22"/>
        </w:rPr>
      </w:pPr>
    </w:p>
    <w:p w14:paraId="1FDF2BE0" w14:textId="493FFBE6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Není určeno pro potravinová zvířata.</w:t>
      </w:r>
    </w:p>
    <w:p w14:paraId="4FA2F349" w14:textId="77777777" w:rsidR="00D97BD7" w:rsidRPr="00BC0D36" w:rsidRDefault="00D97BD7" w:rsidP="00056B94">
      <w:pPr>
        <w:rPr>
          <w:b/>
          <w:sz w:val="22"/>
          <w:szCs w:val="22"/>
        </w:rPr>
      </w:pPr>
    </w:p>
    <w:p w14:paraId="395C193A" w14:textId="77777777" w:rsidR="00056B94" w:rsidRPr="00BC0D36" w:rsidRDefault="00056B94" w:rsidP="00056B94">
      <w:pPr>
        <w:rPr>
          <w:b/>
          <w:sz w:val="22"/>
          <w:szCs w:val="22"/>
        </w:rPr>
      </w:pPr>
    </w:p>
    <w:p w14:paraId="1D409A84" w14:textId="5F4571D0" w:rsidR="00D97BD7" w:rsidRPr="00BC0D36" w:rsidRDefault="003709ED" w:rsidP="00C64E40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4</w:t>
      </w:r>
      <w:r w:rsidR="00D97BD7" w:rsidRPr="00BC0D36">
        <w:rPr>
          <w:b/>
          <w:sz w:val="22"/>
          <w:szCs w:val="22"/>
        </w:rPr>
        <w:t>.</w:t>
      </w:r>
      <w:r w:rsidR="00D97BD7" w:rsidRPr="00BC0D36">
        <w:rPr>
          <w:b/>
          <w:sz w:val="22"/>
          <w:szCs w:val="22"/>
        </w:rPr>
        <w:tab/>
        <w:t>FARMAKOLOGICKÉ VLASTNOSTI</w:t>
      </w:r>
    </w:p>
    <w:p w14:paraId="527488A1" w14:textId="77777777" w:rsidR="00056B94" w:rsidRPr="00BC0D36" w:rsidRDefault="00056B94" w:rsidP="00C64E40">
      <w:pPr>
        <w:spacing w:after="120"/>
        <w:rPr>
          <w:b/>
          <w:sz w:val="22"/>
          <w:szCs w:val="22"/>
        </w:rPr>
      </w:pPr>
    </w:p>
    <w:p w14:paraId="4CE3D1F8" w14:textId="656018DA" w:rsidR="003709ED" w:rsidRPr="00BC0D36" w:rsidRDefault="003709ED" w:rsidP="00A66D3D">
      <w:pPr>
        <w:tabs>
          <w:tab w:val="left" w:pos="567"/>
        </w:tabs>
        <w:rPr>
          <w:sz w:val="22"/>
          <w:szCs w:val="22"/>
        </w:rPr>
      </w:pPr>
      <w:r w:rsidRPr="00BC0D36">
        <w:t>4.1</w:t>
      </w:r>
      <w:r w:rsidRPr="00BC0D36">
        <w:tab/>
        <w:t>ATCvet kód:</w:t>
      </w:r>
      <w:r w:rsidR="001E6F87" w:rsidRPr="00BC0D36">
        <w:rPr>
          <w:sz w:val="22"/>
          <w:szCs w:val="22"/>
        </w:rPr>
        <w:t xml:space="preserve"> </w:t>
      </w:r>
      <w:r w:rsidRPr="00BC0D36">
        <w:rPr>
          <w:sz w:val="22"/>
          <w:szCs w:val="22"/>
        </w:rPr>
        <w:t>QS02CA01.</w:t>
      </w:r>
    </w:p>
    <w:p w14:paraId="5AFB016A" w14:textId="77777777" w:rsidR="003709ED" w:rsidRPr="00BC0D36" w:rsidRDefault="003709ED" w:rsidP="003709ED">
      <w:pPr>
        <w:rPr>
          <w:sz w:val="22"/>
          <w:szCs w:val="22"/>
        </w:rPr>
      </w:pPr>
    </w:p>
    <w:p w14:paraId="6A72360B" w14:textId="64708ED3" w:rsidR="003709ED" w:rsidRPr="00BC0D36" w:rsidRDefault="003709ED" w:rsidP="003709ED">
      <w:pPr>
        <w:pStyle w:val="Style1"/>
      </w:pPr>
      <w:r w:rsidRPr="00BC0D36">
        <w:t>4.2</w:t>
      </w:r>
      <w:r w:rsidRPr="00BC0D36">
        <w:tab/>
        <w:t>Farmakodynamika</w:t>
      </w:r>
    </w:p>
    <w:p w14:paraId="4D242D36" w14:textId="77777777" w:rsidR="00ED5F2C" w:rsidRPr="00BC0D36" w:rsidRDefault="00ED5F2C" w:rsidP="003709ED">
      <w:pPr>
        <w:pStyle w:val="Style1"/>
      </w:pPr>
    </w:p>
    <w:p w14:paraId="5AB34FCC" w14:textId="26A22406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Mikonazol je syntetický imidazolový derivát s antimykotickým účinkem a zároveň vykazuje i aktivitu proti grampozitivním bakteriím. Mikonazol selektivně inhibuje syntézu ergosterolu, který je esenciálním komponentem buněčné membrány kvasinek a plísní. Mikonazol má fungistatický mechanismus účinku, ale bylo zjištěno, že vysoké koncentrace mají fungicidní účinky. </w:t>
      </w:r>
      <w:r w:rsidR="00F433DE" w:rsidRPr="00BC0D36">
        <w:rPr>
          <w:sz w:val="22"/>
          <w:szCs w:val="22"/>
        </w:rPr>
        <w:t xml:space="preserve">Doposud jsou známy mechanizmy rezistence: snížený příjem mikonazolu bakterií, snížená vazebná afinita mikonazolu k cílovým enzymům, alterace v biosyntéze sterolů, nadměrná exprese genů vedoucí ke zvýšení syntézy ergosterolu, </w:t>
      </w:r>
      <w:bookmarkStart w:id="3" w:name="_GoBack"/>
      <w:bookmarkEnd w:id="3"/>
      <w:r w:rsidR="00BC0D36" w:rsidRPr="00BC0D36">
        <w:rPr>
          <w:sz w:val="22"/>
          <w:szCs w:val="22"/>
        </w:rPr>
        <w:t>eflux. Zkřížená</w:t>
      </w:r>
      <w:r w:rsidRPr="00BC0D36">
        <w:rPr>
          <w:sz w:val="22"/>
          <w:szCs w:val="22"/>
        </w:rPr>
        <w:t xml:space="preserve"> rezistence je možná mezi všemi imidazolovými antimykotiky.</w:t>
      </w:r>
    </w:p>
    <w:p w14:paraId="2C09204C" w14:textId="77777777" w:rsidR="00D97BD7" w:rsidRPr="00BC0D36" w:rsidRDefault="00D97BD7">
      <w:pPr>
        <w:jc w:val="both"/>
        <w:rPr>
          <w:sz w:val="22"/>
          <w:szCs w:val="22"/>
        </w:rPr>
      </w:pPr>
    </w:p>
    <w:p w14:paraId="7528DF9E" w14:textId="23C8E341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Polymyxin B je antibiotikum s baktericidním účinkem proti </w:t>
      </w:r>
      <w:r w:rsidR="007005CB" w:rsidRPr="00BC0D36">
        <w:rPr>
          <w:sz w:val="22"/>
          <w:szCs w:val="22"/>
        </w:rPr>
        <w:t>g</w:t>
      </w:r>
      <w:r w:rsidRPr="00BC0D36">
        <w:rPr>
          <w:sz w:val="22"/>
          <w:szCs w:val="22"/>
        </w:rPr>
        <w:t xml:space="preserve">ramnegativním bakteriím. Polymyxin B se váže na fosfolipidy cytoplazmatické membrány, čímž dochází k porušení její permeability. Následkem toho dochází k </w:t>
      </w:r>
      <w:r w:rsidR="007005CB" w:rsidRPr="00BC0D36">
        <w:rPr>
          <w:sz w:val="22"/>
          <w:szCs w:val="22"/>
        </w:rPr>
        <w:t xml:space="preserve">usmrcení </w:t>
      </w:r>
      <w:r w:rsidRPr="00BC0D36">
        <w:rPr>
          <w:sz w:val="22"/>
          <w:szCs w:val="22"/>
        </w:rPr>
        <w:t xml:space="preserve">bakterií. Vývoj rezistence u gramnegativních patogenů je výsledkem chromozomálních mutací nebo horizontálního transferu </w:t>
      </w:r>
      <w:r w:rsidRPr="00BC0D36">
        <w:rPr>
          <w:i/>
          <w:sz w:val="22"/>
          <w:szCs w:val="22"/>
        </w:rPr>
        <w:t>mcr</w:t>
      </w:r>
      <w:r w:rsidR="006E4C3C" w:rsidRPr="00BC0D36">
        <w:rPr>
          <w:i/>
          <w:sz w:val="22"/>
          <w:szCs w:val="22"/>
        </w:rPr>
        <w:t>-1</w:t>
      </w:r>
      <w:r w:rsidRPr="00BC0D36">
        <w:rPr>
          <w:sz w:val="22"/>
          <w:szCs w:val="22"/>
        </w:rPr>
        <w:t xml:space="preserve"> genu. </w:t>
      </w:r>
      <w:r w:rsidR="00F433DE" w:rsidRPr="00BC0D36">
        <w:rPr>
          <w:sz w:val="22"/>
          <w:szCs w:val="22"/>
        </w:rPr>
        <w:t xml:space="preserve">Mechanizmus rezistence je na principu: modifikace bakteriální membrány prostřednictvím alterace lipopolysacharidu, či jeho hyperprodukce; dalším z mechanizmů jsou efluxní pumpy a změna povrchových struktur – porinů. </w:t>
      </w:r>
      <w:r w:rsidRPr="00BC0D36">
        <w:rPr>
          <w:sz w:val="22"/>
          <w:szCs w:val="22"/>
        </w:rPr>
        <w:t xml:space="preserve">Všichni zástupci rodu </w:t>
      </w:r>
      <w:r w:rsidRPr="00BC0D36">
        <w:rPr>
          <w:i/>
          <w:sz w:val="22"/>
          <w:szCs w:val="22"/>
        </w:rPr>
        <w:t xml:space="preserve">Proteus </w:t>
      </w:r>
      <w:r w:rsidRPr="00BC0D36">
        <w:rPr>
          <w:sz w:val="22"/>
          <w:szCs w:val="22"/>
        </w:rPr>
        <w:t>jsou přirozeně rezistentní vůči polymyxinu B. Byla prokázána úplná zkřížená rezistence mezi polymyxinem B a kolistinem.</w:t>
      </w:r>
    </w:p>
    <w:p w14:paraId="3C17B2B3" w14:textId="77777777" w:rsidR="00D97BD7" w:rsidRPr="00BC0D36" w:rsidRDefault="00D97BD7">
      <w:pPr>
        <w:jc w:val="both"/>
        <w:rPr>
          <w:sz w:val="22"/>
          <w:szCs w:val="22"/>
        </w:rPr>
      </w:pPr>
    </w:p>
    <w:p w14:paraId="742F5211" w14:textId="1032FA51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Prednisolon je kortikosteroid s</w:t>
      </w:r>
      <w:r w:rsidR="00E9266B" w:rsidRPr="00BC0D36">
        <w:rPr>
          <w:sz w:val="22"/>
          <w:szCs w:val="22"/>
        </w:rPr>
        <w:t> </w:t>
      </w:r>
      <w:r w:rsidRPr="00BC0D36">
        <w:rPr>
          <w:sz w:val="22"/>
          <w:szCs w:val="22"/>
        </w:rPr>
        <w:t>protizánětlivými</w:t>
      </w:r>
      <w:r w:rsidR="00E9266B" w:rsidRPr="00BC0D36">
        <w:rPr>
          <w:sz w:val="22"/>
          <w:szCs w:val="22"/>
        </w:rPr>
        <w:t>,</w:t>
      </w:r>
      <w:r w:rsidR="00F25D9A" w:rsidRPr="00BC0D36">
        <w:rPr>
          <w:sz w:val="22"/>
          <w:szCs w:val="22"/>
        </w:rPr>
        <w:t xml:space="preserve"> </w:t>
      </w:r>
      <w:r w:rsidR="0006775E" w:rsidRPr="00BC0D36">
        <w:rPr>
          <w:sz w:val="22"/>
          <w:szCs w:val="22"/>
        </w:rPr>
        <w:t>antipruritickými</w:t>
      </w:r>
      <w:r w:rsidR="00E9266B" w:rsidRPr="00BC0D36">
        <w:rPr>
          <w:sz w:val="22"/>
          <w:szCs w:val="22"/>
        </w:rPr>
        <w:t>,</w:t>
      </w:r>
      <w:r w:rsidR="00F25D9A" w:rsidRPr="00BC0D36">
        <w:rPr>
          <w:sz w:val="22"/>
          <w:szCs w:val="22"/>
        </w:rPr>
        <w:t xml:space="preserve"> </w:t>
      </w:r>
      <w:r w:rsidR="00E9266B" w:rsidRPr="00BC0D36">
        <w:rPr>
          <w:sz w:val="22"/>
          <w:szCs w:val="22"/>
        </w:rPr>
        <w:t xml:space="preserve">antiexudativními a antiproliferativními </w:t>
      </w:r>
      <w:r w:rsidRPr="00BC0D36">
        <w:rPr>
          <w:sz w:val="22"/>
          <w:szCs w:val="22"/>
        </w:rPr>
        <w:t xml:space="preserve">vlastnostmi. </w:t>
      </w:r>
      <w:r w:rsidR="00E9266B" w:rsidRPr="00BC0D36">
        <w:rPr>
          <w:sz w:val="22"/>
          <w:szCs w:val="22"/>
        </w:rPr>
        <w:t>Protizánětlivý mechanismus účinku prednisolonu vychází se snížení permeability kapilár, zlepšení prokrvení a inhibicí aktivity fibroblastů.</w:t>
      </w:r>
    </w:p>
    <w:p w14:paraId="566C5C99" w14:textId="77777777" w:rsidR="00D97BD7" w:rsidRPr="00BC0D36" w:rsidRDefault="00D97BD7">
      <w:pPr>
        <w:jc w:val="both"/>
        <w:rPr>
          <w:sz w:val="22"/>
          <w:szCs w:val="22"/>
        </w:rPr>
      </w:pPr>
    </w:p>
    <w:p w14:paraId="16292E54" w14:textId="5CA2D5B0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Přesný mechanismus akaricidního účinku není znám. Předpokládá se, že olejové pomocné </w:t>
      </w:r>
      <w:r w:rsidR="00BC0D36" w:rsidRPr="00BC0D36">
        <w:rPr>
          <w:sz w:val="22"/>
          <w:szCs w:val="22"/>
        </w:rPr>
        <w:t>látky roztoče</w:t>
      </w:r>
      <w:r w:rsidRPr="00BC0D36">
        <w:rPr>
          <w:sz w:val="22"/>
          <w:szCs w:val="22"/>
        </w:rPr>
        <w:t xml:space="preserve"> udusí nebo znehybní.</w:t>
      </w:r>
    </w:p>
    <w:p w14:paraId="44E310B3" w14:textId="77777777" w:rsidR="00056B94" w:rsidRPr="00BC0D36" w:rsidRDefault="00056B94" w:rsidP="00C64E40">
      <w:pPr>
        <w:jc w:val="both"/>
        <w:rPr>
          <w:sz w:val="22"/>
          <w:szCs w:val="22"/>
        </w:rPr>
      </w:pPr>
    </w:p>
    <w:p w14:paraId="2DCF1855" w14:textId="77777777" w:rsidR="007A5A42" w:rsidRPr="00BC0D36" w:rsidRDefault="007A5A42" w:rsidP="007A5A42">
      <w:pPr>
        <w:pStyle w:val="Style1"/>
      </w:pPr>
      <w:r w:rsidRPr="00BC0D36">
        <w:t>4.3</w:t>
      </w:r>
      <w:r w:rsidRPr="00BC0D36">
        <w:tab/>
        <w:t>Farmakokinetika</w:t>
      </w:r>
    </w:p>
    <w:p w14:paraId="06E64EED" w14:textId="77777777" w:rsidR="00056B94" w:rsidRPr="00BC0D36" w:rsidRDefault="00056B94" w:rsidP="00C64E40">
      <w:pPr>
        <w:rPr>
          <w:sz w:val="22"/>
          <w:szCs w:val="22"/>
        </w:rPr>
      </w:pPr>
    </w:p>
    <w:p w14:paraId="4C6E88C7" w14:textId="77777777" w:rsidR="00D97BD7" w:rsidRPr="00BC0D36" w:rsidRDefault="00D97BD7" w:rsidP="00056B94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Četné studie prováděné u laboratorních zvířat a u lidí prokázaly: </w:t>
      </w:r>
      <w:r w:rsidRPr="00BC0D36">
        <w:rPr>
          <w:color w:val="000000"/>
          <w:sz w:val="22"/>
          <w:szCs w:val="22"/>
        </w:rPr>
        <w:tab/>
      </w:r>
    </w:p>
    <w:p w14:paraId="47821A5A" w14:textId="4D84F542" w:rsidR="00D97BD7" w:rsidRPr="00BC0D36" w:rsidRDefault="00D97BD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u lokálně aplikovaného mi</w:t>
      </w:r>
      <w:r w:rsidR="00007D47" w:rsidRPr="00BC0D36">
        <w:rPr>
          <w:color w:val="000000"/>
          <w:sz w:val="22"/>
          <w:szCs w:val="22"/>
        </w:rPr>
        <w:t>k</w:t>
      </w:r>
      <w:r w:rsidRPr="00BC0D36">
        <w:rPr>
          <w:color w:val="000000"/>
          <w:sz w:val="22"/>
          <w:szCs w:val="22"/>
        </w:rPr>
        <w:t xml:space="preserve">onazolu na kůži nebo mukózní membrány prakticky nedochází k jeho systémové absorpci, </w:t>
      </w:r>
    </w:p>
    <w:p w14:paraId="6539C34A" w14:textId="5EC6BB41" w:rsidR="00D97BD7" w:rsidRPr="00BC0D36" w:rsidRDefault="00007D4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k </w:t>
      </w:r>
      <w:r w:rsidR="00D97BD7" w:rsidRPr="00BC0D36">
        <w:rPr>
          <w:color w:val="000000"/>
          <w:sz w:val="22"/>
          <w:szCs w:val="22"/>
        </w:rPr>
        <w:t>absorpc</w:t>
      </w:r>
      <w:r w:rsidRPr="00BC0D36">
        <w:rPr>
          <w:color w:val="000000"/>
          <w:sz w:val="22"/>
          <w:szCs w:val="22"/>
        </w:rPr>
        <w:t>i</w:t>
      </w:r>
      <w:r w:rsidR="00D97BD7" w:rsidRPr="00BC0D36">
        <w:rPr>
          <w:color w:val="000000"/>
          <w:sz w:val="22"/>
          <w:szCs w:val="22"/>
        </w:rPr>
        <w:t xml:space="preserve"> polymyxinu B </w:t>
      </w:r>
      <w:r w:rsidRPr="00BC0D36">
        <w:rPr>
          <w:color w:val="000000"/>
          <w:sz w:val="22"/>
          <w:szCs w:val="22"/>
        </w:rPr>
        <w:t xml:space="preserve">neporušenou </w:t>
      </w:r>
      <w:r w:rsidR="00D97BD7" w:rsidRPr="00BC0D36">
        <w:rPr>
          <w:color w:val="000000"/>
          <w:sz w:val="22"/>
          <w:szCs w:val="22"/>
        </w:rPr>
        <w:t>kůží</w:t>
      </w:r>
      <w:r w:rsidRPr="00BC0D36">
        <w:rPr>
          <w:color w:val="000000"/>
          <w:sz w:val="22"/>
          <w:szCs w:val="22"/>
        </w:rPr>
        <w:t xml:space="preserve"> a</w:t>
      </w:r>
      <w:r w:rsidR="00D97BD7" w:rsidRPr="00BC0D36">
        <w:rPr>
          <w:color w:val="000000"/>
          <w:sz w:val="22"/>
          <w:szCs w:val="22"/>
        </w:rPr>
        <w:t xml:space="preserve"> mukózou</w:t>
      </w:r>
      <w:r w:rsidRPr="00BC0D36">
        <w:rPr>
          <w:color w:val="000000"/>
          <w:sz w:val="22"/>
          <w:szCs w:val="22"/>
        </w:rPr>
        <w:t xml:space="preserve"> nedochází. Absorpce</w:t>
      </w:r>
      <w:r w:rsidR="00D97BD7" w:rsidRPr="00BC0D36">
        <w:rPr>
          <w:color w:val="000000"/>
          <w:sz w:val="22"/>
          <w:szCs w:val="22"/>
        </w:rPr>
        <w:t xml:space="preserve"> ranami je významná,</w:t>
      </w:r>
    </w:p>
    <w:p w14:paraId="7405CA7E" w14:textId="13B304CF" w:rsidR="000D39B9" w:rsidRPr="00BC0D36" w:rsidRDefault="00D97BD7" w:rsidP="000D39B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systémová absorpce prednisolonu po </w:t>
      </w:r>
      <w:r w:rsidR="000D39B9" w:rsidRPr="00BC0D36">
        <w:rPr>
          <w:color w:val="000000"/>
          <w:sz w:val="22"/>
          <w:szCs w:val="22"/>
        </w:rPr>
        <w:t xml:space="preserve">lokální </w:t>
      </w:r>
      <w:r w:rsidRPr="00BC0D36">
        <w:rPr>
          <w:color w:val="000000"/>
          <w:sz w:val="22"/>
          <w:szCs w:val="22"/>
        </w:rPr>
        <w:t xml:space="preserve">aplikaci na neporušenou kůži </w:t>
      </w:r>
      <w:r w:rsidR="000D39B9" w:rsidRPr="00BC0D36">
        <w:rPr>
          <w:color w:val="000000"/>
          <w:sz w:val="22"/>
          <w:szCs w:val="22"/>
        </w:rPr>
        <w:t>dochází k omezené a opožděné absorpci prednisolonu</w:t>
      </w:r>
      <w:r w:rsidRPr="00BC0D36">
        <w:rPr>
          <w:color w:val="000000"/>
          <w:sz w:val="22"/>
          <w:szCs w:val="22"/>
        </w:rPr>
        <w:t xml:space="preserve">. </w:t>
      </w:r>
      <w:r w:rsidR="000D39B9" w:rsidRPr="00BC0D36">
        <w:rPr>
          <w:sz w:val="22"/>
          <w:szCs w:val="22"/>
        </w:rPr>
        <w:t>Větší absorpci prednisolonu je nutno očekávat v případech narušené bariérové funkce kůže (např. kožní léze</w:t>
      </w:r>
      <w:r w:rsidR="000D39B9" w:rsidRPr="00BC0D36">
        <w:rPr>
          <w:color w:val="000000"/>
          <w:sz w:val="22"/>
          <w:szCs w:val="22"/>
        </w:rPr>
        <w:t>).</w:t>
      </w:r>
    </w:p>
    <w:p w14:paraId="1D363119" w14:textId="77777777" w:rsidR="00D97BD7" w:rsidRPr="00BC0D36" w:rsidRDefault="00D97BD7">
      <w:pPr>
        <w:rPr>
          <w:sz w:val="22"/>
          <w:szCs w:val="22"/>
        </w:rPr>
      </w:pPr>
    </w:p>
    <w:p w14:paraId="43064028" w14:textId="77777777" w:rsidR="00451211" w:rsidRPr="00BC0D36" w:rsidRDefault="00451211">
      <w:pPr>
        <w:rPr>
          <w:sz w:val="22"/>
          <w:szCs w:val="22"/>
        </w:rPr>
      </w:pPr>
    </w:p>
    <w:p w14:paraId="61D82196" w14:textId="55CC39C9" w:rsidR="00D97BD7" w:rsidRPr="00BC0D36" w:rsidRDefault="007A5A42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="00D97BD7" w:rsidRPr="00BC0D36">
        <w:rPr>
          <w:b/>
          <w:sz w:val="22"/>
          <w:szCs w:val="22"/>
        </w:rPr>
        <w:tab/>
        <w:t>FARMACEUTICKÉ ÚDAJE</w:t>
      </w:r>
    </w:p>
    <w:p w14:paraId="3B8D5647" w14:textId="77777777" w:rsidR="00D97BD7" w:rsidRPr="00BC0D36" w:rsidRDefault="00D97BD7">
      <w:pPr>
        <w:rPr>
          <w:b/>
          <w:sz w:val="22"/>
          <w:szCs w:val="22"/>
        </w:rPr>
      </w:pPr>
    </w:p>
    <w:p w14:paraId="1D046E73" w14:textId="77777777" w:rsidR="00D97BD7" w:rsidRPr="00BC0D36" w:rsidRDefault="00D97BD7">
      <w:pPr>
        <w:rPr>
          <w:b/>
          <w:sz w:val="22"/>
          <w:szCs w:val="22"/>
        </w:rPr>
      </w:pPr>
    </w:p>
    <w:p w14:paraId="4E0DEC85" w14:textId="7E119C82" w:rsidR="00D97BD7" w:rsidRPr="00BC0D36" w:rsidRDefault="007A5A42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1</w:t>
      </w:r>
      <w:r w:rsidR="00D97BD7" w:rsidRPr="00BC0D36">
        <w:rPr>
          <w:b/>
          <w:sz w:val="22"/>
          <w:szCs w:val="22"/>
        </w:rPr>
        <w:tab/>
      </w:r>
      <w:r w:rsidR="00AA19AE" w:rsidRPr="00BC0D36">
        <w:rPr>
          <w:b/>
          <w:sz w:val="22"/>
          <w:szCs w:val="22"/>
        </w:rPr>
        <w:t>Hlavní i</w:t>
      </w:r>
      <w:r w:rsidR="00D97BD7" w:rsidRPr="00BC0D36">
        <w:rPr>
          <w:b/>
          <w:sz w:val="22"/>
          <w:szCs w:val="22"/>
        </w:rPr>
        <w:t>nkompatibility</w:t>
      </w:r>
    </w:p>
    <w:p w14:paraId="073793BF" w14:textId="77777777" w:rsidR="00056B94" w:rsidRPr="00BC0D36" w:rsidRDefault="00056B94" w:rsidP="00C64E40">
      <w:pPr>
        <w:rPr>
          <w:sz w:val="22"/>
          <w:szCs w:val="22"/>
        </w:rPr>
      </w:pPr>
    </w:p>
    <w:p w14:paraId="7A2BA94D" w14:textId="77777777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780AE189" w14:textId="77777777" w:rsidR="00D97BD7" w:rsidRPr="00BC0D36" w:rsidRDefault="00D97BD7">
      <w:pPr>
        <w:rPr>
          <w:sz w:val="22"/>
          <w:szCs w:val="22"/>
        </w:rPr>
      </w:pPr>
    </w:p>
    <w:p w14:paraId="547B3AA1" w14:textId="2620503F" w:rsidR="00D97BD7" w:rsidRPr="00BC0D36" w:rsidRDefault="007A5A42" w:rsidP="00A66D3D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lastRenderedPageBreak/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2</w:t>
      </w:r>
      <w:r w:rsidR="00D97BD7" w:rsidRPr="00BC0D36">
        <w:rPr>
          <w:b/>
          <w:sz w:val="22"/>
          <w:szCs w:val="22"/>
        </w:rPr>
        <w:tab/>
        <w:t>Doba použitelnosti</w:t>
      </w:r>
    </w:p>
    <w:p w14:paraId="1685280E" w14:textId="77777777" w:rsidR="00056B94" w:rsidRPr="00BC0D36" w:rsidRDefault="00056B94" w:rsidP="00A66D3D">
      <w:pPr>
        <w:keepNext/>
        <w:rPr>
          <w:sz w:val="22"/>
          <w:szCs w:val="22"/>
        </w:rPr>
      </w:pPr>
    </w:p>
    <w:p w14:paraId="0D5E5457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Doba použitelnosti veterinárního léčivého přípravku v neporušeném obalu: 2 roky.</w:t>
      </w:r>
    </w:p>
    <w:p w14:paraId="76D64A5F" w14:textId="77777777" w:rsidR="00D97BD7" w:rsidRPr="00BC0D36" w:rsidRDefault="00D97BD7">
      <w:pPr>
        <w:rPr>
          <w:sz w:val="22"/>
          <w:szCs w:val="22"/>
        </w:rPr>
      </w:pPr>
      <w:r w:rsidRPr="00BC0D36">
        <w:rPr>
          <w:sz w:val="22"/>
          <w:szCs w:val="22"/>
        </w:rPr>
        <w:t>Doba použitelnosti po prvním otevření vnitřního obalu: 3 měsíce.</w:t>
      </w:r>
    </w:p>
    <w:p w14:paraId="15F00444" w14:textId="77777777" w:rsidR="00D97BD7" w:rsidRPr="00BC0D36" w:rsidRDefault="00D97BD7">
      <w:pPr>
        <w:ind w:right="-318"/>
        <w:rPr>
          <w:sz w:val="22"/>
          <w:szCs w:val="22"/>
        </w:rPr>
      </w:pPr>
    </w:p>
    <w:p w14:paraId="33E071F5" w14:textId="3A1155BD" w:rsidR="00D97BD7" w:rsidRPr="00BC0D36" w:rsidRDefault="007A5A42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ab/>
        <w:t>Zvláštní opatření pro uchovávání</w:t>
      </w:r>
    </w:p>
    <w:p w14:paraId="448081E5" w14:textId="77777777" w:rsidR="00056B94" w:rsidRPr="00BC0D36" w:rsidRDefault="00056B94" w:rsidP="00C64E40">
      <w:pPr>
        <w:rPr>
          <w:sz w:val="22"/>
          <w:szCs w:val="22"/>
        </w:rPr>
      </w:pPr>
    </w:p>
    <w:p w14:paraId="11040962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Uchovávejte při teplotě do 25 °C.</w:t>
      </w:r>
    </w:p>
    <w:p w14:paraId="62E8AA40" w14:textId="77777777" w:rsidR="00D97BD7" w:rsidRPr="00BC0D36" w:rsidRDefault="00D97BD7">
      <w:pPr>
        <w:rPr>
          <w:b/>
          <w:sz w:val="22"/>
          <w:szCs w:val="22"/>
        </w:rPr>
      </w:pPr>
    </w:p>
    <w:p w14:paraId="12D83531" w14:textId="603C843C" w:rsidR="00D97BD7" w:rsidRPr="00BC0D36" w:rsidRDefault="007A5A42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4</w:t>
      </w:r>
      <w:r w:rsidR="00D97BD7" w:rsidRPr="00BC0D36">
        <w:rPr>
          <w:b/>
          <w:sz w:val="22"/>
          <w:szCs w:val="22"/>
        </w:rPr>
        <w:tab/>
        <w:t>Druh a složení vnitřního obalu</w:t>
      </w:r>
    </w:p>
    <w:p w14:paraId="0B7D4769" w14:textId="77777777" w:rsidR="00056B94" w:rsidRPr="00BC0D36" w:rsidRDefault="00056B94" w:rsidP="00C64E40">
      <w:pPr>
        <w:rPr>
          <w:sz w:val="22"/>
          <w:szCs w:val="22"/>
        </w:rPr>
      </w:pPr>
    </w:p>
    <w:p w14:paraId="602939DF" w14:textId="6D542B94" w:rsidR="00D97BD7" w:rsidRPr="00BC0D36" w:rsidRDefault="00A34669" w:rsidP="00056B94">
      <w:pPr>
        <w:autoSpaceDE w:val="0"/>
        <w:autoSpaceDN w:val="0"/>
        <w:adjustRightInd w:val="0"/>
        <w:rPr>
          <w:sz w:val="22"/>
          <w:szCs w:val="22"/>
        </w:rPr>
      </w:pPr>
      <w:r w:rsidRPr="00BC0D36">
        <w:rPr>
          <w:sz w:val="22"/>
          <w:szCs w:val="22"/>
        </w:rPr>
        <w:t>Lahvička s kapátkem</w:t>
      </w:r>
      <w:r w:rsidR="00D97BD7" w:rsidRPr="00BC0D36">
        <w:rPr>
          <w:sz w:val="22"/>
          <w:szCs w:val="22"/>
        </w:rPr>
        <w:t xml:space="preserve"> z bílého neprůhledného LDPE s</w:t>
      </w:r>
      <w:r w:rsidRPr="00BC0D36">
        <w:rPr>
          <w:sz w:val="22"/>
          <w:szCs w:val="22"/>
        </w:rPr>
        <w:t>e</w:t>
      </w:r>
      <w:r w:rsidR="00D97BD7" w:rsidRPr="00BC0D36">
        <w:rPr>
          <w:sz w:val="22"/>
          <w:szCs w:val="22"/>
        </w:rPr>
        <w:t xml:space="preserve"> šroubovacím uzávěrem z </w:t>
      </w:r>
      <w:r w:rsidRPr="00BC0D36">
        <w:rPr>
          <w:sz w:val="22"/>
          <w:szCs w:val="22"/>
        </w:rPr>
        <w:t xml:space="preserve">bílého </w:t>
      </w:r>
      <w:r w:rsidR="00D97BD7" w:rsidRPr="00BC0D36">
        <w:rPr>
          <w:sz w:val="22"/>
          <w:szCs w:val="22"/>
        </w:rPr>
        <w:t>neprůhledného HDPE</w:t>
      </w:r>
      <w:r w:rsidRPr="00BC0D36">
        <w:rPr>
          <w:sz w:val="22"/>
          <w:szCs w:val="22"/>
        </w:rPr>
        <w:t>,</w:t>
      </w:r>
      <w:r w:rsidR="00D97BD7" w:rsidRPr="00BC0D36">
        <w:rPr>
          <w:sz w:val="22"/>
          <w:szCs w:val="22"/>
        </w:rPr>
        <w:t xml:space="preserve"> v papírové krabičce.</w:t>
      </w:r>
    </w:p>
    <w:p w14:paraId="289DF8BB" w14:textId="77777777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Velikost balení: 1 x 15 ml</w:t>
      </w:r>
    </w:p>
    <w:p w14:paraId="4F5BD3CE" w14:textId="77777777" w:rsidR="00D97BD7" w:rsidRPr="00BC0D36" w:rsidRDefault="00D97BD7">
      <w:pPr>
        <w:ind w:right="-318"/>
        <w:rPr>
          <w:sz w:val="22"/>
          <w:szCs w:val="22"/>
        </w:rPr>
      </w:pPr>
    </w:p>
    <w:p w14:paraId="308FCCB9" w14:textId="4F8122ED" w:rsidR="007A5A42" w:rsidRPr="00BC0D36" w:rsidRDefault="007A5A42" w:rsidP="004004A3">
      <w:pPr>
        <w:pStyle w:val="Style1"/>
      </w:pPr>
      <w:r w:rsidRPr="00BC0D36">
        <w:t>5.5</w:t>
      </w:r>
      <w:r w:rsidRPr="00BC0D36">
        <w:tab/>
        <w:t>Zvláštní opatření pro likvidaci nepoužit</w:t>
      </w:r>
      <w:r w:rsidR="00ED5F2C" w:rsidRPr="00BC0D36">
        <w:t>ých</w:t>
      </w:r>
      <w:r w:rsidRPr="00BC0D36">
        <w:t xml:space="preserve"> veterinární</w:t>
      </w:r>
      <w:r w:rsidR="00ED5F2C" w:rsidRPr="00BC0D36">
        <w:t>ch</w:t>
      </w:r>
      <w:r w:rsidRPr="00BC0D36">
        <w:t xml:space="preserve"> léčiv</w:t>
      </w:r>
      <w:r w:rsidR="00ED5F2C" w:rsidRPr="00BC0D36">
        <w:t>ých</w:t>
      </w:r>
      <w:r w:rsidRPr="00BC0D36">
        <w:t xml:space="preserve"> přípravk</w:t>
      </w:r>
      <w:r w:rsidR="00ED5F2C" w:rsidRPr="00BC0D36">
        <w:t>ů</w:t>
      </w:r>
      <w:r w:rsidRPr="00BC0D36">
        <w:t xml:space="preserve"> nebo odpad</w:t>
      </w:r>
      <w:r w:rsidR="00ED5F2C" w:rsidRPr="00BC0D36">
        <w:t>ů</w:t>
      </w:r>
      <w:r w:rsidRPr="00BC0D36">
        <w:t>, kter</w:t>
      </w:r>
      <w:r w:rsidR="00ED5F2C" w:rsidRPr="00BC0D36">
        <w:t>é</w:t>
      </w:r>
      <w:r w:rsidRPr="00BC0D36">
        <w:t xml:space="preserve"> pochází z</w:t>
      </w:r>
      <w:r w:rsidR="00ED5F2C" w:rsidRPr="00BC0D36">
        <w:t> </w:t>
      </w:r>
      <w:r w:rsidRPr="00BC0D36">
        <w:t>t</w:t>
      </w:r>
      <w:r w:rsidR="00ED5F2C" w:rsidRPr="00BC0D36">
        <w:t xml:space="preserve">ěchto </w:t>
      </w:r>
      <w:r w:rsidRPr="00BC0D36">
        <w:t>přípravk</w:t>
      </w:r>
      <w:r w:rsidR="00ED5F2C" w:rsidRPr="00BC0D36">
        <w:t>ů</w:t>
      </w:r>
    </w:p>
    <w:p w14:paraId="17AD9858" w14:textId="77777777" w:rsidR="007A5A42" w:rsidRPr="00BC0D36" w:rsidRDefault="007A5A42" w:rsidP="007A5A42">
      <w:pPr>
        <w:rPr>
          <w:sz w:val="22"/>
          <w:szCs w:val="22"/>
        </w:rPr>
      </w:pPr>
    </w:p>
    <w:p w14:paraId="14485062" w14:textId="1DB55343" w:rsidR="00ED5F2C" w:rsidRPr="00BC0D36" w:rsidRDefault="00ED5F2C" w:rsidP="00CA28D3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Léčivé přípravky se nesmí likvidovat prostřednictvím odpadní vody či domovního odpadu.</w:t>
      </w:r>
    </w:p>
    <w:p w14:paraId="79BA3837" w14:textId="3B826422" w:rsidR="007A5A42" w:rsidRPr="00BC0D36" w:rsidRDefault="007A5A42" w:rsidP="00CA28D3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946703A" w14:textId="77777777" w:rsidR="00D97BD7" w:rsidRPr="00BC0D36" w:rsidRDefault="00D97BD7" w:rsidP="00A66D3D">
      <w:pPr>
        <w:ind w:right="10"/>
        <w:rPr>
          <w:sz w:val="22"/>
          <w:szCs w:val="22"/>
        </w:rPr>
      </w:pPr>
    </w:p>
    <w:p w14:paraId="4E4C6338" w14:textId="77777777" w:rsidR="00056B94" w:rsidRPr="00BC0D36" w:rsidRDefault="00056B94" w:rsidP="00056B94">
      <w:pPr>
        <w:ind w:right="-318"/>
        <w:rPr>
          <w:sz w:val="22"/>
          <w:szCs w:val="22"/>
        </w:rPr>
      </w:pPr>
    </w:p>
    <w:p w14:paraId="6E445975" w14:textId="77777777" w:rsidR="007A5A42" w:rsidRPr="00BC0D36" w:rsidRDefault="007A5A42" w:rsidP="007A5A42">
      <w:pPr>
        <w:pStyle w:val="Style1"/>
      </w:pPr>
      <w:r w:rsidRPr="00BC0D36">
        <w:t>6.</w:t>
      </w:r>
      <w:r w:rsidRPr="00BC0D36">
        <w:tab/>
        <w:t>JMÉNO DRŽITELE ROZHODNUTÍ O REGISTRACI</w:t>
      </w:r>
    </w:p>
    <w:p w14:paraId="0D83CC52" w14:textId="77777777" w:rsidR="007A5A42" w:rsidRPr="00BC0D36" w:rsidRDefault="007A5A42" w:rsidP="00C64E40">
      <w:pPr>
        <w:rPr>
          <w:b/>
          <w:sz w:val="22"/>
          <w:szCs w:val="22"/>
        </w:rPr>
      </w:pPr>
    </w:p>
    <w:p w14:paraId="57FE5BFE" w14:textId="77777777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Bioveta, a.s.</w:t>
      </w:r>
    </w:p>
    <w:p w14:paraId="50D05226" w14:textId="77777777" w:rsidR="00D97BD7" w:rsidRPr="00BC0D36" w:rsidRDefault="00D97BD7">
      <w:pPr>
        <w:ind w:right="-318"/>
        <w:rPr>
          <w:sz w:val="22"/>
          <w:szCs w:val="22"/>
        </w:rPr>
      </w:pPr>
    </w:p>
    <w:p w14:paraId="7F1551EC" w14:textId="77777777" w:rsidR="007A5A42" w:rsidRPr="00BC0D36" w:rsidRDefault="007A5A42" w:rsidP="007A5A42">
      <w:pPr>
        <w:pStyle w:val="Style1"/>
      </w:pPr>
      <w:r w:rsidRPr="00BC0D36">
        <w:t>7.</w:t>
      </w:r>
      <w:r w:rsidRPr="00BC0D36">
        <w:tab/>
        <w:t>REGISTRAČNÍ ČÍSLO(A)</w:t>
      </w:r>
    </w:p>
    <w:p w14:paraId="6FF4C3D1" w14:textId="6106206E" w:rsidR="007A5A42" w:rsidRPr="00BC0D36" w:rsidRDefault="007A5A42" w:rsidP="007A5A42">
      <w:pPr>
        <w:rPr>
          <w:sz w:val="22"/>
          <w:szCs w:val="22"/>
        </w:rPr>
      </w:pPr>
    </w:p>
    <w:p w14:paraId="43171771" w14:textId="7B155AA2" w:rsidR="00F66DA4" w:rsidRPr="00BC0D36" w:rsidRDefault="00F66DA4" w:rsidP="007A5A42">
      <w:pPr>
        <w:rPr>
          <w:sz w:val="22"/>
          <w:szCs w:val="22"/>
        </w:rPr>
      </w:pPr>
      <w:r w:rsidRPr="00BC0D36">
        <w:rPr>
          <w:sz w:val="22"/>
          <w:szCs w:val="22"/>
        </w:rPr>
        <w:t>96/053/23-C</w:t>
      </w:r>
    </w:p>
    <w:p w14:paraId="1C091726" w14:textId="77777777" w:rsidR="007A5A42" w:rsidRPr="00BC0D36" w:rsidRDefault="007A5A42" w:rsidP="007A5A42">
      <w:pPr>
        <w:rPr>
          <w:sz w:val="22"/>
          <w:szCs w:val="22"/>
        </w:rPr>
      </w:pPr>
    </w:p>
    <w:p w14:paraId="23C9C7C6" w14:textId="77777777" w:rsidR="007A5A42" w:rsidRPr="00BC0D36" w:rsidRDefault="007A5A42" w:rsidP="007A5A42">
      <w:pPr>
        <w:pStyle w:val="Style1"/>
      </w:pPr>
      <w:r w:rsidRPr="00BC0D36">
        <w:t>8.</w:t>
      </w:r>
      <w:r w:rsidRPr="00BC0D36">
        <w:tab/>
        <w:t>DATUM PRVNÍ REGISTRACE</w:t>
      </w:r>
    </w:p>
    <w:p w14:paraId="0F01CEE6" w14:textId="7D42E92A" w:rsidR="007A5A42" w:rsidRPr="00BC0D36" w:rsidRDefault="007A5A42" w:rsidP="007A5A42">
      <w:pPr>
        <w:rPr>
          <w:sz w:val="22"/>
          <w:szCs w:val="22"/>
        </w:rPr>
      </w:pPr>
    </w:p>
    <w:p w14:paraId="0AF7FB41" w14:textId="27AED0E9" w:rsidR="00F66DA4" w:rsidRPr="00BC0D36" w:rsidRDefault="00F66DA4" w:rsidP="007A5A42">
      <w:pPr>
        <w:rPr>
          <w:sz w:val="22"/>
          <w:szCs w:val="22"/>
        </w:rPr>
      </w:pPr>
      <w:r w:rsidRPr="00BC0D36">
        <w:rPr>
          <w:sz w:val="22"/>
          <w:szCs w:val="22"/>
        </w:rPr>
        <w:t>2</w:t>
      </w:r>
      <w:r w:rsidR="00883521" w:rsidRPr="00BC0D36">
        <w:rPr>
          <w:sz w:val="22"/>
          <w:szCs w:val="22"/>
        </w:rPr>
        <w:t>7</w:t>
      </w:r>
      <w:r w:rsidRPr="00BC0D36">
        <w:rPr>
          <w:sz w:val="22"/>
          <w:szCs w:val="22"/>
        </w:rPr>
        <w:t>. 10. 2023</w:t>
      </w:r>
    </w:p>
    <w:p w14:paraId="536B0A78" w14:textId="77777777" w:rsidR="007A5A42" w:rsidRPr="00BC0D36" w:rsidRDefault="007A5A42" w:rsidP="007A5A42">
      <w:pPr>
        <w:rPr>
          <w:sz w:val="22"/>
          <w:szCs w:val="22"/>
        </w:rPr>
      </w:pPr>
    </w:p>
    <w:p w14:paraId="4C7D9148" w14:textId="77777777" w:rsidR="007A5A42" w:rsidRPr="00BC0D36" w:rsidRDefault="007A5A42" w:rsidP="007A5A42">
      <w:pPr>
        <w:pStyle w:val="Style1"/>
      </w:pPr>
      <w:r w:rsidRPr="00BC0D36">
        <w:t>9.</w:t>
      </w:r>
      <w:r w:rsidRPr="00BC0D36">
        <w:tab/>
        <w:t>DATUM POSLEDNÍ AKTUALIZACE SOUHRNU ÚDAJŮ O PŘÍPRAVKU</w:t>
      </w:r>
    </w:p>
    <w:p w14:paraId="083B6262" w14:textId="77777777" w:rsidR="007A5A42" w:rsidRPr="00BC0D36" w:rsidRDefault="007A5A42" w:rsidP="007A5A42">
      <w:pPr>
        <w:rPr>
          <w:sz w:val="22"/>
          <w:szCs w:val="22"/>
        </w:rPr>
      </w:pPr>
    </w:p>
    <w:p w14:paraId="6939FA4E" w14:textId="707A35B2" w:rsidR="007A5A42" w:rsidRPr="00BC0D36" w:rsidRDefault="008F0451" w:rsidP="007A5A42">
      <w:pPr>
        <w:rPr>
          <w:sz w:val="22"/>
          <w:szCs w:val="22"/>
        </w:rPr>
      </w:pPr>
      <w:r w:rsidRPr="00BC0D36">
        <w:rPr>
          <w:sz w:val="22"/>
          <w:szCs w:val="22"/>
        </w:rPr>
        <w:t>Říjen 2023</w:t>
      </w:r>
    </w:p>
    <w:p w14:paraId="1B6ACF97" w14:textId="77777777" w:rsidR="008F0451" w:rsidRPr="00BC0D36" w:rsidRDefault="008F0451" w:rsidP="007A5A42">
      <w:pPr>
        <w:rPr>
          <w:sz w:val="22"/>
          <w:szCs w:val="22"/>
        </w:rPr>
      </w:pPr>
    </w:p>
    <w:p w14:paraId="70445EB8" w14:textId="77777777" w:rsidR="007A5A42" w:rsidRPr="00BC0D36" w:rsidRDefault="007A5A42" w:rsidP="007A5A42">
      <w:pPr>
        <w:pStyle w:val="Style1"/>
      </w:pPr>
      <w:r w:rsidRPr="00BC0D36">
        <w:t>10.</w:t>
      </w:r>
      <w:r w:rsidRPr="00BC0D36">
        <w:tab/>
        <w:t>KLASIFIKACE VETERINÁRNÍCH LÉČIVÝCH PŘÍPRAVKŮ</w:t>
      </w:r>
    </w:p>
    <w:p w14:paraId="09F2B7A0" w14:textId="77777777" w:rsidR="007A5A42" w:rsidRPr="00BC0D36" w:rsidRDefault="007A5A42" w:rsidP="007A5A42">
      <w:pPr>
        <w:rPr>
          <w:sz w:val="22"/>
          <w:szCs w:val="22"/>
        </w:rPr>
      </w:pPr>
    </w:p>
    <w:p w14:paraId="3F7B357D" w14:textId="77777777" w:rsidR="007A5A42" w:rsidRPr="00BC0D36" w:rsidRDefault="007A5A42" w:rsidP="007A5A42">
      <w:pPr>
        <w:numPr>
          <w:ilvl w:val="12"/>
          <w:numId w:val="0"/>
        </w:numPr>
        <w:rPr>
          <w:sz w:val="22"/>
          <w:szCs w:val="22"/>
        </w:rPr>
      </w:pPr>
      <w:r w:rsidRPr="00BC0D36">
        <w:rPr>
          <w:sz w:val="22"/>
          <w:szCs w:val="22"/>
        </w:rPr>
        <w:t>Veterinární léčivý přípravek je vydáván pouze na předpis.</w:t>
      </w:r>
    </w:p>
    <w:p w14:paraId="74BFD75F" w14:textId="77777777" w:rsidR="007A5A42" w:rsidRPr="00BC0D36" w:rsidRDefault="007A5A42" w:rsidP="007A5A42">
      <w:pPr>
        <w:ind w:right="-318"/>
        <w:rPr>
          <w:sz w:val="22"/>
          <w:szCs w:val="22"/>
        </w:rPr>
      </w:pPr>
      <w:bookmarkStart w:id="4" w:name="_Hlk73467306"/>
    </w:p>
    <w:p w14:paraId="7EB644FA" w14:textId="08521582" w:rsidR="007A5A42" w:rsidRPr="00BC0D36" w:rsidRDefault="007A5A42" w:rsidP="007A5A42">
      <w:pPr>
        <w:ind w:right="-318"/>
        <w:rPr>
          <w:sz w:val="22"/>
          <w:szCs w:val="22"/>
        </w:rPr>
      </w:pPr>
      <w:r w:rsidRPr="00BC0D36">
        <w:rPr>
          <w:sz w:val="22"/>
          <w:szCs w:val="22"/>
        </w:rPr>
        <w:t>Podrobné informace o tomto veterinárním léčivém přípravku jsou k dispozici v databázi přípravků Unie</w:t>
      </w:r>
      <w:r w:rsidR="00A1414A" w:rsidRPr="00BC0D36">
        <w:rPr>
          <w:sz w:val="22"/>
          <w:szCs w:val="22"/>
        </w:rPr>
        <w:t xml:space="preserve"> (</w:t>
      </w:r>
      <w:hyperlink r:id="rId8" w:history="1">
        <w:r w:rsidR="00A1414A" w:rsidRPr="00BC0D36">
          <w:rPr>
            <w:rStyle w:val="Hypertextovodkaz"/>
            <w:sz w:val="22"/>
            <w:szCs w:val="22"/>
          </w:rPr>
          <w:t>https://medicines.health.europa.eu/veterinary</w:t>
        </w:r>
      </w:hyperlink>
      <w:r w:rsidR="00A1414A" w:rsidRPr="00BC0D36">
        <w:rPr>
          <w:sz w:val="22"/>
          <w:szCs w:val="22"/>
        </w:rPr>
        <w:t>).</w:t>
      </w:r>
    </w:p>
    <w:p w14:paraId="4804B5B4" w14:textId="58DE4425" w:rsidR="006F4D07" w:rsidRPr="00BC0D36" w:rsidRDefault="006F4D07" w:rsidP="007A5A42">
      <w:pPr>
        <w:ind w:right="-318"/>
        <w:rPr>
          <w:sz w:val="22"/>
          <w:szCs w:val="22"/>
        </w:rPr>
      </w:pPr>
    </w:p>
    <w:p w14:paraId="61E92019" w14:textId="33095C14" w:rsidR="006F4D07" w:rsidRPr="00BC0D36" w:rsidRDefault="006F4D07" w:rsidP="007A5A42">
      <w:pPr>
        <w:ind w:right="-318"/>
        <w:rPr>
          <w:sz w:val="22"/>
          <w:szCs w:val="22"/>
        </w:rPr>
      </w:pPr>
      <w:r w:rsidRPr="00BC0D36">
        <w:rPr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Pr="00BC0D36">
          <w:rPr>
            <w:rStyle w:val="Hypertextovodkaz"/>
            <w:sz w:val="22"/>
            <w:szCs w:val="22"/>
          </w:rPr>
          <w:t>https://www.uskvbl.cz</w:t>
        </w:r>
      </w:hyperlink>
      <w:r w:rsidRPr="00BC0D36">
        <w:rPr>
          <w:sz w:val="22"/>
          <w:szCs w:val="22"/>
        </w:rPr>
        <w:t>).</w:t>
      </w:r>
    </w:p>
    <w:bookmarkEnd w:id="4"/>
    <w:p w14:paraId="3181398F" w14:textId="77777777" w:rsidR="007A5A42" w:rsidRPr="00BC0D36" w:rsidRDefault="007A5A42" w:rsidP="007A5A42">
      <w:pPr>
        <w:rPr>
          <w:sz w:val="22"/>
          <w:szCs w:val="22"/>
        </w:rPr>
      </w:pPr>
    </w:p>
    <w:p w14:paraId="30CB6FFD" w14:textId="77777777" w:rsidR="00D97BD7" w:rsidRPr="00BC0D36" w:rsidRDefault="00D97BD7">
      <w:pPr>
        <w:rPr>
          <w:sz w:val="22"/>
          <w:szCs w:val="22"/>
        </w:rPr>
      </w:pPr>
    </w:p>
    <w:p w14:paraId="0793FB08" w14:textId="77777777" w:rsidR="00D97BD7" w:rsidRPr="00BC0D36" w:rsidRDefault="00D97BD7">
      <w:pPr>
        <w:rPr>
          <w:sz w:val="22"/>
          <w:szCs w:val="22"/>
        </w:rPr>
      </w:pPr>
    </w:p>
    <w:p w14:paraId="53120546" w14:textId="77777777" w:rsidR="00A83120" w:rsidRPr="00BC0D36" w:rsidRDefault="00A83120">
      <w:pPr>
        <w:rPr>
          <w:sz w:val="22"/>
          <w:szCs w:val="22"/>
        </w:rPr>
      </w:pPr>
    </w:p>
    <w:sectPr w:rsidR="00A83120" w:rsidRPr="00BC0D36" w:rsidSect="00C24006">
      <w:footerReference w:type="default" r:id="rId10"/>
      <w:headerReference w:type="first" r:id="rId11"/>
      <w:footerReference w:type="first" r:id="rId12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C584C" w14:textId="77777777" w:rsidR="00483F37" w:rsidRDefault="00483F37">
      <w:r>
        <w:separator/>
      </w:r>
    </w:p>
  </w:endnote>
  <w:endnote w:type="continuationSeparator" w:id="0">
    <w:p w14:paraId="2E3C3EEE" w14:textId="77777777" w:rsidR="00483F37" w:rsidRDefault="0048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C2C4B" w14:textId="77777777" w:rsidR="00D33EDC" w:rsidRDefault="00483F3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22BFA83" w14:textId="77777777" w:rsidR="00D33EDC" w:rsidRDefault="00D97B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C0D36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03D76" w14:textId="77777777" w:rsidR="00D33EDC" w:rsidRDefault="00483F37">
    <w:pPr>
      <w:pStyle w:val="Zpat"/>
      <w:tabs>
        <w:tab w:val="clear" w:pos="8930"/>
        <w:tab w:val="right" w:pos="8931"/>
      </w:tabs>
    </w:pPr>
  </w:p>
  <w:p w14:paraId="046298C3" w14:textId="77777777" w:rsidR="00D33EDC" w:rsidRDefault="00D97B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C0D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A747" w14:textId="77777777" w:rsidR="00483F37" w:rsidRDefault="00483F37">
      <w:r>
        <w:separator/>
      </w:r>
    </w:p>
  </w:footnote>
  <w:footnote w:type="continuationSeparator" w:id="0">
    <w:p w14:paraId="76822DA9" w14:textId="77777777" w:rsidR="00483F37" w:rsidRDefault="0048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3204" w14:textId="4E237CB4" w:rsidR="00F41F03" w:rsidRDefault="00F41F03">
    <w:pPr>
      <w:pStyle w:val="Zhlav"/>
    </w:pPr>
    <w:r>
      <w:t xml:space="preserve"> </w:t>
    </w:r>
  </w:p>
  <w:p w14:paraId="7CC080D1" w14:textId="77777777" w:rsidR="00F41F03" w:rsidRDefault="00F41F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76C20"/>
    <w:multiLevelType w:val="hybridMultilevel"/>
    <w:tmpl w:val="A1AE3388"/>
    <w:lvl w:ilvl="0" w:tplc="4C3AD70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F6A64"/>
    <w:multiLevelType w:val="hybridMultilevel"/>
    <w:tmpl w:val="E95E7766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7"/>
    <w:rsid w:val="00001512"/>
    <w:rsid w:val="00004A99"/>
    <w:rsid w:val="00007D47"/>
    <w:rsid w:val="0003180E"/>
    <w:rsid w:val="00034714"/>
    <w:rsid w:val="00036A94"/>
    <w:rsid w:val="00056B94"/>
    <w:rsid w:val="00062068"/>
    <w:rsid w:val="0006775E"/>
    <w:rsid w:val="00074DD5"/>
    <w:rsid w:val="000751F3"/>
    <w:rsid w:val="000A1598"/>
    <w:rsid w:val="000A4DBE"/>
    <w:rsid w:val="000D1B1E"/>
    <w:rsid w:val="000D39B9"/>
    <w:rsid w:val="000E3FDB"/>
    <w:rsid w:val="00114266"/>
    <w:rsid w:val="00120094"/>
    <w:rsid w:val="00192AAC"/>
    <w:rsid w:val="00195DBB"/>
    <w:rsid w:val="001A7119"/>
    <w:rsid w:val="001D3818"/>
    <w:rsid w:val="001E6F87"/>
    <w:rsid w:val="001E7B8C"/>
    <w:rsid w:val="001F3835"/>
    <w:rsid w:val="00214FCF"/>
    <w:rsid w:val="00237278"/>
    <w:rsid w:val="00247C51"/>
    <w:rsid w:val="002714FE"/>
    <w:rsid w:val="00271DE4"/>
    <w:rsid w:val="002B2044"/>
    <w:rsid w:val="002B246C"/>
    <w:rsid w:val="002B671C"/>
    <w:rsid w:val="002C356C"/>
    <w:rsid w:val="002D6CD6"/>
    <w:rsid w:val="002F7E94"/>
    <w:rsid w:val="003266FD"/>
    <w:rsid w:val="00344503"/>
    <w:rsid w:val="00344AE7"/>
    <w:rsid w:val="00344EF4"/>
    <w:rsid w:val="0034778B"/>
    <w:rsid w:val="003709ED"/>
    <w:rsid w:val="003D4D2D"/>
    <w:rsid w:val="003E0E35"/>
    <w:rsid w:val="003E1417"/>
    <w:rsid w:val="003E60D6"/>
    <w:rsid w:val="003F3115"/>
    <w:rsid w:val="004004A3"/>
    <w:rsid w:val="00404593"/>
    <w:rsid w:val="00451211"/>
    <w:rsid w:val="00483F37"/>
    <w:rsid w:val="0049564A"/>
    <w:rsid w:val="004A24E5"/>
    <w:rsid w:val="004A4889"/>
    <w:rsid w:val="004D14EC"/>
    <w:rsid w:val="004E2B14"/>
    <w:rsid w:val="00521F23"/>
    <w:rsid w:val="00534390"/>
    <w:rsid w:val="00547E1A"/>
    <w:rsid w:val="00551263"/>
    <w:rsid w:val="00556C18"/>
    <w:rsid w:val="00594939"/>
    <w:rsid w:val="005C3A80"/>
    <w:rsid w:val="005E088F"/>
    <w:rsid w:val="005E302E"/>
    <w:rsid w:val="00610E19"/>
    <w:rsid w:val="00663DEC"/>
    <w:rsid w:val="00694FCB"/>
    <w:rsid w:val="006E4C3C"/>
    <w:rsid w:val="006F3EFD"/>
    <w:rsid w:val="006F4D07"/>
    <w:rsid w:val="007005CB"/>
    <w:rsid w:val="00717C02"/>
    <w:rsid w:val="0072101D"/>
    <w:rsid w:val="00723AA4"/>
    <w:rsid w:val="00741FA7"/>
    <w:rsid w:val="00755905"/>
    <w:rsid w:val="007717F8"/>
    <w:rsid w:val="007749E1"/>
    <w:rsid w:val="00785A98"/>
    <w:rsid w:val="0078742A"/>
    <w:rsid w:val="00794834"/>
    <w:rsid w:val="007A5A42"/>
    <w:rsid w:val="007C1604"/>
    <w:rsid w:val="007D4DC3"/>
    <w:rsid w:val="007E4FCD"/>
    <w:rsid w:val="00802D20"/>
    <w:rsid w:val="00807BB3"/>
    <w:rsid w:val="0081676E"/>
    <w:rsid w:val="00846E23"/>
    <w:rsid w:val="00850519"/>
    <w:rsid w:val="00874DF7"/>
    <w:rsid w:val="00883521"/>
    <w:rsid w:val="008A52F6"/>
    <w:rsid w:val="008C1FFF"/>
    <w:rsid w:val="008F0451"/>
    <w:rsid w:val="008F308B"/>
    <w:rsid w:val="009045F1"/>
    <w:rsid w:val="00951F04"/>
    <w:rsid w:val="00970A15"/>
    <w:rsid w:val="009A1167"/>
    <w:rsid w:val="009B50A6"/>
    <w:rsid w:val="009B6E53"/>
    <w:rsid w:val="009F3B22"/>
    <w:rsid w:val="009F4163"/>
    <w:rsid w:val="009F5176"/>
    <w:rsid w:val="00A07EE6"/>
    <w:rsid w:val="00A1414A"/>
    <w:rsid w:val="00A205D8"/>
    <w:rsid w:val="00A21FE5"/>
    <w:rsid w:val="00A34669"/>
    <w:rsid w:val="00A649D9"/>
    <w:rsid w:val="00A66D3D"/>
    <w:rsid w:val="00A83120"/>
    <w:rsid w:val="00AA19AE"/>
    <w:rsid w:val="00AA2A38"/>
    <w:rsid w:val="00AB398D"/>
    <w:rsid w:val="00AB6681"/>
    <w:rsid w:val="00AD6567"/>
    <w:rsid w:val="00AD781D"/>
    <w:rsid w:val="00B0219A"/>
    <w:rsid w:val="00B64733"/>
    <w:rsid w:val="00B95B0E"/>
    <w:rsid w:val="00BC0D36"/>
    <w:rsid w:val="00BE2937"/>
    <w:rsid w:val="00BF5BD7"/>
    <w:rsid w:val="00BF5F32"/>
    <w:rsid w:val="00C06BB2"/>
    <w:rsid w:val="00C5014E"/>
    <w:rsid w:val="00C64E40"/>
    <w:rsid w:val="00C709D6"/>
    <w:rsid w:val="00C942B9"/>
    <w:rsid w:val="00CA28D3"/>
    <w:rsid w:val="00CA2A41"/>
    <w:rsid w:val="00CA5137"/>
    <w:rsid w:val="00CB20FB"/>
    <w:rsid w:val="00CB6C55"/>
    <w:rsid w:val="00CC62FF"/>
    <w:rsid w:val="00CD31BA"/>
    <w:rsid w:val="00CD7E8E"/>
    <w:rsid w:val="00D0120F"/>
    <w:rsid w:val="00D16023"/>
    <w:rsid w:val="00D676EF"/>
    <w:rsid w:val="00D741F2"/>
    <w:rsid w:val="00D97BD7"/>
    <w:rsid w:val="00DA73F4"/>
    <w:rsid w:val="00DD53B2"/>
    <w:rsid w:val="00DF0786"/>
    <w:rsid w:val="00E44109"/>
    <w:rsid w:val="00E61816"/>
    <w:rsid w:val="00E66316"/>
    <w:rsid w:val="00E7290D"/>
    <w:rsid w:val="00E9266B"/>
    <w:rsid w:val="00E9299D"/>
    <w:rsid w:val="00EA4669"/>
    <w:rsid w:val="00EB0E75"/>
    <w:rsid w:val="00EC4E2D"/>
    <w:rsid w:val="00ED18CF"/>
    <w:rsid w:val="00ED5F2C"/>
    <w:rsid w:val="00EE6210"/>
    <w:rsid w:val="00EF2BD9"/>
    <w:rsid w:val="00F12863"/>
    <w:rsid w:val="00F1590F"/>
    <w:rsid w:val="00F25D9A"/>
    <w:rsid w:val="00F41F03"/>
    <w:rsid w:val="00F433DE"/>
    <w:rsid w:val="00F66DA4"/>
    <w:rsid w:val="00F834DA"/>
    <w:rsid w:val="00FA4867"/>
    <w:rsid w:val="00FC58FA"/>
    <w:rsid w:val="00FD1528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9A6A"/>
  <w15:chartTrackingRefBased/>
  <w15:docId w15:val="{C78C499B-09FF-4DF6-A0C1-DF15718F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1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97BD7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D97BD7"/>
    <w:rPr>
      <w:rFonts w:ascii="Helvetica" w:eastAsia="Times New Roman" w:hAnsi="Helvetica" w:cs="Times New Roman"/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F41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1F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B9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41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1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2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"/>
    <w:qFormat/>
    <w:rsid w:val="007E4FC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rsid w:val="00A1414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14266"/>
    <w:pPr>
      <w:ind w:left="720"/>
      <w:contextualSpacing/>
    </w:pPr>
  </w:style>
  <w:style w:type="paragraph" w:customStyle="1" w:styleId="Style3">
    <w:name w:val="Style3"/>
    <w:basedOn w:val="Nadpis1"/>
    <w:rsid w:val="00521F23"/>
    <w:pPr>
      <w:keepLines w:val="0"/>
      <w:pageBreakBefore/>
      <w:spacing w:before="720" w:after="360"/>
      <w:ind w:left="1418" w:right="-28" w:hanging="1418"/>
    </w:pPr>
    <w:rPr>
      <w:rFonts w:ascii="Calibri" w:eastAsia="Times New Roman" w:hAnsi="Calibri" w:cs="Arial"/>
      <w:bCs/>
      <w:caps/>
      <w:color w:val="0077C8"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21F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0A2D-84EA-45E7-A94D-5E57B957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Klára, MVDr.</dc:creator>
  <cp:keywords/>
  <dc:description/>
  <cp:lastModifiedBy>Nepejchalová Leona</cp:lastModifiedBy>
  <cp:revision>60</cp:revision>
  <dcterms:created xsi:type="dcterms:W3CDTF">2022-10-24T10:48:00Z</dcterms:created>
  <dcterms:modified xsi:type="dcterms:W3CDTF">2023-11-02T11:00:00Z</dcterms:modified>
</cp:coreProperties>
</file>