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4C71" w14:textId="77777777" w:rsidR="003E7BB5" w:rsidRDefault="005511E4">
      <w:pPr>
        <w:rPr>
          <w:b/>
        </w:rPr>
      </w:pPr>
      <w:r>
        <w:rPr>
          <w:b/>
        </w:rPr>
        <w:t xml:space="preserve">Orální rehydratační sáčky </w:t>
      </w:r>
    </w:p>
    <w:p w14:paraId="6B36D70A" w14:textId="607FDC74" w:rsidR="005511E4" w:rsidRDefault="005511E4">
      <w:pPr>
        <w:rPr>
          <w:rFonts w:cstheme="minorHAnsi"/>
          <w:b/>
          <w:bCs/>
        </w:rPr>
      </w:pPr>
      <w:r>
        <w:rPr>
          <w:b/>
        </w:rPr>
        <w:t>10</w:t>
      </w:r>
      <w:r w:rsidR="003E7BB5">
        <w:rPr>
          <w:b/>
        </w:rPr>
        <w:t xml:space="preserve"> </w:t>
      </w:r>
      <w:r>
        <w:rPr>
          <w:b/>
        </w:rPr>
        <w:t>x</w:t>
      </w:r>
      <w:r w:rsidR="003E7BB5">
        <w:rPr>
          <w:b/>
        </w:rPr>
        <w:t xml:space="preserve"> </w:t>
      </w:r>
      <w:r>
        <w:rPr>
          <w:b/>
        </w:rPr>
        <w:t>30 g</w:t>
      </w:r>
      <w:r w:rsidRPr="00DA1931">
        <w:rPr>
          <w:rFonts w:cstheme="minorHAnsi"/>
          <w:b/>
          <w:bCs/>
        </w:rPr>
        <w:t xml:space="preserve"> </w:t>
      </w:r>
    </w:p>
    <w:p w14:paraId="18A50B50" w14:textId="39ABD690" w:rsidR="005511E4" w:rsidRDefault="00E12826">
      <w:r>
        <w:t xml:space="preserve">Přípravek je určen k doplnění ztrát </w:t>
      </w:r>
      <w:r w:rsidR="00163B66">
        <w:t>elektrolytů</w:t>
      </w:r>
      <w:r>
        <w:t>, vitamínů a aminokyselin u</w:t>
      </w:r>
      <w:r w:rsidR="005511E4">
        <w:t xml:space="preserve"> dehydratace a malnutrice.</w:t>
      </w:r>
    </w:p>
    <w:p w14:paraId="10531321" w14:textId="2E8A1F75" w:rsidR="008809AD" w:rsidRDefault="008809AD">
      <w:r>
        <w:t>Pro psy a kočky.</w:t>
      </w:r>
    </w:p>
    <w:p w14:paraId="123FC2CF" w14:textId="77777777" w:rsidR="00A27C31" w:rsidRDefault="00A27C31" w:rsidP="008B12B1">
      <w:pPr>
        <w:spacing w:after="0"/>
      </w:pPr>
      <w:r>
        <w:t>Složení:</w:t>
      </w:r>
    </w:p>
    <w:p w14:paraId="1F4AFE5D" w14:textId="5E142E3D" w:rsidR="00A27C31" w:rsidRDefault="00A27C31">
      <w:r>
        <w:t xml:space="preserve">Dextróza, hydrolyzované živočišné bílkoviny, chlorid sodný, chlorid draselný, </w:t>
      </w:r>
      <w:proofErr w:type="spellStart"/>
      <w:r>
        <w:t>betaglukany</w:t>
      </w:r>
      <w:proofErr w:type="spellEnd"/>
      <w:r>
        <w:t xml:space="preserve">, </w:t>
      </w:r>
      <w:r w:rsidR="00E110B5">
        <w:t xml:space="preserve">kyselina </w:t>
      </w:r>
      <w:proofErr w:type="spellStart"/>
      <w:r w:rsidR="00E110B5">
        <w:t>glutamová</w:t>
      </w:r>
      <w:proofErr w:type="spellEnd"/>
      <w:r w:rsidR="00E110B5">
        <w:t>. Bez citrátů, přírodní kuřecí příchuť.</w:t>
      </w:r>
    </w:p>
    <w:p w14:paraId="473EBB58" w14:textId="40335367" w:rsidR="00E110B5" w:rsidRDefault="00E110B5">
      <w:r>
        <w:t xml:space="preserve">Vitamín B1 0,35 mg, vitamín B3 2,65 mg, vitamín B6 0,25 mg, </w:t>
      </w:r>
      <w:proofErr w:type="spellStart"/>
      <w:r>
        <w:t>taurin</w:t>
      </w:r>
      <w:proofErr w:type="spellEnd"/>
      <w:r>
        <w:t xml:space="preserve"> 0,09 g</w:t>
      </w:r>
      <w:r w:rsidR="00DC0D3A">
        <w:t xml:space="preserve"> v 30 g sáčku</w:t>
      </w:r>
    </w:p>
    <w:p w14:paraId="41B0E37B" w14:textId="33214B1A" w:rsidR="003E7BB5" w:rsidRPr="00CF36DD" w:rsidRDefault="003E7BB5">
      <w:pPr>
        <w:rPr>
          <w:b/>
        </w:rPr>
      </w:pPr>
      <w:r w:rsidRPr="00CF36DD">
        <w:rPr>
          <w:b/>
        </w:rPr>
        <w:t>Návod k použití:</w:t>
      </w:r>
    </w:p>
    <w:p w14:paraId="3EAAA4BC" w14:textId="661527C9" w:rsidR="003E7BB5" w:rsidRPr="008B12B1" w:rsidRDefault="003E7BB5">
      <w:pPr>
        <w:rPr>
          <w:b/>
        </w:rPr>
      </w:pPr>
      <w:r w:rsidRPr="008B12B1">
        <w:rPr>
          <w:b/>
        </w:rPr>
        <w:t xml:space="preserve">Jeden sáček smíchejte s 500 ml vody. </w:t>
      </w:r>
    </w:p>
    <w:p w14:paraId="1EE78F97" w14:textId="35FE0A63" w:rsidR="003E7BB5" w:rsidRPr="00CF36DD" w:rsidRDefault="003E7BB5">
      <w:pPr>
        <w:rPr>
          <w:u w:val="single"/>
        </w:rPr>
      </w:pPr>
      <w:r w:rsidRPr="00CF36DD">
        <w:rPr>
          <w:u w:val="single"/>
        </w:rPr>
        <w:t>Při akutních obtížích:</w:t>
      </w:r>
    </w:p>
    <w:p w14:paraId="27A07C84" w14:textId="77777777" w:rsidR="00CF36DD" w:rsidRDefault="00CF36DD" w:rsidP="00CF36DD">
      <w:r>
        <w:t>Podávejte po dobu 1-2 týdnů společně s běžným krmivem, případně dle doporučení veterináře. Může se podávat přes stříkačku nebo z misky.</w:t>
      </w:r>
    </w:p>
    <w:p w14:paraId="53A2EF91" w14:textId="10AE0E07" w:rsidR="003E7BB5" w:rsidRPr="00CF36DD" w:rsidRDefault="003E7BB5">
      <w:pPr>
        <w:rPr>
          <w:u w:val="single"/>
        </w:rPr>
      </w:pPr>
      <w:r w:rsidRPr="00CF36DD">
        <w:rPr>
          <w:u w:val="single"/>
        </w:rPr>
        <w:t>Při poruchách trávení:</w:t>
      </w:r>
    </w:p>
    <w:p w14:paraId="56609D0E" w14:textId="73F79A9B" w:rsidR="00CF36DD" w:rsidRDefault="00CF36DD" w:rsidP="00CF36DD">
      <w:r>
        <w:t>Podávejte po dobu 3–12 týdnů, v případě chronické nedostatečnosti slinivky lze podávat dlouhodobě.</w:t>
      </w:r>
    </w:p>
    <w:p w14:paraId="71F4A070" w14:textId="28F2B15B" w:rsidR="00D131C8" w:rsidRDefault="00D131C8">
      <w:r w:rsidRPr="00CF36DD">
        <w:rPr>
          <w:u w:val="single"/>
        </w:rPr>
        <w:t>Jako nutriční doplněk</w:t>
      </w:r>
      <w:r w:rsidR="00A27C31">
        <w:t xml:space="preserve"> (obsah vysoce stravitelných složek včetně aminokyselin, nízký obsah tuku)</w:t>
      </w:r>
      <w:r>
        <w:t>:</w:t>
      </w:r>
    </w:p>
    <w:p w14:paraId="20DC199F" w14:textId="34225DBC" w:rsidR="00D131C8" w:rsidRDefault="00D131C8">
      <w:r>
        <w:t>Prvních 12 hodin</w:t>
      </w:r>
      <w:r>
        <w:tab/>
        <w:t>1 ml/kg</w:t>
      </w:r>
      <w:r>
        <w:tab/>
      </w:r>
      <w:r>
        <w:tab/>
        <w:t>každé dvě hodiny</w:t>
      </w:r>
      <w:r w:rsidR="00B953D1">
        <w:t>, poté</w:t>
      </w:r>
    </w:p>
    <w:p w14:paraId="4AC75173" w14:textId="425B5528" w:rsidR="00A27C31" w:rsidRDefault="00D131C8">
      <w:r>
        <w:t xml:space="preserve">12 </w:t>
      </w:r>
      <w:r w:rsidR="00A27C31">
        <w:t>–</w:t>
      </w:r>
      <w:r>
        <w:t xml:space="preserve"> </w:t>
      </w:r>
      <w:r w:rsidR="00A27C31">
        <w:t>24 hodin</w:t>
      </w:r>
      <w:r w:rsidR="00A27C31">
        <w:tab/>
      </w:r>
      <w:r w:rsidR="00A27C31">
        <w:tab/>
        <w:t>2 ml/kg</w:t>
      </w:r>
      <w:r w:rsidR="00A27C31">
        <w:tab/>
      </w:r>
      <w:r w:rsidR="00A27C31">
        <w:tab/>
        <w:t>každé dvě hodiny</w:t>
      </w:r>
      <w:r w:rsidR="00B953D1">
        <w:t>, poté</w:t>
      </w:r>
    </w:p>
    <w:p w14:paraId="51FFE8A9" w14:textId="5B70646C" w:rsidR="00D131C8" w:rsidRDefault="00A27C31">
      <w:r>
        <w:t>24 – 72 hodin</w:t>
      </w:r>
      <w:r>
        <w:tab/>
      </w:r>
      <w:r>
        <w:tab/>
        <w:t>3 ml/kg</w:t>
      </w:r>
      <w:r>
        <w:tab/>
      </w:r>
      <w:r>
        <w:tab/>
        <w:t>každé dvě hodiny</w:t>
      </w:r>
    </w:p>
    <w:p w14:paraId="45A179BB" w14:textId="29B9487D" w:rsidR="00D131C8" w:rsidRDefault="00D131C8">
      <w:r w:rsidRPr="00CF36DD">
        <w:rPr>
          <w:u w:val="single"/>
        </w:rPr>
        <w:t xml:space="preserve"> </w:t>
      </w:r>
      <w:r w:rsidR="00A27C31" w:rsidRPr="00CF36DD">
        <w:rPr>
          <w:u w:val="single"/>
        </w:rPr>
        <w:t>Pro rehydrataci</w:t>
      </w:r>
      <w:r w:rsidR="00A27C31">
        <w:t xml:space="preserve"> (obsah elektrolytů včetně sodíku, draslíku, lehce stravitelný):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552"/>
        <w:gridCol w:w="3113"/>
      </w:tblGrid>
      <w:tr w:rsidR="00A27C31" w14:paraId="6E342DBE" w14:textId="77777777" w:rsidTr="00CF36DD">
        <w:tc>
          <w:tcPr>
            <w:tcW w:w="1838" w:type="dxa"/>
          </w:tcPr>
          <w:p w14:paraId="6B4E3CC0" w14:textId="1AD92517" w:rsidR="00A27C31" w:rsidRDefault="00A27C31">
            <w:r>
              <w:t>Cílový druh</w:t>
            </w:r>
          </w:p>
        </w:tc>
        <w:tc>
          <w:tcPr>
            <w:tcW w:w="1559" w:type="dxa"/>
          </w:tcPr>
          <w:p w14:paraId="337D73D5" w14:textId="459F7137" w:rsidR="00A27C31" w:rsidRDefault="00A27C31">
            <w:r>
              <w:t>Hmotnost</w:t>
            </w:r>
          </w:p>
        </w:tc>
        <w:tc>
          <w:tcPr>
            <w:tcW w:w="2552" w:type="dxa"/>
          </w:tcPr>
          <w:p w14:paraId="6ED18360" w14:textId="62C8EE7F" w:rsidR="00A27C31" w:rsidRDefault="00A27C31">
            <w:r>
              <w:t>Množství roztoku za 24 h</w:t>
            </w:r>
          </w:p>
        </w:tc>
        <w:tc>
          <w:tcPr>
            <w:tcW w:w="3113" w:type="dxa"/>
          </w:tcPr>
          <w:p w14:paraId="76A9E146" w14:textId="0C137DAC" w:rsidR="00A27C31" w:rsidRDefault="00A27C31">
            <w:r>
              <w:t>Množství v ml/kg/24 h</w:t>
            </w:r>
          </w:p>
        </w:tc>
      </w:tr>
      <w:tr w:rsidR="00A27C31" w14:paraId="7DB435C1" w14:textId="77777777" w:rsidTr="00CF36DD">
        <w:tc>
          <w:tcPr>
            <w:tcW w:w="1838" w:type="dxa"/>
          </w:tcPr>
          <w:p w14:paraId="24C28002" w14:textId="760E9D86" w:rsidR="00A27C31" w:rsidRDefault="00A27C31" w:rsidP="00A27C31">
            <w:r>
              <w:t>Kočky</w:t>
            </w:r>
          </w:p>
        </w:tc>
        <w:tc>
          <w:tcPr>
            <w:tcW w:w="1559" w:type="dxa"/>
          </w:tcPr>
          <w:p w14:paraId="54B5897E" w14:textId="29BE193D" w:rsidR="00A27C31" w:rsidRDefault="00A27C31" w:rsidP="00A27C31">
            <w:r>
              <w:t>2 – 5 kg</w:t>
            </w:r>
          </w:p>
        </w:tc>
        <w:tc>
          <w:tcPr>
            <w:tcW w:w="2552" w:type="dxa"/>
          </w:tcPr>
          <w:p w14:paraId="53688C86" w14:textId="231707C9" w:rsidR="00A27C31" w:rsidRDefault="00A27C31" w:rsidP="00A27C31">
            <w:r>
              <w:t>106 – 265</w:t>
            </w:r>
          </w:p>
        </w:tc>
        <w:tc>
          <w:tcPr>
            <w:tcW w:w="3113" w:type="dxa"/>
          </w:tcPr>
          <w:p w14:paraId="6CE3E424" w14:textId="1D63E99A" w:rsidR="00A27C31" w:rsidRDefault="00A27C31" w:rsidP="00A27C31">
            <w:r>
              <w:t>53</w:t>
            </w:r>
          </w:p>
        </w:tc>
      </w:tr>
      <w:tr w:rsidR="00A27C31" w14:paraId="201968B9" w14:textId="77777777" w:rsidTr="00CF36DD">
        <w:tc>
          <w:tcPr>
            <w:tcW w:w="1838" w:type="dxa"/>
          </w:tcPr>
          <w:p w14:paraId="62CBC0D7" w14:textId="0C0A7CB3" w:rsidR="00A27C31" w:rsidRDefault="00A27C31" w:rsidP="00A27C31">
            <w:r>
              <w:t>Malí psi</w:t>
            </w:r>
          </w:p>
        </w:tc>
        <w:tc>
          <w:tcPr>
            <w:tcW w:w="1559" w:type="dxa"/>
          </w:tcPr>
          <w:p w14:paraId="3DB1EAD2" w14:textId="4E673265" w:rsidR="00A27C31" w:rsidRDefault="00A27C31" w:rsidP="00A27C31">
            <w:r>
              <w:t>2 – 11 kg</w:t>
            </w:r>
          </w:p>
        </w:tc>
        <w:tc>
          <w:tcPr>
            <w:tcW w:w="2552" w:type="dxa"/>
          </w:tcPr>
          <w:p w14:paraId="6D8A57A6" w14:textId="51B7A025" w:rsidR="00A27C31" w:rsidRDefault="00A27C31" w:rsidP="00A27C31">
            <w:r>
              <w:t xml:space="preserve">84 – 420 </w:t>
            </w:r>
          </w:p>
        </w:tc>
        <w:tc>
          <w:tcPr>
            <w:tcW w:w="3113" w:type="dxa"/>
          </w:tcPr>
          <w:p w14:paraId="6F516194" w14:textId="76B81EE6" w:rsidR="00A27C31" w:rsidRDefault="00A27C31" w:rsidP="00A27C31">
            <w:r>
              <w:t>42</w:t>
            </w:r>
          </w:p>
        </w:tc>
      </w:tr>
      <w:tr w:rsidR="00A27C31" w14:paraId="76A71CC5" w14:textId="77777777" w:rsidTr="00CF36DD">
        <w:tc>
          <w:tcPr>
            <w:tcW w:w="1838" w:type="dxa"/>
          </w:tcPr>
          <w:p w14:paraId="09D341B9" w14:textId="7F71734B" w:rsidR="00A27C31" w:rsidRDefault="00A27C31" w:rsidP="00A27C31">
            <w:r>
              <w:t>Střední psi</w:t>
            </w:r>
          </w:p>
        </w:tc>
        <w:tc>
          <w:tcPr>
            <w:tcW w:w="1559" w:type="dxa"/>
          </w:tcPr>
          <w:p w14:paraId="088D18BF" w14:textId="64C3AEBD" w:rsidR="00A27C31" w:rsidRDefault="00A27C31" w:rsidP="00A27C31">
            <w:r>
              <w:t>12 – 22 kg</w:t>
            </w:r>
          </w:p>
        </w:tc>
        <w:tc>
          <w:tcPr>
            <w:tcW w:w="2552" w:type="dxa"/>
          </w:tcPr>
          <w:p w14:paraId="27FB1641" w14:textId="26BF575A" w:rsidR="00A27C31" w:rsidRDefault="00A27C31" w:rsidP="00A27C31">
            <w:r>
              <w:t xml:space="preserve">360 </w:t>
            </w:r>
            <w:r w:rsidR="00CF36DD">
              <w:t xml:space="preserve">– </w:t>
            </w:r>
            <w:r>
              <w:t>720</w:t>
            </w:r>
          </w:p>
        </w:tc>
        <w:tc>
          <w:tcPr>
            <w:tcW w:w="3113" w:type="dxa"/>
          </w:tcPr>
          <w:p w14:paraId="66917E4C" w14:textId="0E2968D4" w:rsidR="00A27C31" w:rsidRDefault="00A27C31" w:rsidP="00A27C31">
            <w:r>
              <w:t>30</w:t>
            </w:r>
          </w:p>
        </w:tc>
      </w:tr>
      <w:tr w:rsidR="00A27C31" w14:paraId="7EB0F0D8" w14:textId="77777777" w:rsidTr="00CF36DD">
        <w:tc>
          <w:tcPr>
            <w:tcW w:w="1838" w:type="dxa"/>
          </w:tcPr>
          <w:p w14:paraId="0407B8BE" w14:textId="0E869EDC" w:rsidR="00A27C31" w:rsidRDefault="00A27C31" w:rsidP="00A27C31">
            <w:r>
              <w:t>Velcí psi</w:t>
            </w:r>
          </w:p>
        </w:tc>
        <w:tc>
          <w:tcPr>
            <w:tcW w:w="1559" w:type="dxa"/>
          </w:tcPr>
          <w:p w14:paraId="3746F836" w14:textId="36E8DC2A" w:rsidR="00A27C31" w:rsidRDefault="00A27C31" w:rsidP="00A27C31">
            <w:r>
              <w:t>nad 25 kg</w:t>
            </w:r>
          </w:p>
        </w:tc>
        <w:tc>
          <w:tcPr>
            <w:tcW w:w="2552" w:type="dxa"/>
          </w:tcPr>
          <w:p w14:paraId="38AD0962" w14:textId="1486392F" w:rsidR="00A27C31" w:rsidRDefault="00A27C31" w:rsidP="00A27C31">
            <w:r>
              <w:t xml:space="preserve">700 </w:t>
            </w:r>
            <w:r>
              <w:rPr>
                <w:rFonts w:cstheme="minorHAnsi"/>
              </w:rPr>
              <w:t>≥</w:t>
            </w:r>
          </w:p>
        </w:tc>
        <w:tc>
          <w:tcPr>
            <w:tcW w:w="3113" w:type="dxa"/>
          </w:tcPr>
          <w:p w14:paraId="614DBF4E" w14:textId="5F5BB12C" w:rsidR="00A27C31" w:rsidRDefault="00A27C31" w:rsidP="00A27C31">
            <w:r>
              <w:t>28</w:t>
            </w:r>
          </w:p>
        </w:tc>
      </w:tr>
    </w:tbl>
    <w:p w14:paraId="08DD2829" w14:textId="77777777" w:rsidR="00A27C31" w:rsidRDefault="00A27C31"/>
    <w:p w14:paraId="4CCB372B" w14:textId="358A8BCC" w:rsidR="009E6384" w:rsidRPr="00DA1931" w:rsidRDefault="009E6384" w:rsidP="009E6384">
      <w:pPr>
        <w:rPr>
          <w:rFonts w:cstheme="minorHAnsi"/>
        </w:rPr>
      </w:pPr>
      <w:r w:rsidRPr="00DA1931">
        <w:rPr>
          <w:rFonts w:cstheme="minorHAnsi"/>
        </w:rPr>
        <w:t xml:space="preserve">Distributor v EU: </w:t>
      </w:r>
      <w:proofErr w:type="spellStart"/>
      <w:r w:rsidRPr="00DA1931">
        <w:rPr>
          <w:rFonts w:cstheme="minorHAnsi"/>
        </w:rPr>
        <w:t>Covetrus</w:t>
      </w:r>
      <w:proofErr w:type="spellEnd"/>
      <w:r w:rsidRPr="00DA1931">
        <w:rPr>
          <w:rFonts w:cstheme="minorHAnsi"/>
        </w:rPr>
        <w:t xml:space="preserve"> BV</w:t>
      </w:r>
      <w:r w:rsidR="00DA03FB">
        <w:rPr>
          <w:rFonts w:cstheme="minorHAnsi"/>
        </w:rPr>
        <w:t>,</w:t>
      </w:r>
      <w:r w:rsidRPr="00DA1931">
        <w:rPr>
          <w:rFonts w:cstheme="minorHAnsi"/>
        </w:rPr>
        <w:t xml:space="preserve"> </w:t>
      </w:r>
      <w:proofErr w:type="spellStart"/>
      <w:r w:rsidRPr="00DA1931">
        <w:rPr>
          <w:rFonts w:cstheme="minorHAnsi"/>
        </w:rPr>
        <w:t>Beversestraat</w:t>
      </w:r>
      <w:proofErr w:type="spellEnd"/>
      <w:r w:rsidRPr="00DA1931">
        <w:rPr>
          <w:rFonts w:cstheme="minorHAnsi"/>
        </w:rPr>
        <w:t xml:space="preserve"> 23, 5431 SL </w:t>
      </w:r>
      <w:proofErr w:type="spellStart"/>
      <w:r w:rsidRPr="00DA1931">
        <w:rPr>
          <w:rFonts w:cstheme="minorHAnsi"/>
        </w:rPr>
        <w:t>Cuijk</w:t>
      </w:r>
      <w:proofErr w:type="spellEnd"/>
      <w:r w:rsidRPr="00DA1931">
        <w:rPr>
          <w:rFonts w:cstheme="minorHAnsi"/>
        </w:rPr>
        <w:t xml:space="preserve"> (NL) </w:t>
      </w:r>
      <w:hyperlink r:id="rId7" w:history="1">
        <w:r w:rsidRPr="00DA1931">
          <w:rPr>
            <w:rStyle w:val="Hypertextovodkaz"/>
            <w:rFonts w:cstheme="minorHAnsi"/>
          </w:rPr>
          <w:t>cbproducts@covetrus.com</w:t>
        </w:r>
      </w:hyperlink>
    </w:p>
    <w:p w14:paraId="60E239C9" w14:textId="17035B5F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>Distributor v</w:t>
      </w:r>
      <w:r w:rsidR="005E018E" w:rsidRPr="00DA1931">
        <w:rPr>
          <w:rFonts w:cstheme="minorHAnsi"/>
        </w:rPr>
        <w:t> </w:t>
      </w:r>
      <w:r w:rsidRPr="00DA1931">
        <w:rPr>
          <w:rFonts w:cstheme="minorHAnsi"/>
        </w:rPr>
        <w:t>ČR</w:t>
      </w:r>
      <w:r w:rsidR="005E018E" w:rsidRPr="00DA1931">
        <w:rPr>
          <w:rFonts w:cstheme="minorHAnsi"/>
        </w:rPr>
        <w:t xml:space="preserve"> a držitel rozhodnutí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</w:t>
      </w:r>
      <w:r w:rsidR="000C4100">
        <w:rPr>
          <w:rFonts w:cstheme="minorHAnsi"/>
        </w:rPr>
        <w:t>,</w:t>
      </w:r>
      <w:r w:rsidRPr="00DA1931">
        <w:rPr>
          <w:rFonts w:cstheme="minorHAnsi"/>
        </w:rPr>
        <w:t xml:space="preserve"> Palackého třída 163, 612 00 Brno</w:t>
      </w:r>
      <w:r w:rsidR="0039341C" w:rsidRPr="00DA1931">
        <w:rPr>
          <w:rFonts w:cstheme="minorHAnsi"/>
        </w:rPr>
        <w:t xml:space="preserve"> </w:t>
      </w:r>
      <w:hyperlink r:id="rId8" w:history="1">
        <w:r w:rsidR="0039341C" w:rsidRPr="00DA1931">
          <w:rPr>
            <w:rStyle w:val="Hypertextovodkaz"/>
            <w:rFonts w:cstheme="minorHAnsi"/>
          </w:rPr>
          <w:t>www.noviko.cz</w:t>
        </w:r>
      </w:hyperlink>
    </w:p>
    <w:p w14:paraId="7719E4EB" w14:textId="5BA8D2D4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mimo dohled a dosah dětí. Veterinární přípravek. </w:t>
      </w:r>
      <w:r w:rsidR="0050738B"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</w:p>
    <w:p w14:paraId="1D66D7BE" w14:textId="77777777" w:rsidR="008809AD" w:rsidRPr="00DA1931" w:rsidRDefault="008809AD" w:rsidP="008809AD">
      <w:pPr>
        <w:rPr>
          <w:rFonts w:cstheme="minorHAnsi"/>
        </w:rPr>
      </w:pPr>
      <w:r w:rsidRPr="00DA1931">
        <w:rPr>
          <w:rFonts w:cstheme="minorHAnsi"/>
          <w:bCs/>
        </w:rPr>
        <w:t xml:space="preserve">Uchovávejte </w:t>
      </w:r>
      <w:r>
        <w:rPr>
          <w:rFonts w:cstheme="minorHAnsi"/>
          <w:bCs/>
        </w:rPr>
        <w:t>v chladu a suchu. Chraňte před přímým slunečním zářením</w:t>
      </w:r>
      <w:r w:rsidRPr="00DA1931">
        <w:rPr>
          <w:rFonts w:cstheme="minorHAnsi"/>
          <w:bCs/>
        </w:rPr>
        <w:t>.</w:t>
      </w:r>
    </w:p>
    <w:p w14:paraId="6005DD52" w14:textId="1091964D" w:rsidR="005E018E" w:rsidRPr="00DA1931" w:rsidRDefault="005E018E">
      <w:pPr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0C4100">
        <w:rPr>
          <w:rFonts w:cstheme="minorHAnsi"/>
          <w:bCs/>
        </w:rPr>
        <w:t>071-22/C</w:t>
      </w:r>
    </w:p>
    <w:p w14:paraId="5C087E89" w14:textId="2B7F667B" w:rsidR="00C471F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EXP:</w:t>
      </w:r>
    </w:p>
    <w:p w14:paraId="30958670" w14:textId="0D6F5C1C" w:rsidR="00EA1073" w:rsidRPr="00DA1931" w:rsidRDefault="00F84932" w:rsidP="0039341C">
      <w:pPr>
        <w:rPr>
          <w:rFonts w:cstheme="minorHAnsi"/>
          <w:bCs/>
        </w:rPr>
      </w:pPr>
      <w:r w:rsidRPr="00DA1931">
        <w:rPr>
          <w:rFonts w:cstheme="minorHAnsi"/>
        </w:rPr>
        <w:t>Číslo šarže:</w:t>
      </w:r>
      <w:bookmarkStart w:id="0" w:name="_GoBack"/>
      <w:bookmarkEnd w:id="0"/>
    </w:p>
    <w:sectPr w:rsidR="00EA1073" w:rsidRPr="00DA19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FF75" w14:textId="77777777" w:rsidR="00BC4293" w:rsidRDefault="00BC4293" w:rsidP="003E7BB5">
      <w:pPr>
        <w:spacing w:after="0" w:line="240" w:lineRule="auto"/>
      </w:pPr>
      <w:r>
        <w:separator/>
      </w:r>
    </w:p>
  </w:endnote>
  <w:endnote w:type="continuationSeparator" w:id="0">
    <w:p w14:paraId="6F8A63C6" w14:textId="77777777" w:rsidR="00BC4293" w:rsidRDefault="00BC4293" w:rsidP="003E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AC50F" w14:textId="77777777" w:rsidR="00BC4293" w:rsidRDefault="00BC4293" w:rsidP="003E7BB5">
      <w:pPr>
        <w:spacing w:after="0" w:line="240" w:lineRule="auto"/>
      </w:pPr>
      <w:r>
        <w:separator/>
      </w:r>
    </w:p>
  </w:footnote>
  <w:footnote w:type="continuationSeparator" w:id="0">
    <w:p w14:paraId="7C091329" w14:textId="77777777" w:rsidR="00BC4293" w:rsidRDefault="00BC4293" w:rsidP="003E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7E01" w14:textId="29B5D668" w:rsidR="003E7BB5" w:rsidRPr="00E1769A" w:rsidRDefault="003E7BB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DC588EC4A6A4D438A6D3FF50B4675F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8A33635823ED4DD795DDD1182DCCC112"/>
        </w:placeholder>
        <w:text/>
      </w:sdtPr>
      <w:sdtEndPr/>
      <w:sdtContent>
        <w:r w:rsidR="008B12B1">
          <w:t>USKVBL/9549/2021/POD,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A33635823ED4DD795DDD1182DCCC112"/>
        </w:placeholder>
        <w:text/>
      </w:sdtPr>
      <w:sdtEndPr/>
      <w:sdtContent>
        <w:r w:rsidR="000C4100" w:rsidRPr="000C4100">
          <w:rPr>
            <w:bCs/>
          </w:rPr>
          <w:t>USKVBL/2346/2022/REG-</w:t>
        </w:r>
        <w:proofErr w:type="spellStart"/>
        <w:r w:rsidR="000C4100" w:rsidRPr="000C410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6E638CE4FDC4BBA88DDD96B613F7193"/>
        </w:placeholder>
        <w:date w:fullDate="2022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76520">
          <w:rPr>
            <w:bCs/>
          </w:rPr>
          <w:t>15.2.2022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7929AF0C8F34BE68A80F9FF89B87F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B12B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7F58BD3B2DE43ADA3D05B2F02E24A6A"/>
        </w:placeholder>
        <w:text/>
      </w:sdtPr>
      <w:sdtEndPr/>
      <w:sdtContent>
        <w:r w:rsidR="008B12B1">
          <w:t xml:space="preserve">Orální </w:t>
        </w:r>
        <w:r w:rsidR="00D0411E">
          <w:t>r</w:t>
        </w:r>
        <w:r w:rsidR="008B12B1">
          <w:t>ehydratační sáčky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24A67"/>
    <w:rsid w:val="000C4100"/>
    <w:rsid w:val="000F060F"/>
    <w:rsid w:val="001044AA"/>
    <w:rsid w:val="00163B66"/>
    <w:rsid w:val="0020489C"/>
    <w:rsid w:val="00254D25"/>
    <w:rsid w:val="00286BA2"/>
    <w:rsid w:val="0039341C"/>
    <w:rsid w:val="003E7BB5"/>
    <w:rsid w:val="0050738B"/>
    <w:rsid w:val="005511E4"/>
    <w:rsid w:val="005C2D19"/>
    <w:rsid w:val="005D4A7F"/>
    <w:rsid w:val="005E018E"/>
    <w:rsid w:val="005E52E4"/>
    <w:rsid w:val="007B0459"/>
    <w:rsid w:val="00864B34"/>
    <w:rsid w:val="008809AD"/>
    <w:rsid w:val="008B12B1"/>
    <w:rsid w:val="008F1A33"/>
    <w:rsid w:val="009E6384"/>
    <w:rsid w:val="00A27C31"/>
    <w:rsid w:val="00AA10C3"/>
    <w:rsid w:val="00AC39CD"/>
    <w:rsid w:val="00AF0383"/>
    <w:rsid w:val="00B6718E"/>
    <w:rsid w:val="00B76520"/>
    <w:rsid w:val="00B953D1"/>
    <w:rsid w:val="00BA0622"/>
    <w:rsid w:val="00BC4293"/>
    <w:rsid w:val="00C471F2"/>
    <w:rsid w:val="00C763B5"/>
    <w:rsid w:val="00CF36DD"/>
    <w:rsid w:val="00D0411E"/>
    <w:rsid w:val="00D131C8"/>
    <w:rsid w:val="00DA03FB"/>
    <w:rsid w:val="00DA1931"/>
    <w:rsid w:val="00DB157C"/>
    <w:rsid w:val="00DC0052"/>
    <w:rsid w:val="00DC0D3A"/>
    <w:rsid w:val="00E03F29"/>
    <w:rsid w:val="00E110B5"/>
    <w:rsid w:val="00E12826"/>
    <w:rsid w:val="00E63EB1"/>
    <w:rsid w:val="00EA1073"/>
    <w:rsid w:val="00F84932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E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BB5"/>
  </w:style>
  <w:style w:type="paragraph" w:styleId="Zpat">
    <w:name w:val="footer"/>
    <w:basedOn w:val="Normln"/>
    <w:link w:val="ZpatChar"/>
    <w:uiPriority w:val="99"/>
    <w:unhideWhenUsed/>
    <w:rsid w:val="003E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BB5"/>
  </w:style>
  <w:style w:type="character" w:styleId="Zstupntext">
    <w:name w:val="Placeholder Text"/>
    <w:rsid w:val="003E7BB5"/>
    <w:rPr>
      <w:color w:val="808080"/>
    </w:rPr>
  </w:style>
  <w:style w:type="character" w:customStyle="1" w:styleId="Styl2">
    <w:name w:val="Styl2"/>
    <w:basedOn w:val="Standardnpsmoodstavce"/>
    <w:uiPriority w:val="1"/>
    <w:rsid w:val="003E7BB5"/>
    <w:rPr>
      <w:b/>
      <w:bCs w:val="0"/>
    </w:rPr>
  </w:style>
  <w:style w:type="table" w:styleId="Mkatabulky">
    <w:name w:val="Table Grid"/>
    <w:basedOn w:val="Normlntabulka"/>
    <w:uiPriority w:val="39"/>
    <w:rsid w:val="00A2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a.labudova\AppData\Local\Microsoft\Windows\INetCache\Content.Outlook\HYJPG735\www.novi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products@covetru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C588EC4A6A4D438A6D3FF50B467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EB049-5842-469F-B3B2-A6CA1301C653}"/>
      </w:docPartPr>
      <w:docPartBody>
        <w:p w:rsidR="00D27E7A" w:rsidRDefault="00797D4F" w:rsidP="00797D4F">
          <w:pPr>
            <w:pStyle w:val="0DC588EC4A6A4D438A6D3FF50B4675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33635823ED4DD795DDD1182DCCC1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20E826-B072-44A6-88ED-16C2574DE96C}"/>
      </w:docPartPr>
      <w:docPartBody>
        <w:p w:rsidR="00D27E7A" w:rsidRDefault="00797D4F" w:rsidP="00797D4F">
          <w:pPr>
            <w:pStyle w:val="8A33635823ED4DD795DDD1182DCCC11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E638CE4FDC4BBA88DDD96B613F7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FCC90-CC8A-48CA-A152-750827F1019A}"/>
      </w:docPartPr>
      <w:docPartBody>
        <w:p w:rsidR="00D27E7A" w:rsidRDefault="00797D4F" w:rsidP="00797D4F">
          <w:pPr>
            <w:pStyle w:val="C6E638CE4FDC4BBA88DDD96B613F719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7929AF0C8F34BE68A80F9FF89B87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47E93-3193-4B7F-AFB2-164D519C2121}"/>
      </w:docPartPr>
      <w:docPartBody>
        <w:p w:rsidR="00D27E7A" w:rsidRDefault="00797D4F" w:rsidP="00797D4F">
          <w:pPr>
            <w:pStyle w:val="47929AF0C8F34BE68A80F9FF89B87FD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7F58BD3B2DE43ADA3D05B2F02E24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2BDBE-852B-437B-B399-61ED85B34CE6}"/>
      </w:docPartPr>
      <w:docPartBody>
        <w:p w:rsidR="00D27E7A" w:rsidRDefault="00797D4F" w:rsidP="00797D4F">
          <w:pPr>
            <w:pStyle w:val="77F58BD3B2DE43ADA3D05B2F02E24A6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4F"/>
    <w:rsid w:val="00226667"/>
    <w:rsid w:val="00360DE0"/>
    <w:rsid w:val="004E7983"/>
    <w:rsid w:val="00797D4F"/>
    <w:rsid w:val="00980272"/>
    <w:rsid w:val="00C4760E"/>
    <w:rsid w:val="00D27E7A"/>
    <w:rsid w:val="00E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97D4F"/>
    <w:rPr>
      <w:color w:val="808080"/>
    </w:rPr>
  </w:style>
  <w:style w:type="paragraph" w:customStyle="1" w:styleId="0DC588EC4A6A4D438A6D3FF50B4675F9">
    <w:name w:val="0DC588EC4A6A4D438A6D3FF50B4675F9"/>
    <w:rsid w:val="00797D4F"/>
  </w:style>
  <w:style w:type="paragraph" w:customStyle="1" w:styleId="8A33635823ED4DD795DDD1182DCCC112">
    <w:name w:val="8A33635823ED4DD795DDD1182DCCC112"/>
    <w:rsid w:val="00797D4F"/>
  </w:style>
  <w:style w:type="paragraph" w:customStyle="1" w:styleId="C6E638CE4FDC4BBA88DDD96B613F7193">
    <w:name w:val="C6E638CE4FDC4BBA88DDD96B613F7193"/>
    <w:rsid w:val="00797D4F"/>
  </w:style>
  <w:style w:type="paragraph" w:customStyle="1" w:styleId="47929AF0C8F34BE68A80F9FF89B87FD0">
    <w:name w:val="47929AF0C8F34BE68A80F9FF89B87FD0"/>
    <w:rsid w:val="00797D4F"/>
  </w:style>
  <w:style w:type="paragraph" w:customStyle="1" w:styleId="77F58BD3B2DE43ADA3D05B2F02E24A6A">
    <w:name w:val="77F58BD3B2DE43ADA3D05B2F02E24A6A"/>
    <w:rsid w:val="00797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0AAA-9D5D-4684-BFE3-09C263AA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Klapková Kristýna</cp:lastModifiedBy>
  <cp:revision>12</cp:revision>
  <dcterms:created xsi:type="dcterms:W3CDTF">2022-02-01T10:51:00Z</dcterms:created>
  <dcterms:modified xsi:type="dcterms:W3CDTF">2022-02-16T09:08:00Z</dcterms:modified>
</cp:coreProperties>
</file>