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BA713" w14:textId="58BC7D45" w:rsidR="00B904E8" w:rsidRPr="00423F20" w:rsidRDefault="009B6647" w:rsidP="00F61274">
      <w:pPr>
        <w:pBdr>
          <w:top w:val="single" w:sz="4" w:space="1" w:color="auto"/>
          <w:left w:val="single" w:sz="4" w:space="4" w:color="auto"/>
          <w:bottom w:val="single" w:sz="4" w:space="1" w:color="auto"/>
          <w:right w:val="single" w:sz="4" w:space="4" w:color="auto"/>
        </w:pBdr>
        <w:spacing w:line="276" w:lineRule="auto"/>
        <w:rPr>
          <w:rFonts w:ascii="Times New Roman" w:eastAsia="Times New Roman" w:hAnsi="Times New Roman" w:cs="Times New Roman"/>
          <w:b/>
          <w:sz w:val="22"/>
          <w:szCs w:val="22"/>
          <w:lang w:val="cs-CZ" w:eastAsia="sv-SE"/>
        </w:rPr>
      </w:pPr>
      <w:r w:rsidRPr="009B6647">
        <w:rPr>
          <w:rFonts w:ascii="Times New Roman" w:hAnsi="Times New Roman" w:cs="Times New Roman"/>
          <w:b/>
          <w:sz w:val="22"/>
          <w:szCs w:val="22"/>
          <w:lang w:val="cs-CZ"/>
        </w:rPr>
        <w:t>PODROBNÉ ÚDAJE UVÁDĚNÉ NA OBALU</w:t>
      </w:r>
      <w:r w:rsidR="008075D3">
        <w:rPr>
          <w:rFonts w:ascii="Times New Roman" w:hAnsi="Times New Roman" w:cs="Times New Roman"/>
          <w:b/>
          <w:sz w:val="22"/>
          <w:szCs w:val="22"/>
          <w:lang w:val="cs-CZ"/>
        </w:rPr>
        <w:t xml:space="preserve"> – </w:t>
      </w:r>
      <w:r w:rsidR="00142BA2" w:rsidRPr="00423F20">
        <w:rPr>
          <w:rFonts w:ascii="Times New Roman" w:eastAsia="Times New Roman" w:hAnsi="Times New Roman" w:cs="Times New Roman"/>
          <w:b/>
          <w:sz w:val="22"/>
          <w:szCs w:val="22"/>
          <w:u w:val="single"/>
          <w:lang w:val="cs-CZ" w:eastAsia="sv-SE"/>
        </w:rPr>
        <w:t>KOMBINOVAN</w:t>
      </w:r>
      <w:r w:rsidR="008075D3">
        <w:rPr>
          <w:rFonts w:ascii="Times New Roman" w:eastAsia="Times New Roman" w:hAnsi="Times New Roman" w:cs="Times New Roman"/>
          <w:b/>
          <w:sz w:val="22"/>
          <w:szCs w:val="22"/>
          <w:u w:val="single"/>
          <w:lang w:val="cs-CZ" w:eastAsia="sv-SE"/>
        </w:rPr>
        <w:t>Ý OBAL</w:t>
      </w:r>
      <w:r w:rsidR="00142BA2" w:rsidRPr="00423F20">
        <w:rPr>
          <w:rFonts w:ascii="Times New Roman" w:eastAsia="Times New Roman" w:hAnsi="Times New Roman" w:cs="Times New Roman"/>
          <w:b/>
          <w:sz w:val="22"/>
          <w:szCs w:val="22"/>
          <w:u w:val="single"/>
          <w:lang w:val="cs-CZ" w:eastAsia="sv-SE"/>
        </w:rPr>
        <w:t xml:space="preserve"> A PŘÍBALOV</w:t>
      </w:r>
      <w:r w:rsidR="008075D3">
        <w:rPr>
          <w:rFonts w:ascii="Times New Roman" w:eastAsia="Times New Roman" w:hAnsi="Times New Roman" w:cs="Times New Roman"/>
          <w:b/>
          <w:sz w:val="22"/>
          <w:szCs w:val="22"/>
          <w:u w:val="single"/>
          <w:lang w:val="cs-CZ" w:eastAsia="sv-SE"/>
        </w:rPr>
        <w:t>Á INFORMACE</w:t>
      </w:r>
    </w:p>
    <w:p w14:paraId="7F852EAF" w14:textId="77777777" w:rsidR="00B904E8" w:rsidRPr="00423F20" w:rsidRDefault="00B904E8" w:rsidP="00F61274">
      <w:pPr>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b/>
          <w:sz w:val="22"/>
          <w:szCs w:val="22"/>
          <w:lang w:val="cs-CZ"/>
        </w:rPr>
      </w:pPr>
    </w:p>
    <w:p w14:paraId="72EAEB68" w14:textId="2221805C" w:rsidR="00AC3B4F" w:rsidRPr="00423F20" w:rsidRDefault="001D2C95" w:rsidP="00AC3B4F">
      <w:pPr>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sz w:val="22"/>
          <w:szCs w:val="22"/>
          <w:lang w:val="cs-CZ"/>
        </w:rPr>
      </w:pPr>
      <w:r w:rsidRPr="00423F20">
        <w:rPr>
          <w:rFonts w:ascii="Times New Roman" w:hAnsi="Times New Roman" w:cs="Times New Roman"/>
          <w:sz w:val="22"/>
          <w:szCs w:val="22"/>
          <w:lang w:val="cs-CZ"/>
        </w:rPr>
        <w:t>Láhev</w:t>
      </w:r>
      <w:r w:rsidR="00AC3B4F" w:rsidRPr="00423F20">
        <w:rPr>
          <w:rFonts w:ascii="Times New Roman" w:hAnsi="Times New Roman" w:cs="Times New Roman"/>
          <w:sz w:val="22"/>
          <w:szCs w:val="22"/>
          <w:lang w:val="cs-CZ"/>
        </w:rPr>
        <w:t xml:space="preserve"> 1</w:t>
      </w:r>
      <w:r w:rsidRPr="00423F20">
        <w:rPr>
          <w:rFonts w:ascii="Times New Roman" w:hAnsi="Times New Roman" w:cs="Times New Roman"/>
          <w:sz w:val="22"/>
          <w:szCs w:val="22"/>
          <w:lang w:val="cs-CZ"/>
        </w:rPr>
        <w:t xml:space="preserve"> l</w:t>
      </w:r>
    </w:p>
    <w:p w14:paraId="196B38D2" w14:textId="22486E9A" w:rsidR="00AC3B4F" w:rsidRPr="00423F20" w:rsidRDefault="00BD6B8A" w:rsidP="00AC3B4F">
      <w:pPr>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sz w:val="22"/>
          <w:szCs w:val="22"/>
          <w:lang w:val="cs-CZ"/>
        </w:rPr>
      </w:pPr>
      <w:r w:rsidRPr="00423F20">
        <w:rPr>
          <w:rFonts w:ascii="Times New Roman" w:hAnsi="Times New Roman" w:cs="Times New Roman"/>
          <w:sz w:val="22"/>
          <w:szCs w:val="22"/>
          <w:lang w:val="cs-CZ"/>
        </w:rPr>
        <w:t>Kanystr</w:t>
      </w:r>
      <w:r w:rsidR="00194CC0" w:rsidRPr="00423F20">
        <w:rPr>
          <w:rFonts w:ascii="Times New Roman" w:hAnsi="Times New Roman" w:cs="Times New Roman"/>
          <w:sz w:val="22"/>
          <w:szCs w:val="22"/>
          <w:lang w:val="cs-CZ"/>
        </w:rPr>
        <w:t xml:space="preserve"> 5 l</w:t>
      </w:r>
    </w:p>
    <w:p w14:paraId="0DC6A9DF" w14:textId="77777777" w:rsidR="00B904E8" w:rsidRPr="00423F20" w:rsidRDefault="00B904E8" w:rsidP="00F61274">
      <w:pPr>
        <w:spacing w:line="276" w:lineRule="auto"/>
        <w:rPr>
          <w:rFonts w:ascii="Times New Roman" w:eastAsia="Times New Roman" w:hAnsi="Times New Roman" w:cs="Times New Roman"/>
          <w:b/>
          <w:sz w:val="22"/>
          <w:szCs w:val="22"/>
          <w:lang w:val="cs-CZ" w:eastAsia="sv-SE"/>
        </w:rPr>
      </w:pPr>
    </w:p>
    <w:p w14:paraId="196F80B8" w14:textId="77777777" w:rsidR="00B904E8" w:rsidRPr="00423F20" w:rsidRDefault="00B904E8" w:rsidP="00F61274">
      <w:pPr>
        <w:spacing w:line="276" w:lineRule="auto"/>
        <w:rPr>
          <w:rFonts w:ascii="Times New Roman" w:eastAsia="Times New Roman" w:hAnsi="Times New Roman" w:cs="Times New Roman"/>
          <w:sz w:val="22"/>
          <w:szCs w:val="22"/>
          <w:lang w:val="cs-CZ" w:eastAsia="sv-SE"/>
        </w:rPr>
      </w:pPr>
    </w:p>
    <w:p w14:paraId="65A9C8DD" w14:textId="521EB0E8" w:rsidR="00B904E8" w:rsidRPr="00423F20" w:rsidRDefault="001E0947" w:rsidP="00142BA2">
      <w:pPr>
        <w:pBdr>
          <w:top w:val="single" w:sz="4" w:space="1" w:color="auto"/>
          <w:left w:val="single" w:sz="4" w:space="4" w:color="auto"/>
          <w:bottom w:val="single" w:sz="4" w:space="1" w:color="auto"/>
          <w:right w:val="single" w:sz="4" w:space="4" w:color="auto"/>
        </w:pBdr>
        <w:tabs>
          <w:tab w:val="left" w:pos="567"/>
        </w:tabs>
        <w:spacing w:line="276" w:lineRule="auto"/>
        <w:ind w:left="567" w:hanging="567"/>
        <w:rPr>
          <w:rFonts w:ascii="Times New Roman" w:eastAsia="Times New Roman" w:hAnsi="Times New Roman" w:cs="Times New Roman"/>
          <w:b/>
          <w:bCs/>
          <w:sz w:val="22"/>
          <w:szCs w:val="22"/>
          <w:lang w:val="cs-CZ" w:eastAsia="sv-SE"/>
        </w:rPr>
      </w:pPr>
      <w:r w:rsidRPr="00423F20">
        <w:rPr>
          <w:rFonts w:ascii="Times New Roman" w:eastAsia="Times New Roman" w:hAnsi="Times New Roman" w:cs="Times New Roman"/>
          <w:b/>
          <w:bCs/>
          <w:sz w:val="22"/>
          <w:szCs w:val="22"/>
          <w:lang w:val="cs-CZ" w:eastAsia="sv-SE"/>
        </w:rPr>
        <w:t>1.</w:t>
      </w:r>
      <w:r w:rsidR="00B904E8" w:rsidRPr="00423F20">
        <w:rPr>
          <w:rFonts w:ascii="Times New Roman" w:eastAsia="Times New Roman" w:hAnsi="Times New Roman" w:cs="Times New Roman"/>
          <w:b/>
          <w:bCs/>
          <w:sz w:val="22"/>
          <w:szCs w:val="22"/>
          <w:lang w:val="cs-CZ" w:eastAsia="sv-SE"/>
        </w:rPr>
        <w:tab/>
      </w:r>
      <w:r w:rsidR="008075D3" w:rsidRPr="008075D3">
        <w:rPr>
          <w:rFonts w:ascii="Times New Roman" w:eastAsia="Times New Roman" w:hAnsi="Times New Roman" w:cs="Times New Roman"/>
          <w:b/>
          <w:bCs/>
          <w:sz w:val="22"/>
          <w:szCs w:val="22"/>
          <w:lang w:val="cs-CZ" w:eastAsia="sv-SE"/>
        </w:rPr>
        <w:t>JMÉNO A ADRESA DRŽITELE ROZHODNUTÍ O REGISTRACI A DRŽITELE POVOLENÍ K VÝROBĚ ODPOVĚDNÉHO ZA UVOLNĚNÍ ŠARŽE, POKUD SE NESHODUJE</w:t>
      </w:r>
    </w:p>
    <w:p w14:paraId="3D8BC510" w14:textId="77777777" w:rsidR="00B904E8" w:rsidRPr="00423F20" w:rsidRDefault="00B904E8" w:rsidP="00F61274">
      <w:pPr>
        <w:autoSpaceDE w:val="0"/>
        <w:autoSpaceDN w:val="0"/>
        <w:adjustRightInd w:val="0"/>
        <w:spacing w:line="276" w:lineRule="auto"/>
        <w:rPr>
          <w:rFonts w:ascii="Times New Roman" w:eastAsia="Times New Roman" w:hAnsi="Times New Roman" w:cs="Times New Roman"/>
          <w:color w:val="000000"/>
          <w:sz w:val="22"/>
          <w:szCs w:val="22"/>
          <w:lang w:val="cs-CZ" w:eastAsia="sv-SE"/>
        </w:rPr>
      </w:pPr>
    </w:p>
    <w:p w14:paraId="3613DD8A" w14:textId="07BFAB62" w:rsidR="00B904E8" w:rsidRPr="00423F20" w:rsidRDefault="00142BA2" w:rsidP="00F61274">
      <w:pPr>
        <w:autoSpaceDE w:val="0"/>
        <w:autoSpaceDN w:val="0"/>
        <w:adjustRightInd w:val="0"/>
        <w:spacing w:line="276" w:lineRule="auto"/>
        <w:rPr>
          <w:rFonts w:ascii="Times New Roman" w:eastAsia="Times New Roman" w:hAnsi="Times New Roman" w:cs="Times New Roman"/>
          <w:color w:val="000000"/>
          <w:sz w:val="22"/>
          <w:szCs w:val="22"/>
          <w:lang w:val="cs-CZ" w:eastAsia="sv-SE"/>
        </w:rPr>
      </w:pPr>
      <w:proofErr w:type="gramStart"/>
      <w:r w:rsidRPr="00423F20">
        <w:rPr>
          <w:rFonts w:ascii="Times New Roman" w:eastAsia="Times New Roman" w:hAnsi="Times New Roman" w:cs="Times New Roman"/>
          <w:color w:val="000000"/>
          <w:sz w:val="22"/>
          <w:szCs w:val="22"/>
          <w:u w:val="single"/>
          <w:lang w:val="cs-CZ" w:eastAsia="sv-SE"/>
        </w:rPr>
        <w:t xml:space="preserve">Držitel </w:t>
      </w:r>
      <w:r w:rsidR="00B235B5">
        <w:rPr>
          <w:rFonts w:ascii="Times New Roman" w:eastAsia="Times New Roman" w:hAnsi="Times New Roman" w:cs="Times New Roman"/>
          <w:color w:val="000000"/>
          <w:sz w:val="22"/>
          <w:szCs w:val="22"/>
          <w:u w:val="single"/>
          <w:lang w:val="cs-CZ" w:eastAsia="sv-SE"/>
        </w:rPr>
        <w:t> rozhodnutí</w:t>
      </w:r>
      <w:proofErr w:type="gramEnd"/>
      <w:r w:rsidR="00B235B5">
        <w:rPr>
          <w:rFonts w:ascii="Times New Roman" w:eastAsia="Times New Roman" w:hAnsi="Times New Roman" w:cs="Times New Roman"/>
          <w:color w:val="000000"/>
          <w:sz w:val="22"/>
          <w:szCs w:val="22"/>
          <w:u w:val="single"/>
          <w:lang w:val="cs-CZ" w:eastAsia="sv-SE"/>
        </w:rPr>
        <w:t xml:space="preserve"> o registraci</w:t>
      </w:r>
      <w:r w:rsidRPr="00423F20">
        <w:rPr>
          <w:rFonts w:ascii="Times New Roman" w:eastAsia="Times New Roman" w:hAnsi="Times New Roman" w:cs="Times New Roman"/>
          <w:color w:val="000000"/>
          <w:sz w:val="22"/>
          <w:szCs w:val="22"/>
          <w:u w:val="single"/>
          <w:lang w:val="cs-CZ" w:eastAsia="sv-SE"/>
        </w:rPr>
        <w:t xml:space="preserve"> a </w:t>
      </w:r>
      <w:r w:rsidR="00B235B5">
        <w:rPr>
          <w:rFonts w:ascii="Times New Roman" w:eastAsia="Times New Roman" w:hAnsi="Times New Roman" w:cs="Times New Roman"/>
          <w:color w:val="000000"/>
          <w:sz w:val="22"/>
          <w:szCs w:val="22"/>
          <w:u w:val="single"/>
          <w:lang w:val="cs-CZ" w:eastAsia="sv-SE"/>
        </w:rPr>
        <w:t>výrobce odpovědný za uvolnění šarže</w:t>
      </w:r>
      <w:r w:rsidR="00D6409B" w:rsidRPr="00423F20">
        <w:rPr>
          <w:rFonts w:ascii="Times New Roman" w:eastAsia="Times New Roman" w:hAnsi="Times New Roman" w:cs="Times New Roman"/>
          <w:color w:val="000000"/>
          <w:sz w:val="22"/>
          <w:szCs w:val="22"/>
          <w:u w:val="single"/>
          <w:lang w:val="cs-CZ" w:eastAsia="sv-SE"/>
        </w:rPr>
        <w:t>:</w:t>
      </w:r>
    </w:p>
    <w:p w14:paraId="3326D219" w14:textId="11F5693C" w:rsidR="00B904E8" w:rsidRPr="00423F20" w:rsidRDefault="00A21E03" w:rsidP="00F61274">
      <w:pPr>
        <w:spacing w:line="276" w:lineRule="auto"/>
        <w:rPr>
          <w:rFonts w:ascii="Times New Roman" w:eastAsia="Times New Roman" w:hAnsi="Times New Roman" w:cs="Times New Roman"/>
          <w:sz w:val="22"/>
          <w:szCs w:val="22"/>
          <w:lang w:val="cs-CZ" w:eastAsia="sv-SE"/>
        </w:rPr>
      </w:pPr>
      <w:r w:rsidRPr="00423F20">
        <w:rPr>
          <w:rFonts w:ascii="Times New Roman" w:eastAsia="Times New Roman" w:hAnsi="Times New Roman" w:cs="Times New Roman"/>
          <w:sz w:val="22"/>
          <w:szCs w:val="22"/>
          <w:lang w:val="cs-CZ" w:eastAsia="sv-SE"/>
        </w:rPr>
        <w:t>Chemifarma</w:t>
      </w:r>
      <w:r w:rsidR="00025397" w:rsidRPr="00423F20">
        <w:rPr>
          <w:rFonts w:ascii="Times New Roman" w:eastAsia="Times New Roman" w:hAnsi="Times New Roman" w:cs="Times New Roman"/>
          <w:sz w:val="22"/>
          <w:szCs w:val="22"/>
          <w:lang w:val="cs-CZ" w:eastAsia="sv-SE"/>
        </w:rPr>
        <w:t>, S.</w:t>
      </w:r>
      <w:r w:rsidRPr="00423F20">
        <w:rPr>
          <w:rFonts w:ascii="Times New Roman" w:eastAsia="Times New Roman" w:hAnsi="Times New Roman" w:cs="Times New Roman"/>
          <w:sz w:val="22"/>
          <w:szCs w:val="22"/>
          <w:lang w:val="cs-CZ" w:eastAsia="sv-SE"/>
        </w:rPr>
        <w:t>p.</w:t>
      </w:r>
      <w:r w:rsidR="00025397" w:rsidRPr="00423F20">
        <w:rPr>
          <w:rFonts w:ascii="Times New Roman" w:eastAsia="Times New Roman" w:hAnsi="Times New Roman" w:cs="Times New Roman"/>
          <w:sz w:val="22"/>
          <w:szCs w:val="22"/>
          <w:lang w:val="cs-CZ" w:eastAsia="sv-SE"/>
        </w:rPr>
        <w:t>A.</w:t>
      </w:r>
    </w:p>
    <w:p w14:paraId="7356D030" w14:textId="0431BD75" w:rsidR="00025397" w:rsidRPr="00423F20" w:rsidRDefault="00025397" w:rsidP="00F61274">
      <w:pPr>
        <w:spacing w:line="276" w:lineRule="auto"/>
        <w:rPr>
          <w:rFonts w:ascii="Times New Roman" w:eastAsia="Times New Roman" w:hAnsi="Times New Roman" w:cs="Times New Roman"/>
          <w:sz w:val="22"/>
          <w:szCs w:val="22"/>
          <w:lang w:val="cs-CZ" w:eastAsia="sv-SE"/>
        </w:rPr>
      </w:pPr>
      <w:r w:rsidRPr="00423F20">
        <w:rPr>
          <w:rFonts w:ascii="Times New Roman" w:eastAsia="Times New Roman" w:hAnsi="Times New Roman" w:cs="Times New Roman"/>
          <w:sz w:val="22"/>
          <w:szCs w:val="22"/>
          <w:lang w:val="cs-CZ" w:eastAsia="sv-SE"/>
        </w:rPr>
        <w:t xml:space="preserve">Via </w:t>
      </w:r>
      <w:r w:rsidR="00A21E03" w:rsidRPr="00423F20">
        <w:rPr>
          <w:rFonts w:ascii="Times New Roman" w:eastAsia="Times New Roman" w:hAnsi="Times New Roman" w:cs="Times New Roman"/>
          <w:sz w:val="22"/>
          <w:szCs w:val="22"/>
          <w:lang w:val="cs-CZ" w:eastAsia="sv-SE"/>
        </w:rPr>
        <w:t xml:space="preserve">Don </w:t>
      </w:r>
      <w:proofErr w:type="spellStart"/>
      <w:r w:rsidR="00A21E03" w:rsidRPr="00423F20">
        <w:rPr>
          <w:rFonts w:ascii="Times New Roman" w:eastAsia="Times New Roman" w:hAnsi="Times New Roman" w:cs="Times New Roman"/>
          <w:sz w:val="22"/>
          <w:szCs w:val="22"/>
          <w:lang w:val="cs-CZ" w:eastAsia="sv-SE"/>
        </w:rPr>
        <w:t>Eugenio</w:t>
      </w:r>
      <w:proofErr w:type="spellEnd"/>
      <w:r w:rsidR="00A21E03" w:rsidRPr="00423F20">
        <w:rPr>
          <w:rFonts w:ascii="Times New Roman" w:eastAsia="Times New Roman" w:hAnsi="Times New Roman" w:cs="Times New Roman"/>
          <w:sz w:val="22"/>
          <w:szCs w:val="22"/>
          <w:lang w:val="cs-CZ" w:eastAsia="sv-SE"/>
        </w:rPr>
        <w:t xml:space="preserve"> </w:t>
      </w:r>
      <w:proofErr w:type="spellStart"/>
      <w:r w:rsidR="00A21E03" w:rsidRPr="00423F20">
        <w:rPr>
          <w:rFonts w:ascii="Times New Roman" w:eastAsia="Times New Roman" w:hAnsi="Times New Roman" w:cs="Times New Roman"/>
          <w:sz w:val="22"/>
          <w:szCs w:val="22"/>
          <w:lang w:val="cs-CZ" w:eastAsia="sv-SE"/>
        </w:rPr>
        <w:t>Servadei</w:t>
      </w:r>
      <w:proofErr w:type="spellEnd"/>
      <w:r w:rsidRPr="00423F20">
        <w:rPr>
          <w:rFonts w:ascii="Times New Roman" w:eastAsia="Times New Roman" w:hAnsi="Times New Roman" w:cs="Times New Roman"/>
          <w:sz w:val="22"/>
          <w:szCs w:val="22"/>
          <w:lang w:val="cs-CZ" w:eastAsia="sv-SE"/>
        </w:rPr>
        <w:t xml:space="preserve">, </w:t>
      </w:r>
      <w:r w:rsidR="00A21E03" w:rsidRPr="00423F20">
        <w:rPr>
          <w:rFonts w:ascii="Times New Roman" w:eastAsia="Times New Roman" w:hAnsi="Times New Roman" w:cs="Times New Roman"/>
          <w:sz w:val="22"/>
          <w:szCs w:val="22"/>
          <w:lang w:val="cs-CZ" w:eastAsia="sv-SE"/>
        </w:rPr>
        <w:t>16</w:t>
      </w:r>
    </w:p>
    <w:p w14:paraId="647DA9BC" w14:textId="1E8C2648" w:rsidR="00025397" w:rsidRPr="00423F20" w:rsidRDefault="00A21E03" w:rsidP="00F61274">
      <w:pPr>
        <w:spacing w:line="276" w:lineRule="auto"/>
        <w:rPr>
          <w:rFonts w:ascii="Times New Roman" w:eastAsia="Times New Roman" w:hAnsi="Times New Roman" w:cs="Times New Roman"/>
          <w:sz w:val="22"/>
          <w:szCs w:val="22"/>
          <w:lang w:val="cs-CZ" w:eastAsia="sv-SE"/>
        </w:rPr>
      </w:pPr>
      <w:r w:rsidRPr="00423F20">
        <w:rPr>
          <w:rFonts w:ascii="Times New Roman" w:eastAsia="Times New Roman" w:hAnsi="Times New Roman" w:cs="Times New Roman"/>
          <w:sz w:val="22"/>
          <w:szCs w:val="22"/>
          <w:lang w:val="cs-CZ" w:eastAsia="sv-SE"/>
        </w:rPr>
        <w:t>47122</w:t>
      </w:r>
      <w:r w:rsidR="00025397" w:rsidRPr="00423F20">
        <w:rPr>
          <w:rFonts w:ascii="Times New Roman" w:eastAsia="Times New Roman" w:hAnsi="Times New Roman" w:cs="Times New Roman"/>
          <w:sz w:val="22"/>
          <w:szCs w:val="22"/>
          <w:lang w:val="cs-CZ" w:eastAsia="sv-SE"/>
        </w:rPr>
        <w:t xml:space="preserve"> </w:t>
      </w:r>
      <w:proofErr w:type="spellStart"/>
      <w:r w:rsidRPr="00423F20">
        <w:rPr>
          <w:rFonts w:ascii="Times New Roman" w:eastAsia="Times New Roman" w:hAnsi="Times New Roman" w:cs="Times New Roman"/>
          <w:sz w:val="22"/>
          <w:szCs w:val="22"/>
          <w:lang w:val="cs-CZ" w:eastAsia="sv-SE"/>
        </w:rPr>
        <w:t>Forlì</w:t>
      </w:r>
      <w:proofErr w:type="spellEnd"/>
      <w:r w:rsidR="00025397" w:rsidRPr="00423F20">
        <w:rPr>
          <w:rFonts w:ascii="Times New Roman" w:eastAsia="Times New Roman" w:hAnsi="Times New Roman" w:cs="Times New Roman"/>
          <w:sz w:val="22"/>
          <w:szCs w:val="22"/>
          <w:lang w:val="cs-CZ" w:eastAsia="sv-SE"/>
        </w:rPr>
        <w:t xml:space="preserve"> (</w:t>
      </w:r>
      <w:r w:rsidR="00142BA2" w:rsidRPr="00423F20">
        <w:rPr>
          <w:rFonts w:ascii="Times New Roman" w:eastAsia="Times New Roman" w:hAnsi="Times New Roman" w:cs="Times New Roman"/>
          <w:sz w:val="22"/>
          <w:szCs w:val="22"/>
          <w:lang w:val="cs-CZ" w:eastAsia="sv-SE"/>
        </w:rPr>
        <w:t>Itálie</w:t>
      </w:r>
      <w:r w:rsidR="00025397" w:rsidRPr="00423F20">
        <w:rPr>
          <w:rFonts w:ascii="Times New Roman" w:eastAsia="Times New Roman" w:hAnsi="Times New Roman" w:cs="Times New Roman"/>
          <w:sz w:val="22"/>
          <w:szCs w:val="22"/>
          <w:lang w:val="cs-CZ" w:eastAsia="sv-SE"/>
        </w:rPr>
        <w:t>)</w:t>
      </w:r>
    </w:p>
    <w:p w14:paraId="206ED2D8" w14:textId="77777777" w:rsidR="00AC732F" w:rsidRPr="00423F20" w:rsidRDefault="00AC732F" w:rsidP="00F61274">
      <w:pPr>
        <w:spacing w:line="276" w:lineRule="auto"/>
        <w:rPr>
          <w:rFonts w:ascii="Times New Roman" w:eastAsia="Times New Roman" w:hAnsi="Times New Roman" w:cs="Times New Roman"/>
          <w:sz w:val="22"/>
          <w:szCs w:val="22"/>
          <w:lang w:val="cs-CZ" w:eastAsia="sv-SE"/>
        </w:rPr>
      </w:pPr>
    </w:p>
    <w:p w14:paraId="5825B784" w14:textId="5F1E9363" w:rsidR="00B904E8" w:rsidRPr="00423F20" w:rsidRDefault="001E0947" w:rsidP="00F61274">
      <w:pPr>
        <w:keepNext/>
        <w:keepLines/>
        <w:pBdr>
          <w:top w:val="single" w:sz="4" w:space="1" w:color="auto"/>
          <w:left w:val="single" w:sz="4" w:space="4" w:color="auto"/>
          <w:bottom w:val="single" w:sz="4" w:space="1" w:color="auto"/>
          <w:right w:val="single" w:sz="4" w:space="4" w:color="auto"/>
        </w:pBdr>
        <w:tabs>
          <w:tab w:val="left" w:pos="567"/>
        </w:tabs>
        <w:spacing w:line="276" w:lineRule="auto"/>
        <w:rPr>
          <w:rFonts w:ascii="Times New Roman" w:eastAsia="Times New Roman" w:hAnsi="Times New Roman" w:cs="Times New Roman"/>
          <w:sz w:val="22"/>
          <w:szCs w:val="22"/>
          <w:lang w:val="cs-CZ" w:eastAsia="sv-SE"/>
        </w:rPr>
      </w:pPr>
      <w:r w:rsidRPr="00423F20">
        <w:rPr>
          <w:rFonts w:ascii="Times New Roman" w:eastAsia="Times New Roman" w:hAnsi="Times New Roman" w:cs="Times New Roman"/>
          <w:b/>
          <w:bCs/>
          <w:sz w:val="22"/>
          <w:szCs w:val="22"/>
          <w:lang w:val="cs-CZ" w:eastAsia="sv-SE"/>
        </w:rPr>
        <w:t>2.</w:t>
      </w:r>
      <w:r w:rsidR="00B904E8" w:rsidRPr="00423F20">
        <w:rPr>
          <w:rFonts w:ascii="Times New Roman" w:eastAsia="Times New Roman" w:hAnsi="Times New Roman" w:cs="Times New Roman"/>
          <w:b/>
          <w:bCs/>
          <w:sz w:val="22"/>
          <w:szCs w:val="22"/>
          <w:lang w:val="cs-CZ" w:eastAsia="sv-SE"/>
        </w:rPr>
        <w:tab/>
      </w:r>
      <w:r w:rsidR="008075D3" w:rsidRPr="008075D3">
        <w:rPr>
          <w:rFonts w:ascii="Times New Roman" w:eastAsia="Times New Roman" w:hAnsi="Times New Roman" w:cs="Times New Roman"/>
          <w:b/>
          <w:bCs/>
          <w:sz w:val="22"/>
          <w:szCs w:val="22"/>
          <w:lang w:val="cs-CZ" w:eastAsia="sv-SE"/>
        </w:rPr>
        <w:t>NÁZEV VETERINÁRNÍHO LÉČIVÉHO PŘÍPRAVKU</w:t>
      </w:r>
    </w:p>
    <w:p w14:paraId="67FC02E0" w14:textId="3309240F" w:rsidR="00B904E8" w:rsidRPr="00423F20" w:rsidRDefault="00A046F0" w:rsidP="00F61274">
      <w:pPr>
        <w:keepNext/>
        <w:keepLines/>
        <w:autoSpaceDE w:val="0"/>
        <w:autoSpaceDN w:val="0"/>
        <w:adjustRightInd w:val="0"/>
        <w:spacing w:line="276" w:lineRule="auto"/>
        <w:rPr>
          <w:rFonts w:ascii="Times New Roman" w:eastAsia="Times New Roman" w:hAnsi="Times New Roman" w:cs="Times New Roman"/>
          <w:color w:val="000000"/>
          <w:sz w:val="22"/>
          <w:szCs w:val="22"/>
          <w:lang w:val="cs-CZ" w:eastAsia="sv-SE"/>
        </w:rPr>
      </w:pPr>
      <w:proofErr w:type="spellStart"/>
      <w:r w:rsidRPr="00423F20">
        <w:rPr>
          <w:rFonts w:ascii="Times New Roman" w:eastAsia="Times New Roman" w:hAnsi="Times New Roman" w:cs="Times New Roman"/>
          <w:color w:val="000000"/>
          <w:sz w:val="22"/>
          <w:szCs w:val="22"/>
          <w:lang w:val="cs-CZ" w:eastAsia="sv-SE"/>
        </w:rPr>
        <w:t>Chetamol</w:t>
      </w:r>
      <w:proofErr w:type="spellEnd"/>
      <w:r w:rsidR="00025397" w:rsidRPr="00423F20">
        <w:rPr>
          <w:rFonts w:ascii="Times New Roman" w:eastAsia="Times New Roman" w:hAnsi="Times New Roman" w:cs="Times New Roman"/>
          <w:color w:val="000000"/>
          <w:sz w:val="22"/>
          <w:szCs w:val="22"/>
          <w:lang w:val="cs-CZ" w:eastAsia="sv-SE"/>
        </w:rPr>
        <w:t xml:space="preserve"> 400 mg/ml </w:t>
      </w:r>
      <w:r w:rsidR="00142BA2" w:rsidRPr="00423F20">
        <w:rPr>
          <w:rFonts w:ascii="Times New Roman" w:eastAsia="Times New Roman" w:hAnsi="Times New Roman" w:cs="Times New Roman"/>
          <w:color w:val="000000"/>
          <w:sz w:val="22"/>
          <w:szCs w:val="22"/>
          <w:lang w:val="cs-CZ" w:eastAsia="sv-SE"/>
        </w:rPr>
        <w:t xml:space="preserve">roztok pro </w:t>
      </w:r>
      <w:r w:rsidR="00651C19">
        <w:rPr>
          <w:rFonts w:ascii="Times New Roman" w:eastAsia="Times New Roman" w:hAnsi="Times New Roman" w:cs="Times New Roman"/>
          <w:color w:val="000000"/>
          <w:sz w:val="22"/>
          <w:szCs w:val="22"/>
          <w:lang w:val="cs-CZ" w:eastAsia="sv-SE"/>
        </w:rPr>
        <w:t>podání v pitné vodě</w:t>
      </w:r>
    </w:p>
    <w:p w14:paraId="4A074AAE" w14:textId="2834115E" w:rsidR="00F36B26" w:rsidRPr="00423F20" w:rsidRDefault="00D6409B" w:rsidP="00F61274">
      <w:pPr>
        <w:spacing w:line="276" w:lineRule="auto"/>
        <w:rPr>
          <w:rFonts w:ascii="Times New Roman" w:eastAsia="Times New Roman" w:hAnsi="Times New Roman" w:cs="Times New Roman"/>
          <w:sz w:val="22"/>
          <w:szCs w:val="22"/>
          <w:lang w:val="cs-CZ" w:eastAsia="sv-SE"/>
        </w:rPr>
      </w:pPr>
      <w:proofErr w:type="spellStart"/>
      <w:r w:rsidRPr="00423F20">
        <w:rPr>
          <w:rFonts w:ascii="Times New Roman" w:eastAsia="Times New Roman" w:hAnsi="Times New Roman" w:cs="Times New Roman"/>
          <w:sz w:val="22"/>
          <w:szCs w:val="22"/>
          <w:lang w:val="cs-CZ" w:eastAsia="sv-SE"/>
        </w:rPr>
        <w:t>Paracetamol</w:t>
      </w:r>
      <w:r w:rsidR="008075D3">
        <w:rPr>
          <w:rFonts w:ascii="Times New Roman" w:eastAsia="Times New Roman" w:hAnsi="Times New Roman" w:cs="Times New Roman"/>
          <w:sz w:val="22"/>
          <w:szCs w:val="22"/>
          <w:lang w:val="cs-CZ" w:eastAsia="sv-SE"/>
        </w:rPr>
        <w:t>um</w:t>
      </w:r>
      <w:proofErr w:type="spellEnd"/>
    </w:p>
    <w:p w14:paraId="14C8BFFE" w14:textId="77777777" w:rsidR="00B667DD" w:rsidRPr="00423F20" w:rsidRDefault="00B667DD" w:rsidP="00F61274">
      <w:pPr>
        <w:spacing w:line="276" w:lineRule="auto"/>
        <w:rPr>
          <w:rFonts w:ascii="Times New Roman" w:eastAsia="Times New Roman" w:hAnsi="Times New Roman" w:cs="Times New Roman"/>
          <w:sz w:val="22"/>
          <w:szCs w:val="22"/>
          <w:lang w:val="cs-CZ" w:eastAsia="sv-SE"/>
        </w:rPr>
      </w:pPr>
    </w:p>
    <w:p w14:paraId="747A3163" w14:textId="00B91B9C" w:rsidR="00B904E8" w:rsidRPr="00423F20" w:rsidRDefault="001E0947" w:rsidP="00F61274">
      <w:pPr>
        <w:pBdr>
          <w:top w:val="single" w:sz="4" w:space="1" w:color="auto"/>
          <w:left w:val="single" w:sz="4" w:space="4" w:color="auto"/>
          <w:bottom w:val="single" w:sz="4" w:space="1" w:color="auto"/>
          <w:right w:val="single" w:sz="4" w:space="4" w:color="auto"/>
        </w:pBdr>
        <w:tabs>
          <w:tab w:val="left" w:pos="567"/>
        </w:tabs>
        <w:spacing w:line="276" w:lineRule="auto"/>
        <w:rPr>
          <w:rFonts w:ascii="Times New Roman" w:eastAsia="Times New Roman" w:hAnsi="Times New Roman" w:cs="Times New Roman"/>
          <w:sz w:val="22"/>
          <w:szCs w:val="22"/>
          <w:lang w:val="cs-CZ" w:eastAsia="sv-SE"/>
        </w:rPr>
      </w:pPr>
      <w:r w:rsidRPr="00423F20">
        <w:rPr>
          <w:rFonts w:ascii="Times New Roman" w:eastAsia="Times New Roman" w:hAnsi="Times New Roman" w:cs="Times New Roman"/>
          <w:b/>
          <w:bCs/>
          <w:sz w:val="22"/>
          <w:szCs w:val="22"/>
          <w:lang w:val="cs-CZ" w:eastAsia="sv-SE"/>
        </w:rPr>
        <w:t>3.</w:t>
      </w:r>
      <w:r w:rsidR="00B904E8" w:rsidRPr="00423F20">
        <w:rPr>
          <w:rFonts w:ascii="Times New Roman" w:eastAsia="Times New Roman" w:hAnsi="Times New Roman" w:cs="Times New Roman"/>
          <w:b/>
          <w:bCs/>
          <w:sz w:val="22"/>
          <w:szCs w:val="22"/>
          <w:lang w:val="cs-CZ" w:eastAsia="sv-SE"/>
        </w:rPr>
        <w:tab/>
      </w:r>
      <w:r w:rsidR="008075D3" w:rsidRPr="008075D3">
        <w:rPr>
          <w:rFonts w:ascii="Times New Roman" w:eastAsia="Times New Roman" w:hAnsi="Times New Roman" w:cs="Times New Roman"/>
          <w:b/>
          <w:bCs/>
          <w:sz w:val="22"/>
          <w:szCs w:val="22"/>
          <w:lang w:val="cs-CZ" w:eastAsia="sv-SE"/>
        </w:rPr>
        <w:t>OBSAH LÉČIVÝCH A OSTATNÍCH LÁTEK</w:t>
      </w:r>
    </w:p>
    <w:p w14:paraId="0EC59310" w14:textId="149E12D9" w:rsidR="00D6409B" w:rsidRDefault="00142BA2" w:rsidP="00F61274">
      <w:pPr>
        <w:spacing w:line="276" w:lineRule="auto"/>
        <w:rPr>
          <w:rFonts w:ascii="Times New Roman" w:eastAsia="Times New Roman" w:hAnsi="Times New Roman" w:cs="Times New Roman"/>
          <w:sz w:val="22"/>
          <w:szCs w:val="22"/>
          <w:lang w:val="cs-CZ" w:eastAsia="sv-SE"/>
        </w:rPr>
      </w:pPr>
      <w:r w:rsidRPr="00423F20">
        <w:rPr>
          <w:rFonts w:ascii="Times New Roman" w:eastAsia="Times New Roman" w:hAnsi="Times New Roman" w:cs="Times New Roman"/>
          <w:sz w:val="22"/>
          <w:szCs w:val="22"/>
          <w:lang w:val="cs-CZ" w:eastAsia="sv-SE"/>
        </w:rPr>
        <w:t xml:space="preserve">Jeden </w:t>
      </w:r>
      <w:r w:rsidR="00D6409B" w:rsidRPr="00423F20">
        <w:rPr>
          <w:rFonts w:ascii="Times New Roman" w:eastAsia="Times New Roman" w:hAnsi="Times New Roman" w:cs="Times New Roman"/>
          <w:sz w:val="22"/>
          <w:szCs w:val="22"/>
          <w:lang w:val="cs-CZ" w:eastAsia="sv-SE"/>
        </w:rPr>
        <w:t xml:space="preserve">ml </w:t>
      </w:r>
      <w:r w:rsidRPr="00423F20">
        <w:rPr>
          <w:rFonts w:ascii="Times New Roman" w:eastAsia="Times New Roman" w:hAnsi="Times New Roman" w:cs="Times New Roman"/>
          <w:sz w:val="22"/>
          <w:szCs w:val="22"/>
          <w:lang w:val="cs-CZ" w:eastAsia="sv-SE"/>
        </w:rPr>
        <w:t>obsahuje</w:t>
      </w:r>
      <w:r w:rsidR="00D6409B" w:rsidRPr="00423F20">
        <w:rPr>
          <w:rFonts w:ascii="Times New Roman" w:eastAsia="Times New Roman" w:hAnsi="Times New Roman" w:cs="Times New Roman"/>
          <w:sz w:val="22"/>
          <w:szCs w:val="22"/>
          <w:lang w:val="cs-CZ" w:eastAsia="sv-SE"/>
        </w:rPr>
        <w:t>:</w:t>
      </w:r>
    </w:p>
    <w:p w14:paraId="0F45DD49" w14:textId="77777777" w:rsidR="008075D3" w:rsidRPr="00423F20" w:rsidRDefault="008075D3" w:rsidP="00F61274">
      <w:pPr>
        <w:spacing w:line="276" w:lineRule="auto"/>
        <w:rPr>
          <w:rFonts w:ascii="Times New Roman" w:eastAsia="Times New Roman" w:hAnsi="Times New Roman" w:cs="Times New Roman"/>
          <w:sz w:val="22"/>
          <w:szCs w:val="22"/>
          <w:lang w:val="cs-CZ" w:eastAsia="sv-SE"/>
        </w:rPr>
      </w:pPr>
    </w:p>
    <w:p w14:paraId="4F6A7A24" w14:textId="5864E013" w:rsidR="00D6409B" w:rsidRPr="00423F20" w:rsidRDefault="008075D3" w:rsidP="00F61274">
      <w:pPr>
        <w:spacing w:line="276" w:lineRule="auto"/>
        <w:rPr>
          <w:rFonts w:ascii="Times New Roman" w:eastAsia="Times New Roman" w:hAnsi="Times New Roman" w:cs="Times New Roman"/>
          <w:b/>
          <w:sz w:val="22"/>
          <w:szCs w:val="22"/>
          <w:lang w:val="cs-CZ" w:eastAsia="sv-SE"/>
        </w:rPr>
      </w:pPr>
      <w:r>
        <w:rPr>
          <w:rFonts w:ascii="Times New Roman" w:eastAsia="Times New Roman" w:hAnsi="Times New Roman" w:cs="Times New Roman"/>
          <w:b/>
          <w:sz w:val="22"/>
          <w:szCs w:val="22"/>
          <w:lang w:val="cs-CZ" w:eastAsia="sv-SE"/>
        </w:rPr>
        <w:t>Léčivá</w:t>
      </w:r>
      <w:r w:rsidRPr="00423F20">
        <w:rPr>
          <w:rFonts w:ascii="Times New Roman" w:eastAsia="Times New Roman" w:hAnsi="Times New Roman" w:cs="Times New Roman"/>
          <w:b/>
          <w:sz w:val="22"/>
          <w:szCs w:val="22"/>
          <w:lang w:val="cs-CZ" w:eastAsia="sv-SE"/>
        </w:rPr>
        <w:t xml:space="preserve"> </w:t>
      </w:r>
      <w:r w:rsidR="00142BA2" w:rsidRPr="00423F20">
        <w:rPr>
          <w:rFonts w:ascii="Times New Roman" w:eastAsia="Times New Roman" w:hAnsi="Times New Roman" w:cs="Times New Roman"/>
          <w:b/>
          <w:sz w:val="22"/>
          <w:szCs w:val="22"/>
          <w:lang w:val="cs-CZ" w:eastAsia="sv-SE"/>
        </w:rPr>
        <w:t>látka</w:t>
      </w:r>
      <w:r w:rsidR="00D6409B" w:rsidRPr="00423F20">
        <w:rPr>
          <w:rFonts w:ascii="Times New Roman" w:eastAsia="Times New Roman" w:hAnsi="Times New Roman" w:cs="Times New Roman"/>
          <w:b/>
          <w:sz w:val="22"/>
          <w:szCs w:val="22"/>
          <w:lang w:val="cs-CZ" w:eastAsia="sv-SE"/>
        </w:rPr>
        <w:t>:</w:t>
      </w:r>
    </w:p>
    <w:p w14:paraId="42DCA7D8" w14:textId="30F51FC8" w:rsidR="00D6409B" w:rsidRPr="00423F20" w:rsidRDefault="00D6409B" w:rsidP="007860E5">
      <w:pPr>
        <w:tabs>
          <w:tab w:val="left" w:leader="dot" w:pos="3544"/>
        </w:tabs>
        <w:spacing w:line="276" w:lineRule="auto"/>
        <w:rPr>
          <w:rFonts w:ascii="Times New Roman" w:eastAsia="Times New Roman" w:hAnsi="Times New Roman" w:cs="Times New Roman"/>
          <w:sz w:val="22"/>
          <w:szCs w:val="22"/>
          <w:lang w:val="cs-CZ" w:eastAsia="sv-SE"/>
        </w:rPr>
      </w:pPr>
      <w:proofErr w:type="spellStart"/>
      <w:r w:rsidRPr="00423F20">
        <w:rPr>
          <w:rFonts w:ascii="Times New Roman" w:eastAsia="Times New Roman" w:hAnsi="Times New Roman" w:cs="Times New Roman"/>
          <w:sz w:val="22"/>
          <w:szCs w:val="22"/>
          <w:lang w:val="cs-CZ" w:eastAsia="sv-SE"/>
        </w:rPr>
        <w:t>Paracetamol</w:t>
      </w:r>
      <w:r w:rsidR="008075D3">
        <w:rPr>
          <w:rFonts w:ascii="Times New Roman" w:eastAsia="Times New Roman" w:hAnsi="Times New Roman" w:cs="Times New Roman"/>
          <w:sz w:val="22"/>
          <w:szCs w:val="22"/>
          <w:lang w:val="cs-CZ" w:eastAsia="sv-SE"/>
        </w:rPr>
        <w:t>um</w:t>
      </w:r>
      <w:proofErr w:type="spellEnd"/>
      <w:r w:rsidR="008075D3">
        <w:rPr>
          <w:rFonts w:ascii="Times New Roman" w:eastAsia="Times New Roman" w:hAnsi="Times New Roman" w:cs="Times New Roman"/>
          <w:sz w:val="22"/>
          <w:szCs w:val="22"/>
          <w:lang w:val="cs-CZ" w:eastAsia="sv-SE"/>
        </w:rPr>
        <w:tab/>
      </w:r>
      <w:r w:rsidRPr="00423F20">
        <w:rPr>
          <w:rFonts w:ascii="Times New Roman" w:eastAsia="Times New Roman" w:hAnsi="Times New Roman" w:cs="Times New Roman"/>
          <w:sz w:val="22"/>
          <w:szCs w:val="22"/>
          <w:lang w:val="cs-CZ" w:eastAsia="sv-SE"/>
        </w:rPr>
        <w:t>400 mg</w:t>
      </w:r>
    </w:p>
    <w:p w14:paraId="327F66EE" w14:textId="5BB2C13C" w:rsidR="00B904E8" w:rsidRPr="00423F20" w:rsidRDefault="00B904E8" w:rsidP="00F61274">
      <w:pPr>
        <w:spacing w:line="276" w:lineRule="auto"/>
        <w:rPr>
          <w:rFonts w:ascii="Times New Roman" w:eastAsia="Times New Roman" w:hAnsi="Times New Roman" w:cs="Times New Roman"/>
          <w:sz w:val="22"/>
          <w:szCs w:val="22"/>
          <w:lang w:val="cs-CZ" w:eastAsia="sv-SE"/>
        </w:rPr>
      </w:pPr>
    </w:p>
    <w:p w14:paraId="7BD69A76" w14:textId="46D109A8" w:rsidR="00F36B26" w:rsidRPr="00423F20" w:rsidRDefault="006F5A9E" w:rsidP="00F61274">
      <w:pPr>
        <w:pBdr>
          <w:top w:val="single" w:sz="4" w:space="1" w:color="auto"/>
          <w:left w:val="single" w:sz="4" w:space="4" w:color="auto"/>
          <w:bottom w:val="single" w:sz="4" w:space="1" w:color="auto"/>
          <w:right w:val="single" w:sz="4" w:space="4" w:color="auto"/>
        </w:pBdr>
        <w:tabs>
          <w:tab w:val="left" w:pos="567"/>
        </w:tabs>
        <w:spacing w:line="276" w:lineRule="auto"/>
        <w:rPr>
          <w:rFonts w:ascii="Times New Roman" w:eastAsia="Times New Roman" w:hAnsi="Times New Roman" w:cs="Times New Roman"/>
          <w:b/>
          <w:bCs/>
          <w:sz w:val="22"/>
          <w:szCs w:val="22"/>
          <w:lang w:val="cs-CZ" w:eastAsia="sv-SE"/>
        </w:rPr>
      </w:pPr>
      <w:r w:rsidRPr="00423F20">
        <w:rPr>
          <w:rFonts w:ascii="Times New Roman" w:eastAsia="Times New Roman" w:hAnsi="Times New Roman" w:cs="Times New Roman"/>
          <w:b/>
          <w:bCs/>
          <w:sz w:val="22"/>
          <w:szCs w:val="22"/>
          <w:lang w:val="cs-CZ" w:eastAsia="sv-SE"/>
        </w:rPr>
        <w:t>4</w:t>
      </w:r>
      <w:r w:rsidR="00F36B26" w:rsidRPr="00423F20">
        <w:rPr>
          <w:rFonts w:ascii="Times New Roman" w:eastAsia="Times New Roman" w:hAnsi="Times New Roman" w:cs="Times New Roman"/>
          <w:b/>
          <w:bCs/>
          <w:sz w:val="22"/>
          <w:szCs w:val="22"/>
          <w:lang w:val="cs-CZ" w:eastAsia="sv-SE"/>
        </w:rPr>
        <w:t>.</w:t>
      </w:r>
      <w:r w:rsidR="00F36B26" w:rsidRPr="00423F20">
        <w:rPr>
          <w:rFonts w:ascii="Times New Roman" w:eastAsia="Times New Roman" w:hAnsi="Times New Roman" w:cs="Times New Roman"/>
          <w:b/>
          <w:bCs/>
          <w:sz w:val="22"/>
          <w:szCs w:val="22"/>
          <w:lang w:val="cs-CZ" w:eastAsia="sv-SE"/>
        </w:rPr>
        <w:tab/>
      </w:r>
      <w:r w:rsidR="008075D3">
        <w:rPr>
          <w:rFonts w:ascii="Times New Roman" w:eastAsia="Times New Roman" w:hAnsi="Times New Roman" w:cs="Times New Roman"/>
          <w:b/>
          <w:bCs/>
          <w:sz w:val="22"/>
          <w:szCs w:val="22"/>
          <w:lang w:val="cs-CZ" w:eastAsia="sv-SE"/>
        </w:rPr>
        <w:t>LÉKOVÁ FORMA</w:t>
      </w:r>
    </w:p>
    <w:p w14:paraId="1600CE76" w14:textId="4228D5DD" w:rsidR="00134ECA" w:rsidRPr="00423F20" w:rsidRDefault="00360AFF" w:rsidP="00F61274">
      <w:pPr>
        <w:spacing w:line="276" w:lineRule="auto"/>
        <w:rPr>
          <w:rFonts w:ascii="Times New Roman" w:eastAsia="Times New Roman" w:hAnsi="Times New Roman" w:cs="Times New Roman"/>
          <w:sz w:val="22"/>
          <w:szCs w:val="22"/>
          <w:lang w:val="cs-CZ" w:eastAsia="sv-SE"/>
        </w:rPr>
      </w:pPr>
      <w:r w:rsidRPr="00423F20">
        <w:rPr>
          <w:rFonts w:ascii="Times New Roman" w:eastAsia="Times New Roman" w:hAnsi="Times New Roman" w:cs="Times New Roman"/>
          <w:sz w:val="22"/>
          <w:szCs w:val="22"/>
          <w:lang w:val="cs-CZ" w:eastAsia="sv-SE"/>
        </w:rPr>
        <w:t xml:space="preserve">Roztok pro </w:t>
      </w:r>
      <w:r w:rsidR="00651C19">
        <w:rPr>
          <w:rFonts w:ascii="Times New Roman" w:eastAsia="Times New Roman" w:hAnsi="Times New Roman" w:cs="Times New Roman"/>
          <w:sz w:val="22"/>
          <w:szCs w:val="22"/>
          <w:lang w:val="cs-CZ" w:eastAsia="sv-SE"/>
        </w:rPr>
        <w:t>podání v pitné vodě</w:t>
      </w:r>
      <w:r w:rsidR="00134ECA" w:rsidRPr="00423F20">
        <w:rPr>
          <w:rFonts w:ascii="Times New Roman" w:eastAsia="Times New Roman" w:hAnsi="Times New Roman" w:cs="Times New Roman"/>
          <w:sz w:val="22"/>
          <w:szCs w:val="22"/>
          <w:lang w:val="cs-CZ" w:eastAsia="sv-SE"/>
        </w:rPr>
        <w:t xml:space="preserve"> </w:t>
      </w:r>
    </w:p>
    <w:p w14:paraId="73ABF109" w14:textId="33A15F0B" w:rsidR="00194CC0" w:rsidRPr="00423F20" w:rsidRDefault="00651C19" w:rsidP="00F61274">
      <w:pPr>
        <w:spacing w:line="276" w:lineRule="auto"/>
        <w:rPr>
          <w:rFonts w:ascii="Times New Roman" w:eastAsia="Times New Roman" w:hAnsi="Times New Roman" w:cs="Times New Roman"/>
          <w:sz w:val="22"/>
          <w:szCs w:val="22"/>
          <w:lang w:val="cs-CZ" w:eastAsia="sv-SE"/>
        </w:rPr>
      </w:pPr>
      <w:r>
        <w:rPr>
          <w:rFonts w:ascii="Times New Roman" w:eastAsia="Times New Roman" w:hAnsi="Times New Roman" w:cs="Times New Roman"/>
          <w:sz w:val="22"/>
          <w:szCs w:val="22"/>
          <w:lang w:val="cs-CZ" w:eastAsia="sv-SE"/>
        </w:rPr>
        <w:t>Čirý</w:t>
      </w:r>
      <w:r w:rsidRPr="00423F20">
        <w:rPr>
          <w:rFonts w:ascii="Times New Roman" w:eastAsia="Times New Roman" w:hAnsi="Times New Roman" w:cs="Times New Roman"/>
          <w:sz w:val="22"/>
          <w:szCs w:val="22"/>
          <w:lang w:val="cs-CZ" w:eastAsia="sv-SE"/>
        </w:rPr>
        <w:t xml:space="preserve"> </w:t>
      </w:r>
      <w:r w:rsidR="00194CC0" w:rsidRPr="00423F20">
        <w:rPr>
          <w:rFonts w:ascii="Times New Roman" w:eastAsia="Times New Roman" w:hAnsi="Times New Roman" w:cs="Times New Roman"/>
          <w:sz w:val="22"/>
          <w:szCs w:val="22"/>
          <w:lang w:val="cs-CZ" w:eastAsia="sv-SE"/>
        </w:rPr>
        <w:t>viskózní roztok růžové barvy</w:t>
      </w:r>
    </w:p>
    <w:p w14:paraId="37FD483B" w14:textId="77777777" w:rsidR="00B667DD" w:rsidRPr="00423F20" w:rsidRDefault="00B667DD" w:rsidP="00F61274">
      <w:pPr>
        <w:spacing w:line="276" w:lineRule="auto"/>
        <w:rPr>
          <w:rFonts w:ascii="Times New Roman" w:eastAsia="Times New Roman" w:hAnsi="Times New Roman" w:cs="Times New Roman"/>
          <w:i/>
          <w:iCs/>
          <w:sz w:val="22"/>
          <w:szCs w:val="22"/>
          <w:lang w:val="cs-CZ" w:eastAsia="sv-SE"/>
        </w:rPr>
      </w:pPr>
    </w:p>
    <w:p w14:paraId="0AC8BE3A" w14:textId="50C80814" w:rsidR="00F36B26" w:rsidRPr="00423F20" w:rsidRDefault="006F5A9E" w:rsidP="00F61274">
      <w:pPr>
        <w:pBdr>
          <w:top w:val="single" w:sz="4" w:space="1" w:color="auto"/>
          <w:left w:val="single" w:sz="4" w:space="4" w:color="auto"/>
          <w:bottom w:val="single" w:sz="4" w:space="1" w:color="auto"/>
          <w:right w:val="single" w:sz="4" w:space="4" w:color="auto"/>
        </w:pBdr>
        <w:tabs>
          <w:tab w:val="left" w:pos="567"/>
        </w:tabs>
        <w:spacing w:line="276" w:lineRule="auto"/>
        <w:rPr>
          <w:rFonts w:ascii="Times New Roman" w:eastAsia="Times New Roman" w:hAnsi="Times New Roman" w:cs="Times New Roman"/>
          <w:b/>
          <w:bCs/>
          <w:sz w:val="22"/>
          <w:szCs w:val="22"/>
          <w:lang w:val="cs-CZ" w:eastAsia="sv-SE"/>
        </w:rPr>
      </w:pPr>
      <w:r w:rsidRPr="00423F20">
        <w:rPr>
          <w:rFonts w:ascii="Times New Roman" w:eastAsia="Times New Roman" w:hAnsi="Times New Roman" w:cs="Times New Roman"/>
          <w:b/>
          <w:bCs/>
          <w:sz w:val="22"/>
          <w:szCs w:val="22"/>
          <w:lang w:val="cs-CZ" w:eastAsia="sv-SE"/>
        </w:rPr>
        <w:t>5</w:t>
      </w:r>
      <w:r w:rsidR="00F36B26" w:rsidRPr="00423F20">
        <w:rPr>
          <w:rFonts w:ascii="Times New Roman" w:eastAsia="Times New Roman" w:hAnsi="Times New Roman" w:cs="Times New Roman"/>
          <w:b/>
          <w:bCs/>
          <w:sz w:val="22"/>
          <w:szCs w:val="22"/>
          <w:lang w:val="cs-CZ" w:eastAsia="sv-SE"/>
        </w:rPr>
        <w:t>.</w:t>
      </w:r>
      <w:r w:rsidR="00F36B26" w:rsidRPr="00423F20">
        <w:rPr>
          <w:rFonts w:ascii="Times New Roman" w:eastAsia="Times New Roman" w:hAnsi="Times New Roman" w:cs="Times New Roman"/>
          <w:b/>
          <w:bCs/>
          <w:sz w:val="22"/>
          <w:szCs w:val="22"/>
          <w:lang w:val="cs-CZ" w:eastAsia="sv-SE"/>
        </w:rPr>
        <w:tab/>
      </w:r>
      <w:r w:rsidR="008075D3">
        <w:rPr>
          <w:rFonts w:ascii="Times New Roman" w:eastAsia="Times New Roman" w:hAnsi="Times New Roman" w:cs="Times New Roman"/>
          <w:b/>
          <w:bCs/>
          <w:sz w:val="22"/>
          <w:szCs w:val="22"/>
          <w:lang w:val="cs-CZ" w:eastAsia="sv-SE"/>
        </w:rPr>
        <w:t>VELIKOST BALENÍ</w:t>
      </w:r>
    </w:p>
    <w:p w14:paraId="0DDE804F" w14:textId="264F6EE5" w:rsidR="00134ECA" w:rsidRPr="00423F20" w:rsidRDefault="00F61274" w:rsidP="00F61274">
      <w:pPr>
        <w:spacing w:line="276" w:lineRule="auto"/>
        <w:rPr>
          <w:rFonts w:ascii="Times New Roman" w:eastAsia="Times New Roman" w:hAnsi="Times New Roman" w:cs="Times New Roman"/>
          <w:sz w:val="22"/>
          <w:szCs w:val="22"/>
          <w:lang w:val="cs-CZ" w:eastAsia="sv-SE"/>
        </w:rPr>
      </w:pPr>
      <w:r w:rsidRPr="00423F20">
        <w:rPr>
          <w:rFonts w:ascii="Times New Roman" w:eastAsia="Times New Roman" w:hAnsi="Times New Roman" w:cs="Times New Roman"/>
          <w:sz w:val="22"/>
          <w:szCs w:val="22"/>
          <w:lang w:val="cs-CZ" w:eastAsia="sv-SE"/>
        </w:rPr>
        <w:t>1</w:t>
      </w:r>
      <w:r w:rsidR="00EC3DC3">
        <w:rPr>
          <w:rFonts w:ascii="Times New Roman" w:eastAsia="Times New Roman" w:hAnsi="Times New Roman" w:cs="Times New Roman"/>
          <w:sz w:val="22"/>
          <w:szCs w:val="22"/>
          <w:lang w:val="cs-CZ" w:eastAsia="sv-SE"/>
        </w:rPr>
        <w:t xml:space="preserve"> l</w:t>
      </w:r>
      <w:r w:rsidRPr="00423F20">
        <w:rPr>
          <w:rFonts w:ascii="Times New Roman" w:eastAsia="Times New Roman" w:hAnsi="Times New Roman" w:cs="Times New Roman"/>
          <w:sz w:val="22"/>
          <w:szCs w:val="22"/>
          <w:lang w:val="cs-CZ" w:eastAsia="sv-SE"/>
        </w:rPr>
        <w:tab/>
      </w:r>
    </w:p>
    <w:p w14:paraId="2BED10C5" w14:textId="42E746F4" w:rsidR="00B904E8" w:rsidRPr="00423F20" w:rsidRDefault="00134ECA" w:rsidP="00F61274">
      <w:pPr>
        <w:spacing w:line="276" w:lineRule="auto"/>
        <w:rPr>
          <w:rFonts w:ascii="Times New Roman" w:eastAsia="Times New Roman" w:hAnsi="Times New Roman" w:cs="Times New Roman"/>
          <w:sz w:val="22"/>
          <w:szCs w:val="22"/>
          <w:lang w:val="cs-CZ" w:eastAsia="sv-SE"/>
        </w:rPr>
      </w:pPr>
      <w:r w:rsidRPr="00423F20">
        <w:rPr>
          <w:rFonts w:ascii="Times New Roman" w:eastAsia="Times New Roman" w:hAnsi="Times New Roman" w:cs="Times New Roman"/>
          <w:sz w:val="22"/>
          <w:szCs w:val="22"/>
          <w:highlight w:val="lightGray"/>
          <w:lang w:val="cs-CZ" w:eastAsia="sv-SE"/>
        </w:rPr>
        <w:t>5</w:t>
      </w:r>
      <w:r w:rsidR="00EC3DC3">
        <w:rPr>
          <w:rFonts w:ascii="Times New Roman" w:eastAsia="Times New Roman" w:hAnsi="Times New Roman" w:cs="Times New Roman"/>
          <w:sz w:val="22"/>
          <w:szCs w:val="22"/>
          <w:highlight w:val="lightGray"/>
          <w:lang w:val="cs-CZ" w:eastAsia="sv-SE"/>
        </w:rPr>
        <w:t xml:space="preserve"> l</w:t>
      </w:r>
    </w:p>
    <w:p w14:paraId="40A926A4" w14:textId="77777777" w:rsidR="00134ECA" w:rsidRPr="00423F20" w:rsidRDefault="00134ECA" w:rsidP="00F61274">
      <w:pPr>
        <w:spacing w:line="276" w:lineRule="auto"/>
        <w:rPr>
          <w:rFonts w:ascii="Times New Roman" w:eastAsia="Times New Roman" w:hAnsi="Times New Roman" w:cs="Times New Roman"/>
          <w:sz w:val="22"/>
          <w:szCs w:val="22"/>
          <w:lang w:val="cs-CZ" w:eastAsia="sv-SE"/>
        </w:rPr>
      </w:pPr>
    </w:p>
    <w:p w14:paraId="03142854" w14:textId="24EAD45D" w:rsidR="00134ECA" w:rsidRPr="00423F20" w:rsidRDefault="006F5A9E" w:rsidP="007860E5">
      <w:pPr>
        <w:pBdr>
          <w:top w:val="single" w:sz="4" w:space="1" w:color="auto"/>
          <w:left w:val="single" w:sz="4" w:space="4" w:color="auto"/>
          <w:bottom w:val="single" w:sz="4" w:space="1" w:color="auto"/>
          <w:right w:val="single" w:sz="4" w:space="4" w:color="auto"/>
        </w:pBdr>
        <w:tabs>
          <w:tab w:val="left" w:pos="567"/>
        </w:tabs>
        <w:spacing w:line="276" w:lineRule="auto"/>
        <w:rPr>
          <w:rFonts w:ascii="Times New Roman" w:eastAsia="Times New Roman" w:hAnsi="Times New Roman" w:cs="Times New Roman"/>
          <w:sz w:val="22"/>
          <w:szCs w:val="22"/>
          <w:lang w:val="cs-CZ" w:eastAsia="sv-SE"/>
        </w:rPr>
      </w:pPr>
      <w:r w:rsidRPr="00423F20">
        <w:rPr>
          <w:rFonts w:ascii="Times New Roman" w:eastAsia="Times New Roman" w:hAnsi="Times New Roman" w:cs="Times New Roman"/>
          <w:b/>
          <w:bCs/>
          <w:sz w:val="22"/>
          <w:szCs w:val="22"/>
          <w:lang w:val="cs-CZ" w:eastAsia="sv-SE"/>
        </w:rPr>
        <w:t>6</w:t>
      </w:r>
      <w:r w:rsidR="00B904E8" w:rsidRPr="00423F20">
        <w:rPr>
          <w:rFonts w:ascii="Times New Roman" w:eastAsia="Times New Roman" w:hAnsi="Times New Roman" w:cs="Times New Roman"/>
          <w:b/>
          <w:bCs/>
          <w:sz w:val="22"/>
          <w:szCs w:val="22"/>
          <w:lang w:val="cs-CZ" w:eastAsia="sv-SE"/>
        </w:rPr>
        <w:t>.</w:t>
      </w:r>
      <w:r w:rsidR="00B904E8" w:rsidRPr="00423F20">
        <w:rPr>
          <w:rFonts w:ascii="Times New Roman" w:eastAsia="Times New Roman" w:hAnsi="Times New Roman" w:cs="Times New Roman"/>
          <w:b/>
          <w:bCs/>
          <w:sz w:val="22"/>
          <w:szCs w:val="22"/>
          <w:lang w:val="cs-CZ" w:eastAsia="sv-SE"/>
        </w:rPr>
        <w:tab/>
      </w:r>
      <w:r w:rsidR="008075D3" w:rsidRPr="008075D3">
        <w:rPr>
          <w:rFonts w:ascii="Times New Roman" w:eastAsia="Times New Roman" w:hAnsi="Times New Roman" w:cs="Times New Roman"/>
          <w:b/>
          <w:bCs/>
          <w:sz w:val="22"/>
          <w:szCs w:val="22"/>
          <w:lang w:val="cs-CZ" w:eastAsia="sv-SE"/>
        </w:rPr>
        <w:t>INDIKACE</w:t>
      </w:r>
      <w:r w:rsidR="008075D3" w:rsidRPr="008075D3" w:rsidDel="008075D3">
        <w:rPr>
          <w:rFonts w:ascii="Times New Roman" w:eastAsia="Times New Roman" w:hAnsi="Times New Roman" w:cs="Times New Roman"/>
          <w:b/>
          <w:bCs/>
          <w:sz w:val="22"/>
          <w:szCs w:val="22"/>
          <w:lang w:val="cs-CZ" w:eastAsia="sv-SE"/>
        </w:rPr>
        <w:t xml:space="preserve"> </w:t>
      </w:r>
    </w:p>
    <w:p w14:paraId="69716216" w14:textId="3A8699D4" w:rsidR="00360AFF" w:rsidRPr="00423F20" w:rsidRDefault="00360AFF" w:rsidP="00F61274">
      <w:pPr>
        <w:spacing w:line="276" w:lineRule="auto"/>
        <w:rPr>
          <w:rFonts w:ascii="Times New Roman" w:eastAsia="Times New Roman" w:hAnsi="Times New Roman" w:cs="Times New Roman"/>
          <w:sz w:val="22"/>
          <w:szCs w:val="22"/>
          <w:lang w:val="cs-CZ" w:eastAsia="sv-SE"/>
        </w:rPr>
      </w:pPr>
      <w:r w:rsidRPr="00423F20">
        <w:rPr>
          <w:rFonts w:ascii="Times New Roman" w:eastAsia="Times New Roman" w:hAnsi="Times New Roman" w:cs="Times New Roman"/>
          <w:sz w:val="22"/>
          <w:szCs w:val="22"/>
          <w:lang w:val="cs-CZ" w:eastAsia="sv-SE"/>
        </w:rPr>
        <w:t>Symptomatick</w:t>
      </w:r>
      <w:r w:rsidR="00D7633D">
        <w:rPr>
          <w:rFonts w:ascii="Times New Roman" w:eastAsia="Times New Roman" w:hAnsi="Times New Roman" w:cs="Times New Roman"/>
          <w:sz w:val="22"/>
          <w:szCs w:val="22"/>
          <w:lang w:val="cs-CZ" w:eastAsia="sv-SE"/>
        </w:rPr>
        <w:t>é</w:t>
      </w:r>
      <w:r w:rsidRPr="00423F20">
        <w:rPr>
          <w:rFonts w:ascii="Times New Roman" w:eastAsia="Times New Roman" w:hAnsi="Times New Roman" w:cs="Times New Roman"/>
          <w:sz w:val="22"/>
          <w:szCs w:val="22"/>
          <w:lang w:val="cs-CZ" w:eastAsia="sv-SE"/>
        </w:rPr>
        <w:t xml:space="preserve"> </w:t>
      </w:r>
      <w:r w:rsidR="00D7633D">
        <w:rPr>
          <w:rFonts w:ascii="Times New Roman" w:eastAsia="Times New Roman" w:hAnsi="Times New Roman" w:cs="Times New Roman"/>
          <w:sz w:val="22"/>
          <w:szCs w:val="22"/>
          <w:lang w:val="cs-CZ" w:eastAsia="sv-SE"/>
        </w:rPr>
        <w:t>ošetření</w:t>
      </w:r>
      <w:r w:rsidRPr="00423F20">
        <w:rPr>
          <w:rFonts w:ascii="Times New Roman" w:eastAsia="Times New Roman" w:hAnsi="Times New Roman" w:cs="Times New Roman"/>
          <w:sz w:val="22"/>
          <w:szCs w:val="22"/>
          <w:lang w:val="cs-CZ" w:eastAsia="sv-SE"/>
        </w:rPr>
        <w:t xml:space="preserve"> horečky v </w:t>
      </w:r>
      <w:r w:rsidR="00691D29">
        <w:rPr>
          <w:rFonts w:ascii="Times New Roman" w:eastAsia="Times New Roman" w:hAnsi="Times New Roman" w:cs="Times New Roman"/>
          <w:sz w:val="22"/>
          <w:szCs w:val="22"/>
          <w:lang w:val="cs-CZ" w:eastAsia="sv-SE"/>
        </w:rPr>
        <w:t>souvislosti</w:t>
      </w:r>
      <w:r w:rsidR="00691D29" w:rsidRPr="00423F20">
        <w:rPr>
          <w:rFonts w:ascii="Times New Roman" w:eastAsia="Times New Roman" w:hAnsi="Times New Roman" w:cs="Times New Roman"/>
          <w:sz w:val="22"/>
          <w:szCs w:val="22"/>
          <w:lang w:val="cs-CZ" w:eastAsia="sv-SE"/>
        </w:rPr>
        <w:t xml:space="preserve"> </w:t>
      </w:r>
      <w:r w:rsidR="00E44D3A">
        <w:rPr>
          <w:rFonts w:ascii="Times New Roman" w:eastAsia="Times New Roman" w:hAnsi="Times New Roman" w:cs="Times New Roman"/>
          <w:sz w:val="22"/>
          <w:szCs w:val="22"/>
          <w:lang w:val="cs-CZ" w:eastAsia="sv-SE"/>
        </w:rPr>
        <w:t>s</w:t>
      </w:r>
      <w:r w:rsidR="005C44BF">
        <w:rPr>
          <w:rFonts w:ascii="Times New Roman" w:eastAsia="Times New Roman" w:hAnsi="Times New Roman" w:cs="Times New Roman"/>
          <w:sz w:val="22"/>
          <w:szCs w:val="22"/>
          <w:lang w:val="cs-CZ" w:eastAsia="sv-SE"/>
        </w:rPr>
        <w:t xml:space="preserve"> </w:t>
      </w:r>
      <w:r w:rsidR="00691D29">
        <w:rPr>
          <w:rFonts w:ascii="Times New Roman" w:eastAsia="Times New Roman" w:hAnsi="Times New Roman" w:cs="Times New Roman"/>
          <w:sz w:val="22"/>
          <w:szCs w:val="22"/>
          <w:lang w:val="cs-CZ" w:eastAsia="sv-SE"/>
        </w:rPr>
        <w:t>respiračním</w:t>
      </w:r>
      <w:r w:rsidR="00691D29" w:rsidRPr="00423F20">
        <w:rPr>
          <w:rFonts w:ascii="Times New Roman" w:eastAsia="Times New Roman" w:hAnsi="Times New Roman" w:cs="Times New Roman"/>
          <w:sz w:val="22"/>
          <w:szCs w:val="22"/>
          <w:lang w:val="cs-CZ" w:eastAsia="sv-SE"/>
        </w:rPr>
        <w:t xml:space="preserve"> </w:t>
      </w:r>
      <w:r w:rsidRPr="00423F20">
        <w:rPr>
          <w:rFonts w:ascii="Times New Roman" w:eastAsia="Times New Roman" w:hAnsi="Times New Roman" w:cs="Times New Roman"/>
          <w:sz w:val="22"/>
          <w:szCs w:val="22"/>
          <w:lang w:val="cs-CZ" w:eastAsia="sv-SE"/>
        </w:rPr>
        <w:t>onemocnění</w:t>
      </w:r>
      <w:r w:rsidR="00691D29">
        <w:rPr>
          <w:rFonts w:ascii="Times New Roman" w:eastAsia="Times New Roman" w:hAnsi="Times New Roman" w:cs="Times New Roman"/>
          <w:sz w:val="22"/>
          <w:szCs w:val="22"/>
          <w:lang w:val="cs-CZ" w:eastAsia="sv-SE"/>
        </w:rPr>
        <w:t>m</w:t>
      </w:r>
      <w:r w:rsidRPr="00423F20">
        <w:rPr>
          <w:rFonts w:ascii="Times New Roman" w:eastAsia="Times New Roman" w:hAnsi="Times New Roman" w:cs="Times New Roman"/>
          <w:sz w:val="22"/>
          <w:szCs w:val="22"/>
          <w:lang w:val="cs-CZ" w:eastAsia="sv-SE"/>
        </w:rPr>
        <w:t xml:space="preserve">, dle potřeby v kombinaci s vhodnou </w:t>
      </w:r>
      <w:r w:rsidR="00691D29">
        <w:rPr>
          <w:rFonts w:ascii="Times New Roman" w:eastAsia="Times New Roman" w:hAnsi="Times New Roman" w:cs="Times New Roman"/>
          <w:sz w:val="22"/>
          <w:szCs w:val="22"/>
          <w:lang w:val="cs-CZ" w:eastAsia="sv-SE"/>
        </w:rPr>
        <w:t>anti</w:t>
      </w:r>
      <w:r w:rsidRPr="00423F20">
        <w:rPr>
          <w:rFonts w:ascii="Times New Roman" w:eastAsia="Times New Roman" w:hAnsi="Times New Roman" w:cs="Times New Roman"/>
          <w:sz w:val="22"/>
          <w:szCs w:val="22"/>
          <w:lang w:val="cs-CZ" w:eastAsia="sv-SE"/>
        </w:rPr>
        <w:t>infekční léčbou.</w:t>
      </w:r>
    </w:p>
    <w:p w14:paraId="36DBCFA1" w14:textId="58C82578" w:rsidR="00B904E8" w:rsidRPr="00423F20" w:rsidRDefault="006F5A9E" w:rsidP="007860E5">
      <w:pPr>
        <w:pBdr>
          <w:top w:val="single" w:sz="4" w:space="1" w:color="auto"/>
          <w:left w:val="single" w:sz="4" w:space="4" w:color="auto"/>
          <w:bottom w:val="single" w:sz="4" w:space="1" w:color="auto"/>
          <w:right w:val="single" w:sz="4" w:space="4" w:color="auto"/>
        </w:pBdr>
        <w:tabs>
          <w:tab w:val="left" w:pos="567"/>
        </w:tabs>
        <w:spacing w:line="276" w:lineRule="auto"/>
        <w:rPr>
          <w:rFonts w:ascii="Times New Roman" w:eastAsia="Times New Roman" w:hAnsi="Times New Roman" w:cs="Times New Roman"/>
          <w:b/>
          <w:bCs/>
          <w:sz w:val="22"/>
          <w:szCs w:val="22"/>
          <w:lang w:val="cs-CZ" w:eastAsia="sv-SE"/>
        </w:rPr>
      </w:pPr>
      <w:r w:rsidRPr="00423F20">
        <w:rPr>
          <w:rFonts w:ascii="Times New Roman" w:eastAsia="Times New Roman" w:hAnsi="Times New Roman" w:cs="Times New Roman"/>
          <w:b/>
          <w:bCs/>
          <w:sz w:val="22"/>
          <w:szCs w:val="22"/>
          <w:lang w:val="cs-CZ" w:eastAsia="sv-SE"/>
        </w:rPr>
        <w:t>7</w:t>
      </w:r>
      <w:r w:rsidR="00B904E8" w:rsidRPr="00423F20">
        <w:rPr>
          <w:rFonts w:ascii="Times New Roman" w:eastAsia="Times New Roman" w:hAnsi="Times New Roman" w:cs="Times New Roman"/>
          <w:b/>
          <w:bCs/>
          <w:sz w:val="22"/>
          <w:szCs w:val="22"/>
          <w:lang w:val="cs-CZ" w:eastAsia="sv-SE"/>
        </w:rPr>
        <w:t>.</w:t>
      </w:r>
      <w:r w:rsidR="00B904E8" w:rsidRPr="00423F20">
        <w:rPr>
          <w:rFonts w:ascii="Times New Roman" w:eastAsia="Times New Roman" w:hAnsi="Times New Roman" w:cs="Times New Roman"/>
          <w:b/>
          <w:bCs/>
          <w:sz w:val="22"/>
          <w:szCs w:val="22"/>
          <w:lang w:val="cs-CZ" w:eastAsia="sv-SE"/>
        </w:rPr>
        <w:tab/>
      </w:r>
      <w:r w:rsidR="008075D3" w:rsidRPr="008075D3">
        <w:rPr>
          <w:rFonts w:ascii="Times New Roman" w:eastAsia="Times New Roman" w:hAnsi="Times New Roman" w:cs="Times New Roman"/>
          <w:b/>
          <w:bCs/>
          <w:sz w:val="22"/>
          <w:szCs w:val="22"/>
          <w:lang w:val="cs-CZ" w:eastAsia="sv-SE"/>
        </w:rPr>
        <w:t>KONTRAINDIKACE</w:t>
      </w:r>
      <w:r w:rsidR="008075D3" w:rsidRPr="008075D3" w:rsidDel="008075D3">
        <w:rPr>
          <w:rFonts w:ascii="Times New Roman" w:eastAsia="Times New Roman" w:hAnsi="Times New Roman" w:cs="Times New Roman"/>
          <w:b/>
          <w:bCs/>
          <w:sz w:val="22"/>
          <w:szCs w:val="22"/>
          <w:lang w:val="cs-CZ" w:eastAsia="sv-SE"/>
        </w:rPr>
        <w:t xml:space="preserve"> </w:t>
      </w:r>
    </w:p>
    <w:p w14:paraId="25219CDD" w14:textId="77777777" w:rsidR="00E44D3A" w:rsidRPr="00E44D3A" w:rsidRDefault="00E44D3A" w:rsidP="00E44D3A">
      <w:pPr>
        <w:spacing w:line="276" w:lineRule="auto"/>
        <w:rPr>
          <w:rFonts w:ascii="Times New Roman" w:eastAsia="Times New Roman" w:hAnsi="Times New Roman" w:cs="Times New Roman"/>
          <w:sz w:val="22"/>
          <w:szCs w:val="22"/>
          <w:lang w:val="cs-CZ" w:eastAsia="sv-SE"/>
        </w:rPr>
      </w:pPr>
      <w:r w:rsidRPr="00E44D3A">
        <w:rPr>
          <w:rFonts w:ascii="Times New Roman" w:eastAsia="Times New Roman" w:hAnsi="Times New Roman" w:cs="Times New Roman"/>
          <w:sz w:val="22"/>
          <w:szCs w:val="22"/>
          <w:lang w:val="cs-CZ" w:eastAsia="sv-SE"/>
        </w:rPr>
        <w:t>Nepoužívat v případech přecitlivělosti na paracetamol nebo na některou z pomocných látek.</w:t>
      </w:r>
    </w:p>
    <w:p w14:paraId="158B90F2" w14:textId="77777777" w:rsidR="00E44D3A" w:rsidRPr="00E44D3A" w:rsidRDefault="00E44D3A" w:rsidP="00E44D3A">
      <w:pPr>
        <w:spacing w:line="276" w:lineRule="auto"/>
        <w:rPr>
          <w:rFonts w:ascii="Times New Roman" w:eastAsia="Times New Roman" w:hAnsi="Times New Roman" w:cs="Times New Roman"/>
          <w:sz w:val="22"/>
          <w:szCs w:val="22"/>
          <w:lang w:val="cs-CZ" w:eastAsia="sv-SE"/>
        </w:rPr>
      </w:pPr>
      <w:r w:rsidRPr="00E44D3A">
        <w:rPr>
          <w:rFonts w:ascii="Times New Roman" w:eastAsia="Times New Roman" w:hAnsi="Times New Roman" w:cs="Times New Roman"/>
          <w:sz w:val="22"/>
          <w:szCs w:val="22"/>
          <w:lang w:val="cs-CZ" w:eastAsia="sv-SE"/>
        </w:rPr>
        <w:t>Nepoužívat u zvířat se závažným poškozením jater.</w:t>
      </w:r>
    </w:p>
    <w:p w14:paraId="26445268" w14:textId="77A75A3C" w:rsidR="00E44D3A" w:rsidRPr="00E44D3A" w:rsidRDefault="00E44D3A" w:rsidP="00E44D3A">
      <w:pPr>
        <w:spacing w:line="276" w:lineRule="auto"/>
        <w:rPr>
          <w:rFonts w:ascii="Times New Roman" w:eastAsia="Times New Roman" w:hAnsi="Times New Roman" w:cs="Times New Roman"/>
          <w:sz w:val="22"/>
          <w:szCs w:val="22"/>
          <w:lang w:val="cs-CZ" w:eastAsia="sv-SE"/>
        </w:rPr>
      </w:pPr>
      <w:r w:rsidRPr="00E44D3A">
        <w:rPr>
          <w:rFonts w:ascii="Times New Roman" w:eastAsia="Times New Roman" w:hAnsi="Times New Roman" w:cs="Times New Roman"/>
          <w:sz w:val="22"/>
          <w:szCs w:val="22"/>
          <w:lang w:val="cs-CZ" w:eastAsia="sv-SE"/>
        </w:rPr>
        <w:t xml:space="preserve">Nepoužívat u zvířat se závažným poškozením ledvin. Viz též bod </w:t>
      </w:r>
      <w:r w:rsidR="00E6120D" w:rsidRPr="00E6120D">
        <w:rPr>
          <w:rFonts w:ascii="Times New Roman" w:eastAsia="Times New Roman" w:hAnsi="Times New Roman" w:cs="Times New Roman"/>
          <w:sz w:val="22"/>
          <w:szCs w:val="22"/>
          <w:lang w:val="cs-CZ" w:eastAsia="sv-SE"/>
        </w:rPr>
        <w:t>Interakce s dalšími léčivými přípravky a další formy interakce“.</w:t>
      </w:r>
    </w:p>
    <w:p w14:paraId="261A25FE" w14:textId="77777777" w:rsidR="00E44D3A" w:rsidRPr="00E44D3A" w:rsidRDefault="00E44D3A" w:rsidP="00E44D3A">
      <w:pPr>
        <w:spacing w:line="276" w:lineRule="auto"/>
        <w:rPr>
          <w:rFonts w:ascii="Times New Roman" w:eastAsia="Times New Roman" w:hAnsi="Times New Roman" w:cs="Times New Roman"/>
          <w:sz w:val="22"/>
          <w:szCs w:val="22"/>
          <w:lang w:val="cs-CZ" w:eastAsia="sv-SE"/>
        </w:rPr>
      </w:pPr>
      <w:r w:rsidRPr="00E44D3A">
        <w:rPr>
          <w:rFonts w:ascii="Times New Roman" w:eastAsia="Times New Roman" w:hAnsi="Times New Roman" w:cs="Times New Roman"/>
          <w:sz w:val="22"/>
          <w:szCs w:val="22"/>
          <w:lang w:val="cs-CZ" w:eastAsia="sv-SE"/>
        </w:rPr>
        <w:t>Nepoužívat u zvířat postižených dehydratací nebo hypovolémií.</w:t>
      </w:r>
    </w:p>
    <w:p w14:paraId="53F936FB" w14:textId="09F27642" w:rsidR="00B904E8" w:rsidRPr="00423F20" w:rsidRDefault="00B904E8" w:rsidP="00F61274">
      <w:pPr>
        <w:autoSpaceDE w:val="0"/>
        <w:autoSpaceDN w:val="0"/>
        <w:adjustRightInd w:val="0"/>
        <w:spacing w:line="276" w:lineRule="auto"/>
        <w:rPr>
          <w:rFonts w:ascii="Times New Roman" w:eastAsia="Times New Roman" w:hAnsi="Times New Roman" w:cs="Times New Roman"/>
          <w:color w:val="000000"/>
          <w:sz w:val="22"/>
          <w:szCs w:val="22"/>
          <w:lang w:val="cs-CZ" w:eastAsia="sv-SE"/>
        </w:rPr>
      </w:pPr>
    </w:p>
    <w:p w14:paraId="35AF70BC" w14:textId="2684B3F5" w:rsidR="00A836E8" w:rsidRPr="00423F20" w:rsidRDefault="00A836E8" w:rsidP="00F61274">
      <w:pPr>
        <w:autoSpaceDE w:val="0"/>
        <w:autoSpaceDN w:val="0"/>
        <w:adjustRightInd w:val="0"/>
        <w:spacing w:line="276" w:lineRule="auto"/>
        <w:rPr>
          <w:rFonts w:ascii="Times New Roman" w:eastAsia="Times New Roman" w:hAnsi="Times New Roman" w:cs="Times New Roman"/>
          <w:color w:val="000000"/>
          <w:sz w:val="22"/>
          <w:szCs w:val="22"/>
          <w:lang w:val="cs-CZ" w:eastAsia="sv-SE"/>
        </w:rPr>
      </w:pPr>
    </w:p>
    <w:p w14:paraId="1ABF10D4" w14:textId="71503288" w:rsidR="00B904E8" w:rsidRPr="00423F20" w:rsidRDefault="006F5A9E" w:rsidP="007860E5">
      <w:pPr>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line="276" w:lineRule="auto"/>
        <w:ind w:left="930" w:hanging="930"/>
        <w:rPr>
          <w:rFonts w:ascii="Times New Roman" w:eastAsia="Times New Roman" w:hAnsi="Times New Roman" w:cs="Times New Roman"/>
          <w:color w:val="000000"/>
          <w:sz w:val="22"/>
          <w:szCs w:val="22"/>
          <w:lang w:val="cs-CZ" w:eastAsia="sv-SE"/>
        </w:rPr>
      </w:pPr>
      <w:r w:rsidRPr="00423F20">
        <w:rPr>
          <w:rFonts w:ascii="Times New Roman" w:eastAsia="Times New Roman" w:hAnsi="Times New Roman" w:cs="Times New Roman"/>
          <w:b/>
          <w:bCs/>
          <w:color w:val="000000"/>
          <w:sz w:val="22"/>
          <w:szCs w:val="22"/>
          <w:lang w:val="cs-CZ" w:eastAsia="sv-SE"/>
        </w:rPr>
        <w:t>8</w:t>
      </w:r>
      <w:r w:rsidR="00B904E8" w:rsidRPr="00423F20">
        <w:rPr>
          <w:rFonts w:ascii="Times New Roman" w:eastAsia="Times New Roman" w:hAnsi="Times New Roman" w:cs="Times New Roman"/>
          <w:b/>
          <w:bCs/>
          <w:color w:val="000000"/>
          <w:sz w:val="22"/>
          <w:szCs w:val="22"/>
          <w:lang w:val="cs-CZ" w:eastAsia="sv-SE"/>
        </w:rPr>
        <w:t>.</w:t>
      </w:r>
      <w:r w:rsidR="00B904E8" w:rsidRPr="00423F20">
        <w:rPr>
          <w:rFonts w:ascii="Times New Roman" w:eastAsia="Times New Roman" w:hAnsi="Times New Roman" w:cs="Times New Roman"/>
          <w:b/>
          <w:bCs/>
          <w:color w:val="000000"/>
          <w:sz w:val="22"/>
          <w:szCs w:val="22"/>
          <w:lang w:val="cs-CZ" w:eastAsia="sv-SE"/>
        </w:rPr>
        <w:tab/>
      </w:r>
      <w:r w:rsidR="008075D3" w:rsidRPr="008075D3">
        <w:rPr>
          <w:rFonts w:ascii="Times New Roman" w:eastAsia="Times New Roman" w:hAnsi="Times New Roman" w:cs="Times New Roman"/>
          <w:b/>
          <w:bCs/>
          <w:color w:val="000000"/>
          <w:sz w:val="22"/>
          <w:szCs w:val="22"/>
          <w:lang w:val="cs-CZ" w:eastAsia="sv-SE"/>
        </w:rPr>
        <w:t>NEŽÁDOUCÍ ÚČINKY</w:t>
      </w:r>
      <w:r w:rsidR="008075D3" w:rsidRPr="008075D3" w:rsidDel="008075D3">
        <w:rPr>
          <w:rFonts w:ascii="Times New Roman" w:eastAsia="Times New Roman" w:hAnsi="Times New Roman" w:cs="Times New Roman"/>
          <w:b/>
          <w:bCs/>
          <w:color w:val="000000"/>
          <w:sz w:val="22"/>
          <w:szCs w:val="22"/>
          <w:lang w:val="cs-CZ" w:eastAsia="sv-SE"/>
        </w:rPr>
        <w:t xml:space="preserve"> </w:t>
      </w:r>
    </w:p>
    <w:p w14:paraId="1B7C85E3" w14:textId="72172822" w:rsidR="00E34F67" w:rsidRPr="00423F20" w:rsidRDefault="00360AFF" w:rsidP="00F61274">
      <w:pPr>
        <w:spacing w:line="276" w:lineRule="auto"/>
        <w:rPr>
          <w:rFonts w:ascii="Times New Roman" w:eastAsia="Times New Roman" w:hAnsi="Times New Roman" w:cs="Times New Roman"/>
          <w:iCs/>
          <w:sz w:val="22"/>
          <w:szCs w:val="22"/>
          <w:lang w:val="cs-CZ" w:eastAsia="sv-SE"/>
        </w:rPr>
      </w:pPr>
      <w:r w:rsidRPr="00423F20">
        <w:rPr>
          <w:rFonts w:ascii="Times New Roman" w:eastAsia="Times New Roman" w:hAnsi="Times New Roman" w:cs="Times New Roman"/>
          <w:iCs/>
          <w:sz w:val="22"/>
          <w:szCs w:val="22"/>
          <w:lang w:val="cs-CZ" w:eastAsia="sv-SE"/>
        </w:rPr>
        <w:lastRenderedPageBreak/>
        <w:t xml:space="preserve">Ve vzácných případech se </w:t>
      </w:r>
      <w:r w:rsidR="00C7682F">
        <w:rPr>
          <w:rFonts w:ascii="Times New Roman" w:eastAsia="Times New Roman" w:hAnsi="Times New Roman" w:cs="Times New Roman"/>
          <w:iCs/>
          <w:sz w:val="22"/>
          <w:szCs w:val="22"/>
          <w:lang w:val="cs-CZ" w:eastAsia="sv-SE"/>
        </w:rPr>
        <w:t>mohou</w:t>
      </w:r>
      <w:r w:rsidR="00C7682F" w:rsidRPr="00423F20">
        <w:rPr>
          <w:rFonts w:ascii="Times New Roman" w:eastAsia="Times New Roman" w:hAnsi="Times New Roman" w:cs="Times New Roman"/>
          <w:iCs/>
          <w:sz w:val="22"/>
          <w:szCs w:val="22"/>
          <w:lang w:val="cs-CZ" w:eastAsia="sv-SE"/>
        </w:rPr>
        <w:t xml:space="preserve"> </w:t>
      </w:r>
      <w:r w:rsidRPr="00423F20">
        <w:rPr>
          <w:rFonts w:ascii="Times New Roman" w:eastAsia="Times New Roman" w:hAnsi="Times New Roman" w:cs="Times New Roman"/>
          <w:iCs/>
          <w:sz w:val="22"/>
          <w:szCs w:val="22"/>
          <w:lang w:val="cs-CZ" w:eastAsia="sv-SE"/>
        </w:rPr>
        <w:t xml:space="preserve">při terapeutických dávkách vyskytnout </w:t>
      </w:r>
      <w:r w:rsidR="00E34F67" w:rsidRPr="00423F20">
        <w:rPr>
          <w:rFonts w:ascii="Times New Roman" w:eastAsia="Times New Roman" w:hAnsi="Times New Roman" w:cs="Times New Roman"/>
          <w:iCs/>
          <w:sz w:val="22"/>
          <w:szCs w:val="22"/>
          <w:lang w:val="cs-CZ" w:eastAsia="sv-SE"/>
        </w:rPr>
        <w:t xml:space="preserve">přechodně </w:t>
      </w:r>
      <w:r w:rsidR="00C7682F">
        <w:rPr>
          <w:rFonts w:ascii="Times New Roman" w:eastAsia="Times New Roman" w:hAnsi="Times New Roman" w:cs="Times New Roman"/>
          <w:iCs/>
          <w:sz w:val="22"/>
          <w:szCs w:val="22"/>
          <w:lang w:val="cs-CZ" w:eastAsia="sv-SE"/>
        </w:rPr>
        <w:t>řídké výkaly</w:t>
      </w:r>
      <w:r w:rsidR="00E34F67" w:rsidRPr="00423F20">
        <w:rPr>
          <w:rFonts w:ascii="Times New Roman" w:eastAsia="Times New Roman" w:hAnsi="Times New Roman" w:cs="Times New Roman"/>
          <w:iCs/>
          <w:sz w:val="22"/>
          <w:szCs w:val="22"/>
          <w:lang w:val="cs-CZ" w:eastAsia="sv-SE"/>
        </w:rPr>
        <w:t>, kter</w:t>
      </w:r>
      <w:r w:rsidR="00C7682F">
        <w:rPr>
          <w:rFonts w:ascii="Times New Roman" w:eastAsia="Times New Roman" w:hAnsi="Times New Roman" w:cs="Times New Roman"/>
          <w:iCs/>
          <w:sz w:val="22"/>
          <w:szCs w:val="22"/>
          <w:lang w:val="cs-CZ" w:eastAsia="sv-SE"/>
        </w:rPr>
        <w:t>é</w:t>
      </w:r>
      <w:r w:rsidR="00E34F67" w:rsidRPr="00423F20">
        <w:rPr>
          <w:rFonts w:ascii="Times New Roman" w:eastAsia="Times New Roman" w:hAnsi="Times New Roman" w:cs="Times New Roman"/>
          <w:iCs/>
          <w:sz w:val="22"/>
          <w:szCs w:val="22"/>
          <w:lang w:val="cs-CZ" w:eastAsia="sv-SE"/>
        </w:rPr>
        <w:t xml:space="preserve"> </w:t>
      </w:r>
      <w:r w:rsidR="00C7682F">
        <w:rPr>
          <w:rFonts w:ascii="Times New Roman" w:eastAsia="Times New Roman" w:hAnsi="Times New Roman" w:cs="Times New Roman"/>
          <w:iCs/>
          <w:sz w:val="22"/>
          <w:szCs w:val="22"/>
          <w:lang w:val="cs-CZ" w:eastAsia="sv-SE"/>
        </w:rPr>
        <w:t>mohou</w:t>
      </w:r>
      <w:r w:rsidR="00C7682F" w:rsidRPr="00423F20">
        <w:rPr>
          <w:rFonts w:ascii="Times New Roman" w:eastAsia="Times New Roman" w:hAnsi="Times New Roman" w:cs="Times New Roman"/>
          <w:iCs/>
          <w:sz w:val="22"/>
          <w:szCs w:val="22"/>
          <w:lang w:val="cs-CZ" w:eastAsia="sv-SE"/>
        </w:rPr>
        <w:t xml:space="preserve"> </w:t>
      </w:r>
      <w:r w:rsidR="00E34F67" w:rsidRPr="00423F20">
        <w:rPr>
          <w:rFonts w:ascii="Times New Roman" w:eastAsia="Times New Roman" w:hAnsi="Times New Roman" w:cs="Times New Roman"/>
          <w:iCs/>
          <w:sz w:val="22"/>
          <w:szCs w:val="22"/>
          <w:lang w:val="cs-CZ" w:eastAsia="sv-SE"/>
        </w:rPr>
        <w:t xml:space="preserve">přetrvávat až 8 dnů po ukončení léčby. Toto nemá dopad na celkový </w:t>
      </w:r>
      <w:r w:rsidR="00D7633D">
        <w:rPr>
          <w:rFonts w:ascii="Times New Roman" w:eastAsia="Times New Roman" w:hAnsi="Times New Roman" w:cs="Times New Roman"/>
          <w:iCs/>
          <w:sz w:val="22"/>
          <w:szCs w:val="22"/>
          <w:lang w:val="cs-CZ" w:eastAsia="sv-SE"/>
        </w:rPr>
        <w:t xml:space="preserve">zdravotní </w:t>
      </w:r>
      <w:r w:rsidR="00E34F67" w:rsidRPr="00423F20">
        <w:rPr>
          <w:rFonts w:ascii="Times New Roman" w:eastAsia="Times New Roman" w:hAnsi="Times New Roman" w:cs="Times New Roman"/>
          <w:iCs/>
          <w:sz w:val="22"/>
          <w:szCs w:val="22"/>
          <w:lang w:val="cs-CZ" w:eastAsia="sv-SE"/>
        </w:rPr>
        <w:t>stav zvířete a odezní samo bez specifické léčby.</w:t>
      </w:r>
    </w:p>
    <w:p w14:paraId="2AE09AA9" w14:textId="77777777" w:rsidR="00360AFF" w:rsidRPr="00423F20" w:rsidRDefault="00360AFF" w:rsidP="00F61274">
      <w:pPr>
        <w:spacing w:line="276" w:lineRule="auto"/>
        <w:rPr>
          <w:rFonts w:ascii="Times New Roman" w:eastAsia="Times New Roman" w:hAnsi="Times New Roman" w:cs="Times New Roman"/>
          <w:iCs/>
          <w:sz w:val="22"/>
          <w:szCs w:val="22"/>
          <w:lang w:val="cs-CZ" w:eastAsia="sv-SE"/>
        </w:rPr>
      </w:pPr>
    </w:p>
    <w:p w14:paraId="38EFA393" w14:textId="77777777" w:rsidR="00C7682F" w:rsidRPr="00C7682F" w:rsidRDefault="00C7682F" w:rsidP="00C7682F">
      <w:pPr>
        <w:autoSpaceDE w:val="0"/>
        <w:autoSpaceDN w:val="0"/>
        <w:adjustRightInd w:val="0"/>
        <w:spacing w:line="276" w:lineRule="auto"/>
        <w:rPr>
          <w:rFonts w:ascii="Times New Roman" w:eastAsia="Times New Roman" w:hAnsi="Times New Roman" w:cs="Times New Roman"/>
          <w:color w:val="000000"/>
          <w:sz w:val="22"/>
          <w:szCs w:val="22"/>
          <w:lang w:val="cs-CZ" w:eastAsia="sv-SE"/>
        </w:rPr>
      </w:pPr>
      <w:r w:rsidRPr="00C7682F">
        <w:rPr>
          <w:rFonts w:ascii="Times New Roman" w:eastAsia="Times New Roman" w:hAnsi="Times New Roman" w:cs="Times New Roman"/>
          <w:color w:val="000000"/>
          <w:sz w:val="22"/>
          <w:szCs w:val="22"/>
          <w:lang w:val="cs-CZ" w:eastAsia="sv-SE"/>
        </w:rPr>
        <w:t xml:space="preserve">Četnost nežádoucích účinků je charakterizována podle následujících pravidel: </w:t>
      </w:r>
    </w:p>
    <w:p w14:paraId="5C631518" w14:textId="77777777" w:rsidR="00C7682F" w:rsidRPr="00C7682F" w:rsidRDefault="00C7682F" w:rsidP="00C7682F">
      <w:pPr>
        <w:autoSpaceDE w:val="0"/>
        <w:autoSpaceDN w:val="0"/>
        <w:adjustRightInd w:val="0"/>
        <w:spacing w:line="276" w:lineRule="auto"/>
        <w:rPr>
          <w:rFonts w:ascii="Times New Roman" w:eastAsia="Times New Roman" w:hAnsi="Times New Roman" w:cs="Times New Roman"/>
          <w:color w:val="000000"/>
          <w:sz w:val="22"/>
          <w:szCs w:val="22"/>
          <w:lang w:val="cs-CZ" w:eastAsia="sv-SE"/>
        </w:rPr>
      </w:pPr>
      <w:r w:rsidRPr="00C7682F">
        <w:rPr>
          <w:rFonts w:ascii="Times New Roman" w:eastAsia="Times New Roman" w:hAnsi="Times New Roman" w:cs="Times New Roman"/>
          <w:color w:val="000000"/>
          <w:sz w:val="22"/>
          <w:szCs w:val="22"/>
          <w:lang w:val="cs-CZ" w:eastAsia="sv-SE"/>
        </w:rPr>
        <w:t>- velmi časté (nežádoucí účinek(</w:t>
      </w:r>
      <w:proofErr w:type="spellStart"/>
      <w:r w:rsidRPr="00C7682F">
        <w:rPr>
          <w:rFonts w:ascii="Times New Roman" w:eastAsia="Times New Roman" w:hAnsi="Times New Roman" w:cs="Times New Roman"/>
          <w:color w:val="000000"/>
          <w:sz w:val="22"/>
          <w:szCs w:val="22"/>
          <w:lang w:val="cs-CZ" w:eastAsia="sv-SE"/>
        </w:rPr>
        <w:t>nky</w:t>
      </w:r>
      <w:proofErr w:type="spellEnd"/>
      <w:r w:rsidRPr="00C7682F">
        <w:rPr>
          <w:rFonts w:ascii="Times New Roman" w:eastAsia="Times New Roman" w:hAnsi="Times New Roman" w:cs="Times New Roman"/>
          <w:color w:val="000000"/>
          <w:sz w:val="22"/>
          <w:szCs w:val="22"/>
          <w:lang w:val="cs-CZ" w:eastAsia="sv-SE"/>
        </w:rPr>
        <w:t>) se projevil(y) u více než 1 z 10 ošetřených zvířat)</w:t>
      </w:r>
    </w:p>
    <w:p w14:paraId="602D19A0" w14:textId="77777777" w:rsidR="00C7682F" w:rsidRPr="00C7682F" w:rsidRDefault="00C7682F" w:rsidP="00C7682F">
      <w:pPr>
        <w:autoSpaceDE w:val="0"/>
        <w:autoSpaceDN w:val="0"/>
        <w:adjustRightInd w:val="0"/>
        <w:spacing w:line="276" w:lineRule="auto"/>
        <w:rPr>
          <w:rFonts w:ascii="Times New Roman" w:eastAsia="Times New Roman" w:hAnsi="Times New Roman" w:cs="Times New Roman"/>
          <w:color w:val="000000"/>
          <w:sz w:val="22"/>
          <w:szCs w:val="22"/>
          <w:lang w:val="cs-CZ" w:eastAsia="sv-SE"/>
        </w:rPr>
      </w:pPr>
      <w:r w:rsidRPr="00C7682F">
        <w:rPr>
          <w:rFonts w:ascii="Times New Roman" w:eastAsia="Times New Roman" w:hAnsi="Times New Roman" w:cs="Times New Roman"/>
          <w:color w:val="000000"/>
          <w:sz w:val="22"/>
          <w:szCs w:val="22"/>
          <w:lang w:val="cs-CZ" w:eastAsia="sv-SE"/>
        </w:rPr>
        <w:t>- časté (u více než 1, ale méně než 10 ze 100 ošetřených zvířat)</w:t>
      </w:r>
    </w:p>
    <w:p w14:paraId="3D3CFC25" w14:textId="77777777" w:rsidR="00C7682F" w:rsidRPr="00C7682F" w:rsidRDefault="00C7682F" w:rsidP="00C7682F">
      <w:pPr>
        <w:autoSpaceDE w:val="0"/>
        <w:autoSpaceDN w:val="0"/>
        <w:adjustRightInd w:val="0"/>
        <w:spacing w:line="276" w:lineRule="auto"/>
        <w:rPr>
          <w:rFonts w:ascii="Times New Roman" w:eastAsia="Times New Roman" w:hAnsi="Times New Roman" w:cs="Times New Roman"/>
          <w:color w:val="000000"/>
          <w:sz w:val="22"/>
          <w:szCs w:val="22"/>
          <w:lang w:val="cs-CZ" w:eastAsia="sv-SE"/>
        </w:rPr>
      </w:pPr>
      <w:r w:rsidRPr="00C7682F">
        <w:rPr>
          <w:rFonts w:ascii="Times New Roman" w:eastAsia="Times New Roman" w:hAnsi="Times New Roman" w:cs="Times New Roman"/>
          <w:color w:val="000000"/>
          <w:sz w:val="22"/>
          <w:szCs w:val="22"/>
          <w:lang w:val="cs-CZ" w:eastAsia="sv-SE"/>
        </w:rPr>
        <w:t>- neobvyklé (u více než 1, ale méně než 10 z 1000 ošetřených zvířat)</w:t>
      </w:r>
    </w:p>
    <w:p w14:paraId="67A1FC4B" w14:textId="77777777" w:rsidR="00C7682F" w:rsidRPr="00C7682F" w:rsidRDefault="00C7682F" w:rsidP="00C7682F">
      <w:pPr>
        <w:autoSpaceDE w:val="0"/>
        <w:autoSpaceDN w:val="0"/>
        <w:adjustRightInd w:val="0"/>
        <w:spacing w:line="276" w:lineRule="auto"/>
        <w:rPr>
          <w:rFonts w:ascii="Times New Roman" w:eastAsia="Times New Roman" w:hAnsi="Times New Roman" w:cs="Times New Roman"/>
          <w:color w:val="000000"/>
          <w:sz w:val="22"/>
          <w:szCs w:val="22"/>
          <w:lang w:val="cs-CZ" w:eastAsia="sv-SE"/>
        </w:rPr>
      </w:pPr>
      <w:r w:rsidRPr="00C7682F">
        <w:rPr>
          <w:rFonts w:ascii="Times New Roman" w:eastAsia="Times New Roman" w:hAnsi="Times New Roman" w:cs="Times New Roman"/>
          <w:color w:val="000000"/>
          <w:sz w:val="22"/>
          <w:szCs w:val="22"/>
          <w:lang w:val="cs-CZ" w:eastAsia="sv-SE"/>
        </w:rPr>
        <w:t>- vzácné (u více než 1, ale méně než 10 z 10000 ošetřených zvířat)</w:t>
      </w:r>
    </w:p>
    <w:p w14:paraId="52ACFCD2" w14:textId="0C6ACE45" w:rsidR="00B904E8" w:rsidRPr="00423F20" w:rsidRDefault="00C7682F" w:rsidP="00F61274">
      <w:pPr>
        <w:spacing w:line="276" w:lineRule="auto"/>
        <w:rPr>
          <w:rFonts w:ascii="Times New Roman" w:eastAsia="Times New Roman" w:hAnsi="Times New Roman" w:cs="Times New Roman"/>
          <w:i/>
          <w:iCs/>
          <w:sz w:val="22"/>
          <w:szCs w:val="22"/>
          <w:lang w:val="cs-CZ" w:eastAsia="sv-SE"/>
        </w:rPr>
      </w:pPr>
      <w:r w:rsidRPr="00C7682F">
        <w:rPr>
          <w:rFonts w:ascii="Times New Roman" w:eastAsia="Times New Roman" w:hAnsi="Times New Roman" w:cs="Times New Roman"/>
          <w:color w:val="000000"/>
          <w:sz w:val="22"/>
          <w:szCs w:val="22"/>
          <w:lang w:val="cs-CZ" w:eastAsia="sv-SE"/>
        </w:rPr>
        <w:t>- velmi vzácné (u méně než 1 z 10000 ošetřených zvířat, včetně ojedinělých hlášení).</w:t>
      </w:r>
    </w:p>
    <w:p w14:paraId="15C2E69D" w14:textId="77777777" w:rsidR="00337987" w:rsidRDefault="00337987" w:rsidP="00337987">
      <w:pPr>
        <w:spacing w:line="276" w:lineRule="auto"/>
        <w:rPr>
          <w:rFonts w:ascii="Times New Roman" w:eastAsia="Times New Roman" w:hAnsi="Times New Roman" w:cs="Times New Roman"/>
          <w:sz w:val="22"/>
          <w:szCs w:val="22"/>
          <w:lang w:val="cs-CZ" w:eastAsia="sv-SE"/>
        </w:rPr>
      </w:pPr>
    </w:p>
    <w:p w14:paraId="5D110BA0" w14:textId="7115E49B" w:rsidR="00337987" w:rsidRPr="00337987" w:rsidRDefault="00337987" w:rsidP="00337987">
      <w:pPr>
        <w:spacing w:line="276" w:lineRule="auto"/>
        <w:rPr>
          <w:rFonts w:ascii="Times New Roman" w:eastAsia="Times New Roman" w:hAnsi="Times New Roman" w:cs="Times New Roman"/>
          <w:sz w:val="22"/>
          <w:szCs w:val="22"/>
          <w:lang w:val="cs-CZ" w:eastAsia="sv-SE"/>
        </w:rPr>
      </w:pPr>
      <w:r w:rsidRPr="00337987">
        <w:rPr>
          <w:rFonts w:ascii="Times New Roman" w:eastAsia="Times New Roman" w:hAnsi="Times New Roman" w:cs="Times New Roman"/>
          <w:sz w:val="22"/>
          <w:szCs w:val="22"/>
          <w:lang w:val="cs-CZ" w:eastAsia="sv-SE"/>
        </w:rPr>
        <w:t xml:space="preserve">Jestliže zaznamenáte </w:t>
      </w:r>
      <w:r>
        <w:rPr>
          <w:rFonts w:ascii="Times New Roman" w:eastAsia="Times New Roman" w:hAnsi="Times New Roman" w:cs="Times New Roman"/>
          <w:sz w:val="22"/>
          <w:szCs w:val="22"/>
          <w:lang w:val="cs-CZ" w:eastAsia="sv-SE"/>
        </w:rPr>
        <w:t xml:space="preserve">jakékoliv </w:t>
      </w:r>
      <w:r w:rsidRPr="00337987">
        <w:rPr>
          <w:rFonts w:ascii="Times New Roman" w:eastAsia="Times New Roman" w:hAnsi="Times New Roman" w:cs="Times New Roman"/>
          <w:sz w:val="22"/>
          <w:szCs w:val="22"/>
          <w:lang w:val="cs-CZ" w:eastAsia="sv-SE"/>
        </w:rPr>
        <w:t>nežádoucí účink</w:t>
      </w:r>
      <w:r>
        <w:rPr>
          <w:rFonts w:ascii="Times New Roman" w:eastAsia="Times New Roman" w:hAnsi="Times New Roman" w:cs="Times New Roman"/>
          <w:sz w:val="22"/>
          <w:szCs w:val="22"/>
          <w:lang w:val="cs-CZ" w:eastAsia="sv-SE"/>
        </w:rPr>
        <w:t>y,</w:t>
      </w:r>
      <w:r w:rsidRPr="00337987">
        <w:rPr>
          <w:rFonts w:ascii="Times New Roman" w:eastAsia="Times New Roman" w:hAnsi="Times New Roman" w:cs="Times New Roman"/>
          <w:sz w:val="22"/>
          <w:szCs w:val="22"/>
          <w:lang w:val="cs-CZ" w:eastAsia="sv-SE"/>
        </w:rPr>
        <w:t xml:space="preserve"> a to i takové, které nejsou uvedeny v této příbalové informaci, nebo si myslíte, že léčivo není účinné, oznamte to, prosím, vašemu veterinárnímu lékaři. Nežádoucí účinky můžete hlásit prostřednictvím formuláře na webových stránkách ÚSKVBL elektronicky, nebo také přímo na adresu: Ústav pro státní kontrolu veterinárních biopreparátů a léčiv, Hudcova </w:t>
      </w:r>
      <w:proofErr w:type="gramStart"/>
      <w:r w:rsidRPr="00337987">
        <w:rPr>
          <w:rFonts w:ascii="Times New Roman" w:eastAsia="Times New Roman" w:hAnsi="Times New Roman" w:cs="Times New Roman"/>
          <w:sz w:val="22"/>
          <w:szCs w:val="22"/>
          <w:lang w:val="cs-CZ" w:eastAsia="sv-SE"/>
        </w:rPr>
        <w:t>56a</w:t>
      </w:r>
      <w:proofErr w:type="gramEnd"/>
      <w:r w:rsidRPr="00337987">
        <w:rPr>
          <w:rFonts w:ascii="Times New Roman" w:eastAsia="Times New Roman" w:hAnsi="Times New Roman" w:cs="Times New Roman"/>
          <w:sz w:val="22"/>
          <w:szCs w:val="22"/>
          <w:lang w:val="cs-CZ" w:eastAsia="sv-SE"/>
        </w:rPr>
        <w:t xml:space="preserve">, 621 00 Brno, </w:t>
      </w:r>
      <w:r>
        <w:rPr>
          <w:rFonts w:ascii="Times New Roman" w:eastAsia="Times New Roman" w:hAnsi="Times New Roman" w:cs="Times New Roman"/>
          <w:sz w:val="22"/>
          <w:szCs w:val="22"/>
          <w:lang w:val="cs-CZ" w:eastAsia="sv-SE"/>
        </w:rPr>
        <w:t>em</w:t>
      </w:r>
      <w:r w:rsidRPr="00337987">
        <w:rPr>
          <w:rFonts w:ascii="Times New Roman" w:eastAsia="Times New Roman" w:hAnsi="Times New Roman" w:cs="Times New Roman"/>
          <w:sz w:val="22"/>
          <w:szCs w:val="22"/>
          <w:lang w:val="cs-CZ" w:eastAsia="sv-SE"/>
        </w:rPr>
        <w:t xml:space="preserve">ail: </w:t>
      </w:r>
      <w:hyperlink r:id="rId8" w:history="1">
        <w:r w:rsidRPr="00337987">
          <w:rPr>
            <w:rStyle w:val="Hypertextovodkaz"/>
            <w:rFonts w:ascii="Times New Roman" w:eastAsia="Times New Roman" w:hAnsi="Times New Roman" w:cs="Times New Roman"/>
            <w:sz w:val="22"/>
            <w:szCs w:val="22"/>
            <w:lang w:val="cs-CZ" w:eastAsia="sv-SE"/>
          </w:rPr>
          <w:t>adr@uskvbl.cz</w:t>
        </w:r>
      </w:hyperlink>
      <w:r w:rsidRPr="00337987">
        <w:rPr>
          <w:rFonts w:ascii="Times New Roman" w:eastAsia="Times New Roman" w:hAnsi="Times New Roman" w:cs="Times New Roman"/>
          <w:sz w:val="22"/>
          <w:szCs w:val="22"/>
          <w:lang w:val="cs-CZ" w:eastAsia="sv-SE"/>
        </w:rPr>
        <w:t xml:space="preserve">, </w:t>
      </w:r>
      <w:r>
        <w:rPr>
          <w:rFonts w:ascii="Times New Roman" w:eastAsia="Times New Roman" w:hAnsi="Times New Roman" w:cs="Times New Roman"/>
          <w:sz w:val="22"/>
          <w:szCs w:val="22"/>
          <w:lang w:val="cs-CZ" w:eastAsia="sv-SE"/>
        </w:rPr>
        <w:t>w</w:t>
      </w:r>
      <w:r w:rsidRPr="00337987">
        <w:rPr>
          <w:rFonts w:ascii="Times New Roman" w:eastAsia="Times New Roman" w:hAnsi="Times New Roman" w:cs="Times New Roman"/>
          <w:sz w:val="22"/>
          <w:szCs w:val="22"/>
          <w:lang w:val="cs-CZ" w:eastAsia="sv-SE"/>
        </w:rPr>
        <w:t xml:space="preserve">ebové stránky: </w:t>
      </w:r>
      <w:hyperlink r:id="rId9" w:history="1">
        <w:r w:rsidRPr="00BC4203">
          <w:rPr>
            <w:rStyle w:val="Hypertextovodkaz"/>
            <w:rFonts w:ascii="Times New Roman" w:eastAsia="Times New Roman" w:hAnsi="Times New Roman" w:cs="Times New Roman"/>
            <w:sz w:val="22"/>
            <w:szCs w:val="22"/>
            <w:lang w:val="cs-CZ" w:eastAsia="sv-SE"/>
          </w:rPr>
          <w:t>http://www.uskvbl.cz/cs/farmakovigilance</w:t>
        </w:r>
      </w:hyperlink>
    </w:p>
    <w:p w14:paraId="516FC5C3" w14:textId="77777777" w:rsidR="00B01F8E" w:rsidRPr="00423F20" w:rsidRDefault="00B01F8E" w:rsidP="00F61274">
      <w:pPr>
        <w:spacing w:line="276" w:lineRule="auto"/>
        <w:rPr>
          <w:rFonts w:ascii="Times New Roman" w:eastAsia="Times New Roman" w:hAnsi="Times New Roman" w:cs="Times New Roman"/>
          <w:i/>
          <w:iCs/>
          <w:sz w:val="22"/>
          <w:szCs w:val="22"/>
          <w:lang w:val="cs-CZ" w:eastAsia="sv-SE"/>
        </w:rPr>
      </w:pPr>
    </w:p>
    <w:p w14:paraId="4802A15B" w14:textId="7DCBE34A" w:rsidR="00B904E8" w:rsidRPr="00423F20" w:rsidRDefault="006F5A9E" w:rsidP="00F61274">
      <w:pPr>
        <w:pBdr>
          <w:top w:val="single" w:sz="4" w:space="1" w:color="auto"/>
          <w:left w:val="single" w:sz="4" w:space="4" w:color="auto"/>
          <w:bottom w:val="single" w:sz="4" w:space="1" w:color="auto"/>
          <w:right w:val="single" w:sz="4" w:space="4" w:color="auto"/>
        </w:pBdr>
        <w:tabs>
          <w:tab w:val="left" w:pos="567"/>
        </w:tabs>
        <w:spacing w:line="276" w:lineRule="auto"/>
        <w:rPr>
          <w:rFonts w:ascii="Times New Roman" w:eastAsia="Times New Roman" w:hAnsi="Times New Roman" w:cs="Times New Roman"/>
          <w:i/>
          <w:iCs/>
          <w:sz w:val="22"/>
          <w:szCs w:val="22"/>
          <w:lang w:val="cs-CZ" w:eastAsia="sv-SE"/>
        </w:rPr>
      </w:pPr>
      <w:r w:rsidRPr="00423F20">
        <w:rPr>
          <w:rFonts w:ascii="Times New Roman" w:eastAsia="Times New Roman" w:hAnsi="Times New Roman" w:cs="Times New Roman"/>
          <w:b/>
          <w:bCs/>
          <w:sz w:val="22"/>
          <w:szCs w:val="22"/>
          <w:lang w:val="cs-CZ" w:eastAsia="sv-SE"/>
        </w:rPr>
        <w:t>9</w:t>
      </w:r>
      <w:r w:rsidR="00B904E8" w:rsidRPr="00423F20">
        <w:rPr>
          <w:rFonts w:ascii="Times New Roman" w:eastAsia="Times New Roman" w:hAnsi="Times New Roman" w:cs="Times New Roman"/>
          <w:b/>
          <w:bCs/>
          <w:sz w:val="22"/>
          <w:szCs w:val="22"/>
          <w:lang w:val="cs-CZ" w:eastAsia="sv-SE"/>
        </w:rPr>
        <w:t>.</w:t>
      </w:r>
      <w:r w:rsidR="00B904E8" w:rsidRPr="00423F20">
        <w:rPr>
          <w:rFonts w:ascii="Times New Roman" w:eastAsia="Times New Roman" w:hAnsi="Times New Roman" w:cs="Times New Roman"/>
          <w:b/>
          <w:bCs/>
          <w:sz w:val="22"/>
          <w:szCs w:val="22"/>
          <w:lang w:val="cs-CZ" w:eastAsia="sv-SE"/>
        </w:rPr>
        <w:tab/>
      </w:r>
      <w:r w:rsidR="008075D3" w:rsidRPr="008075D3">
        <w:rPr>
          <w:rFonts w:ascii="Times New Roman" w:eastAsia="Times New Roman" w:hAnsi="Times New Roman" w:cs="Times New Roman"/>
          <w:b/>
          <w:bCs/>
          <w:sz w:val="22"/>
          <w:szCs w:val="22"/>
          <w:lang w:val="cs-CZ" w:eastAsia="sv-SE"/>
        </w:rPr>
        <w:t>CÍLOVÝ DRUH ZVÍŘAT</w:t>
      </w:r>
      <w:r w:rsidR="008075D3" w:rsidRPr="008075D3" w:rsidDel="008075D3">
        <w:rPr>
          <w:rFonts w:ascii="Times New Roman" w:eastAsia="Times New Roman" w:hAnsi="Times New Roman" w:cs="Times New Roman"/>
          <w:b/>
          <w:bCs/>
          <w:sz w:val="22"/>
          <w:szCs w:val="22"/>
          <w:lang w:val="cs-CZ" w:eastAsia="sv-SE"/>
        </w:rPr>
        <w:t xml:space="preserve"> </w:t>
      </w:r>
    </w:p>
    <w:p w14:paraId="7D09B3E1" w14:textId="11DB877F" w:rsidR="00B904E8" w:rsidRPr="00423F20" w:rsidRDefault="0062013E" w:rsidP="00F61274">
      <w:pPr>
        <w:autoSpaceDE w:val="0"/>
        <w:autoSpaceDN w:val="0"/>
        <w:adjustRightInd w:val="0"/>
        <w:spacing w:line="276" w:lineRule="auto"/>
        <w:rPr>
          <w:rFonts w:ascii="Times New Roman" w:eastAsia="Times New Roman" w:hAnsi="Times New Roman" w:cs="Times New Roman"/>
          <w:iCs/>
          <w:color w:val="000000"/>
          <w:sz w:val="22"/>
          <w:szCs w:val="22"/>
          <w:lang w:val="cs-CZ" w:eastAsia="sv-SE"/>
        </w:rPr>
      </w:pPr>
      <w:r w:rsidRPr="0062013E">
        <w:rPr>
          <w:rFonts w:ascii="Times New Roman" w:eastAsia="Times New Roman" w:hAnsi="Times New Roman" w:cs="Times New Roman"/>
          <w:iCs/>
          <w:color w:val="000000"/>
          <w:sz w:val="22"/>
          <w:szCs w:val="22"/>
          <w:lang w:val="cs-CZ" w:eastAsia="sv-SE"/>
        </w:rPr>
        <w:t>Prasata</w:t>
      </w:r>
    </w:p>
    <w:p w14:paraId="7846A7B6" w14:textId="77777777" w:rsidR="00F61274" w:rsidRPr="00423F20" w:rsidRDefault="00F61274" w:rsidP="00F61274">
      <w:pPr>
        <w:autoSpaceDE w:val="0"/>
        <w:autoSpaceDN w:val="0"/>
        <w:adjustRightInd w:val="0"/>
        <w:spacing w:line="276" w:lineRule="auto"/>
        <w:rPr>
          <w:rFonts w:ascii="Times New Roman" w:eastAsia="Times New Roman" w:hAnsi="Times New Roman" w:cs="Times New Roman"/>
          <w:iCs/>
          <w:color w:val="000000"/>
          <w:sz w:val="22"/>
          <w:szCs w:val="22"/>
          <w:lang w:val="cs-CZ" w:eastAsia="sv-SE"/>
        </w:rPr>
      </w:pPr>
    </w:p>
    <w:p w14:paraId="499CDD63" w14:textId="2DE9BF1F" w:rsidR="00B904E8" w:rsidRPr="00423F20" w:rsidRDefault="006F5A9E" w:rsidP="007860E5">
      <w:pPr>
        <w:pBdr>
          <w:top w:val="single" w:sz="4" w:space="1" w:color="auto"/>
          <w:left w:val="single" w:sz="4" w:space="4" w:color="auto"/>
          <w:bottom w:val="single" w:sz="4" w:space="1" w:color="auto"/>
          <w:right w:val="single" w:sz="4" w:space="4" w:color="auto"/>
        </w:pBdr>
        <w:tabs>
          <w:tab w:val="left" w:pos="567"/>
        </w:tabs>
        <w:spacing w:line="276" w:lineRule="auto"/>
        <w:rPr>
          <w:rFonts w:ascii="Times New Roman" w:eastAsia="Times New Roman" w:hAnsi="Times New Roman" w:cs="Times New Roman"/>
          <w:i/>
          <w:iCs/>
          <w:sz w:val="22"/>
          <w:szCs w:val="22"/>
          <w:lang w:val="cs-CZ" w:eastAsia="sv-SE"/>
        </w:rPr>
      </w:pPr>
      <w:r w:rsidRPr="00423F20">
        <w:rPr>
          <w:rFonts w:ascii="Times New Roman" w:eastAsia="Times New Roman" w:hAnsi="Times New Roman" w:cs="Times New Roman"/>
          <w:b/>
          <w:bCs/>
          <w:sz w:val="22"/>
          <w:szCs w:val="22"/>
          <w:lang w:val="cs-CZ" w:eastAsia="sv-SE"/>
        </w:rPr>
        <w:t>10</w:t>
      </w:r>
      <w:r w:rsidR="00B904E8" w:rsidRPr="00423F20">
        <w:rPr>
          <w:rFonts w:ascii="Times New Roman" w:eastAsia="Times New Roman" w:hAnsi="Times New Roman" w:cs="Times New Roman"/>
          <w:b/>
          <w:bCs/>
          <w:sz w:val="22"/>
          <w:szCs w:val="22"/>
          <w:lang w:val="cs-CZ" w:eastAsia="sv-SE"/>
        </w:rPr>
        <w:t>.</w:t>
      </w:r>
      <w:r w:rsidR="00B904E8" w:rsidRPr="00423F20">
        <w:rPr>
          <w:rFonts w:ascii="Times New Roman" w:eastAsia="Times New Roman" w:hAnsi="Times New Roman" w:cs="Times New Roman"/>
          <w:b/>
          <w:bCs/>
          <w:sz w:val="22"/>
          <w:szCs w:val="22"/>
          <w:lang w:val="cs-CZ" w:eastAsia="sv-SE"/>
        </w:rPr>
        <w:tab/>
      </w:r>
      <w:r w:rsidR="008075D3" w:rsidRPr="008075D3">
        <w:rPr>
          <w:rFonts w:ascii="Times New Roman" w:eastAsia="Times New Roman" w:hAnsi="Times New Roman" w:cs="Times New Roman"/>
          <w:b/>
          <w:bCs/>
          <w:sz w:val="22"/>
          <w:szCs w:val="22"/>
          <w:lang w:val="cs-CZ" w:eastAsia="sv-SE"/>
        </w:rPr>
        <w:t>DÁVKOVÁNÍ PRO KAŽDÝ DRUH, CESTA(Y) A ZPŮSOB PODÁNÍ</w:t>
      </w:r>
      <w:r w:rsidR="008075D3" w:rsidRPr="008075D3" w:rsidDel="008075D3">
        <w:rPr>
          <w:rFonts w:ascii="Times New Roman" w:eastAsia="Times New Roman" w:hAnsi="Times New Roman" w:cs="Times New Roman"/>
          <w:b/>
          <w:bCs/>
          <w:sz w:val="22"/>
          <w:szCs w:val="22"/>
          <w:lang w:val="cs-CZ" w:eastAsia="sv-SE"/>
        </w:rPr>
        <w:t xml:space="preserve"> </w:t>
      </w:r>
    </w:p>
    <w:p w14:paraId="1801D338" w14:textId="7B55D3A3" w:rsidR="005C42F9" w:rsidRPr="005C42F9" w:rsidRDefault="005C42F9" w:rsidP="005C42F9">
      <w:pPr>
        <w:spacing w:line="276" w:lineRule="auto"/>
        <w:rPr>
          <w:rFonts w:ascii="Times New Roman" w:eastAsia="Times New Roman" w:hAnsi="Times New Roman" w:cs="Times New Roman"/>
          <w:iCs/>
          <w:sz w:val="22"/>
          <w:szCs w:val="22"/>
          <w:lang w:val="cs-CZ" w:eastAsia="sv-SE"/>
        </w:rPr>
      </w:pPr>
      <w:r w:rsidRPr="005C42F9">
        <w:rPr>
          <w:rFonts w:ascii="Times New Roman" w:eastAsia="Times New Roman" w:hAnsi="Times New Roman" w:cs="Times New Roman"/>
          <w:iCs/>
          <w:sz w:val="22"/>
          <w:szCs w:val="22"/>
          <w:lang w:val="cs-CZ" w:eastAsia="sv-SE"/>
        </w:rPr>
        <w:t>Podání v pitné vodě</w:t>
      </w:r>
    </w:p>
    <w:p w14:paraId="6D2F6597" w14:textId="77777777" w:rsidR="00864FDA" w:rsidRDefault="00864FDA" w:rsidP="005C42F9">
      <w:pPr>
        <w:spacing w:line="276" w:lineRule="auto"/>
        <w:rPr>
          <w:rFonts w:ascii="Times New Roman" w:eastAsia="Times New Roman" w:hAnsi="Times New Roman" w:cs="Times New Roman"/>
          <w:iCs/>
          <w:sz w:val="22"/>
          <w:szCs w:val="22"/>
          <w:lang w:val="cs-CZ" w:eastAsia="sv-SE"/>
        </w:rPr>
      </w:pPr>
    </w:p>
    <w:p w14:paraId="1910C99D" w14:textId="2995A6DE" w:rsidR="005C42F9" w:rsidRPr="005C42F9" w:rsidRDefault="005C42F9" w:rsidP="005C42F9">
      <w:pPr>
        <w:spacing w:line="276" w:lineRule="auto"/>
        <w:rPr>
          <w:rFonts w:ascii="Times New Roman" w:eastAsia="Times New Roman" w:hAnsi="Times New Roman" w:cs="Times New Roman"/>
          <w:iCs/>
          <w:sz w:val="22"/>
          <w:szCs w:val="22"/>
          <w:lang w:val="cs-CZ" w:eastAsia="sv-SE"/>
        </w:rPr>
      </w:pPr>
      <w:r w:rsidRPr="005C42F9">
        <w:rPr>
          <w:rFonts w:ascii="Times New Roman" w:eastAsia="Times New Roman" w:hAnsi="Times New Roman" w:cs="Times New Roman"/>
          <w:iCs/>
          <w:sz w:val="22"/>
          <w:szCs w:val="22"/>
          <w:lang w:val="cs-CZ" w:eastAsia="sv-SE"/>
        </w:rPr>
        <w:t>30 mg paracetamolu na kg živé hmotnosti denně po dobu 5 dnů, perorálně, přidáním do pitné vody, odpovídá 0,75 ml perorálního roztoku na 10 kg živé hmotnosti na den po dobu 5 dnů.</w:t>
      </w:r>
    </w:p>
    <w:p w14:paraId="34133D57" w14:textId="77777777" w:rsidR="005C42F9" w:rsidRPr="005C42F9" w:rsidRDefault="005C42F9" w:rsidP="005C42F9">
      <w:pPr>
        <w:spacing w:line="276" w:lineRule="auto"/>
        <w:rPr>
          <w:rFonts w:ascii="Times New Roman" w:eastAsia="Times New Roman" w:hAnsi="Times New Roman" w:cs="Times New Roman"/>
          <w:iCs/>
          <w:sz w:val="22"/>
          <w:szCs w:val="22"/>
          <w:lang w:val="cs-CZ" w:eastAsia="sv-SE"/>
        </w:rPr>
      </w:pPr>
    </w:p>
    <w:p w14:paraId="6124FA03" w14:textId="77777777" w:rsidR="005C42F9" w:rsidRPr="005C42F9" w:rsidRDefault="005C42F9" w:rsidP="005C42F9">
      <w:pPr>
        <w:spacing w:line="276" w:lineRule="auto"/>
        <w:rPr>
          <w:rFonts w:ascii="Times New Roman" w:eastAsia="Times New Roman" w:hAnsi="Times New Roman" w:cs="Times New Roman"/>
          <w:iCs/>
          <w:sz w:val="22"/>
          <w:szCs w:val="22"/>
          <w:lang w:val="cs-CZ" w:eastAsia="sv-SE"/>
        </w:rPr>
      </w:pPr>
      <w:r w:rsidRPr="005C42F9">
        <w:rPr>
          <w:rFonts w:ascii="Times New Roman" w:eastAsia="Times New Roman" w:hAnsi="Times New Roman" w:cs="Times New Roman"/>
          <w:iCs/>
          <w:sz w:val="22"/>
          <w:szCs w:val="22"/>
          <w:lang w:val="cs-CZ" w:eastAsia="sv-SE"/>
        </w:rPr>
        <w:t>Množství veterinárního léčivého přípravku v ml, které se má přidat na litr vody, lze vypočítat následovně:</w:t>
      </w:r>
    </w:p>
    <w:p w14:paraId="629822E6" w14:textId="77777777" w:rsidR="005C42F9" w:rsidRPr="005C42F9" w:rsidRDefault="005C42F9" w:rsidP="005C42F9">
      <w:pPr>
        <w:spacing w:line="276" w:lineRule="auto"/>
        <w:rPr>
          <w:rFonts w:ascii="Times New Roman" w:eastAsia="Times New Roman" w:hAnsi="Times New Roman" w:cs="Times New Roman"/>
          <w:iCs/>
          <w:sz w:val="22"/>
          <w:szCs w:val="22"/>
          <w:lang w:val="cs-CZ" w:eastAsia="sv-SE"/>
        </w:rPr>
      </w:pPr>
    </w:p>
    <w:tbl>
      <w:tblPr>
        <w:tblW w:w="8851" w:type="dxa"/>
        <w:tblInd w:w="170" w:type="dxa"/>
        <w:tblCellMar>
          <w:left w:w="70" w:type="dxa"/>
          <w:right w:w="70" w:type="dxa"/>
        </w:tblCellMar>
        <w:tblLook w:val="04A0" w:firstRow="1" w:lastRow="0" w:firstColumn="1" w:lastColumn="0" w:noHBand="0" w:noVBand="1"/>
      </w:tblPr>
      <w:tblGrid>
        <w:gridCol w:w="246"/>
        <w:gridCol w:w="2318"/>
        <w:gridCol w:w="256"/>
        <w:gridCol w:w="3476"/>
        <w:gridCol w:w="256"/>
        <w:gridCol w:w="1951"/>
        <w:gridCol w:w="348"/>
      </w:tblGrid>
      <w:tr w:rsidR="005C42F9" w:rsidRPr="005C42F9" w14:paraId="22DFE6A2" w14:textId="77777777" w:rsidTr="00C4346B">
        <w:trPr>
          <w:trHeight w:val="375"/>
        </w:trPr>
        <w:tc>
          <w:tcPr>
            <w:tcW w:w="246" w:type="dxa"/>
            <w:tcBorders>
              <w:top w:val="single" w:sz="4" w:space="0" w:color="auto"/>
              <w:left w:val="single" w:sz="4" w:space="0" w:color="auto"/>
              <w:bottom w:val="nil"/>
              <w:right w:val="nil"/>
            </w:tcBorders>
            <w:noWrap/>
            <w:vAlign w:val="bottom"/>
            <w:hideMark/>
          </w:tcPr>
          <w:p w14:paraId="017FBB48" w14:textId="77777777" w:rsidR="005C42F9" w:rsidRPr="005C42F9" w:rsidRDefault="005C42F9" w:rsidP="005C42F9">
            <w:pPr>
              <w:spacing w:line="276" w:lineRule="auto"/>
              <w:rPr>
                <w:rFonts w:ascii="Times New Roman" w:eastAsia="Times New Roman" w:hAnsi="Times New Roman" w:cs="Times New Roman"/>
                <w:iCs/>
                <w:sz w:val="22"/>
                <w:szCs w:val="22"/>
                <w:lang w:val="cs-CZ" w:eastAsia="sv-SE"/>
              </w:rPr>
            </w:pPr>
            <w:r w:rsidRPr="005C42F9">
              <w:rPr>
                <w:rFonts w:ascii="Times New Roman" w:eastAsia="Times New Roman" w:hAnsi="Times New Roman" w:cs="Times New Roman"/>
                <w:iCs/>
                <w:sz w:val="22"/>
                <w:szCs w:val="22"/>
                <w:lang w:val="cs-CZ" w:eastAsia="sv-SE"/>
              </w:rPr>
              <w:t> </w:t>
            </w:r>
          </w:p>
        </w:tc>
        <w:tc>
          <w:tcPr>
            <w:tcW w:w="2318" w:type="dxa"/>
            <w:tcBorders>
              <w:top w:val="single" w:sz="4" w:space="0" w:color="auto"/>
              <w:left w:val="nil"/>
              <w:bottom w:val="nil"/>
              <w:right w:val="nil"/>
            </w:tcBorders>
            <w:noWrap/>
            <w:vAlign w:val="bottom"/>
            <w:hideMark/>
          </w:tcPr>
          <w:p w14:paraId="1C4077F3" w14:textId="77777777" w:rsidR="005C42F9" w:rsidRPr="005C42F9" w:rsidRDefault="005C42F9" w:rsidP="005C42F9">
            <w:pPr>
              <w:spacing w:line="276" w:lineRule="auto"/>
              <w:rPr>
                <w:rFonts w:ascii="Times New Roman" w:eastAsia="Times New Roman" w:hAnsi="Times New Roman" w:cs="Times New Roman"/>
                <w:iCs/>
                <w:sz w:val="22"/>
                <w:szCs w:val="22"/>
                <w:lang w:val="cs-CZ" w:eastAsia="sv-SE"/>
              </w:rPr>
            </w:pPr>
            <w:r w:rsidRPr="005C42F9">
              <w:rPr>
                <w:rFonts w:ascii="Times New Roman" w:eastAsia="Times New Roman" w:hAnsi="Times New Roman" w:cs="Times New Roman"/>
                <w:iCs/>
                <w:sz w:val="22"/>
                <w:szCs w:val="22"/>
                <w:lang w:val="cs-CZ" w:eastAsia="sv-SE"/>
              </w:rPr>
              <w:t> </w:t>
            </w:r>
          </w:p>
        </w:tc>
        <w:tc>
          <w:tcPr>
            <w:tcW w:w="256" w:type="dxa"/>
            <w:tcBorders>
              <w:top w:val="single" w:sz="4" w:space="0" w:color="auto"/>
              <w:left w:val="nil"/>
              <w:bottom w:val="nil"/>
              <w:right w:val="nil"/>
            </w:tcBorders>
            <w:noWrap/>
            <w:vAlign w:val="bottom"/>
            <w:hideMark/>
          </w:tcPr>
          <w:p w14:paraId="704660FE" w14:textId="77777777" w:rsidR="005C42F9" w:rsidRPr="005C42F9" w:rsidRDefault="005C42F9" w:rsidP="005C42F9">
            <w:pPr>
              <w:spacing w:line="276" w:lineRule="auto"/>
              <w:rPr>
                <w:rFonts w:ascii="Times New Roman" w:eastAsia="Times New Roman" w:hAnsi="Times New Roman" w:cs="Times New Roman"/>
                <w:iCs/>
                <w:sz w:val="22"/>
                <w:szCs w:val="22"/>
                <w:lang w:val="cs-CZ" w:eastAsia="sv-SE"/>
              </w:rPr>
            </w:pPr>
            <w:r w:rsidRPr="005C42F9">
              <w:rPr>
                <w:rFonts w:ascii="Times New Roman" w:eastAsia="Times New Roman" w:hAnsi="Times New Roman" w:cs="Times New Roman"/>
                <w:iCs/>
                <w:sz w:val="22"/>
                <w:szCs w:val="22"/>
                <w:lang w:val="cs-CZ" w:eastAsia="sv-SE"/>
              </w:rPr>
              <w:t> </w:t>
            </w:r>
          </w:p>
        </w:tc>
        <w:tc>
          <w:tcPr>
            <w:tcW w:w="3476" w:type="dxa"/>
            <w:tcBorders>
              <w:top w:val="single" w:sz="4" w:space="0" w:color="auto"/>
              <w:left w:val="nil"/>
              <w:bottom w:val="nil"/>
              <w:right w:val="nil"/>
            </w:tcBorders>
            <w:noWrap/>
            <w:vAlign w:val="bottom"/>
            <w:hideMark/>
          </w:tcPr>
          <w:p w14:paraId="5703F30F" w14:textId="77777777" w:rsidR="005C42F9" w:rsidRPr="005C42F9" w:rsidRDefault="005C42F9" w:rsidP="005C42F9">
            <w:pPr>
              <w:spacing w:line="276" w:lineRule="auto"/>
              <w:rPr>
                <w:rFonts w:ascii="Times New Roman" w:eastAsia="Times New Roman" w:hAnsi="Times New Roman" w:cs="Times New Roman"/>
                <w:iCs/>
                <w:sz w:val="22"/>
                <w:szCs w:val="22"/>
                <w:lang w:val="cs-CZ" w:eastAsia="sv-SE"/>
              </w:rPr>
            </w:pPr>
            <w:r w:rsidRPr="005C42F9">
              <w:rPr>
                <w:rFonts w:ascii="Times New Roman" w:eastAsia="Times New Roman" w:hAnsi="Times New Roman" w:cs="Times New Roman"/>
                <w:iCs/>
                <w:sz w:val="22"/>
                <w:szCs w:val="22"/>
                <w:lang w:val="cs-CZ" w:eastAsia="sv-SE"/>
              </w:rPr>
              <w:t> </w:t>
            </w:r>
          </w:p>
        </w:tc>
        <w:tc>
          <w:tcPr>
            <w:tcW w:w="256" w:type="dxa"/>
            <w:tcBorders>
              <w:top w:val="single" w:sz="4" w:space="0" w:color="auto"/>
              <w:left w:val="nil"/>
              <w:bottom w:val="nil"/>
              <w:right w:val="nil"/>
            </w:tcBorders>
            <w:noWrap/>
            <w:vAlign w:val="bottom"/>
            <w:hideMark/>
          </w:tcPr>
          <w:p w14:paraId="4D907591" w14:textId="77777777" w:rsidR="005C42F9" w:rsidRPr="005C42F9" w:rsidRDefault="005C42F9" w:rsidP="005C42F9">
            <w:pPr>
              <w:spacing w:line="276" w:lineRule="auto"/>
              <w:rPr>
                <w:rFonts w:ascii="Times New Roman" w:eastAsia="Times New Roman" w:hAnsi="Times New Roman" w:cs="Times New Roman"/>
                <w:iCs/>
                <w:sz w:val="22"/>
                <w:szCs w:val="22"/>
                <w:lang w:val="cs-CZ" w:eastAsia="sv-SE"/>
              </w:rPr>
            </w:pPr>
            <w:r w:rsidRPr="005C42F9">
              <w:rPr>
                <w:rFonts w:ascii="Times New Roman" w:eastAsia="Times New Roman" w:hAnsi="Times New Roman" w:cs="Times New Roman"/>
                <w:iCs/>
                <w:sz w:val="22"/>
                <w:szCs w:val="22"/>
                <w:lang w:val="cs-CZ" w:eastAsia="sv-SE"/>
              </w:rPr>
              <w:t> </w:t>
            </w:r>
          </w:p>
        </w:tc>
        <w:tc>
          <w:tcPr>
            <w:tcW w:w="1951" w:type="dxa"/>
            <w:tcBorders>
              <w:top w:val="single" w:sz="4" w:space="0" w:color="auto"/>
              <w:left w:val="nil"/>
              <w:bottom w:val="nil"/>
              <w:right w:val="nil"/>
            </w:tcBorders>
            <w:noWrap/>
            <w:vAlign w:val="bottom"/>
            <w:hideMark/>
          </w:tcPr>
          <w:p w14:paraId="39FB23D4" w14:textId="77777777" w:rsidR="005C42F9" w:rsidRPr="005C42F9" w:rsidRDefault="005C42F9" w:rsidP="005C42F9">
            <w:pPr>
              <w:spacing w:line="276" w:lineRule="auto"/>
              <w:rPr>
                <w:rFonts w:ascii="Times New Roman" w:eastAsia="Times New Roman" w:hAnsi="Times New Roman" w:cs="Times New Roman"/>
                <w:iCs/>
                <w:sz w:val="22"/>
                <w:szCs w:val="22"/>
                <w:lang w:val="cs-CZ" w:eastAsia="sv-SE"/>
              </w:rPr>
            </w:pPr>
            <w:r w:rsidRPr="005C42F9">
              <w:rPr>
                <w:rFonts w:ascii="Times New Roman" w:eastAsia="Times New Roman" w:hAnsi="Times New Roman" w:cs="Times New Roman"/>
                <w:iCs/>
                <w:sz w:val="22"/>
                <w:szCs w:val="22"/>
                <w:lang w:val="cs-CZ" w:eastAsia="sv-SE"/>
              </w:rPr>
              <w:t> </w:t>
            </w:r>
          </w:p>
        </w:tc>
        <w:tc>
          <w:tcPr>
            <w:tcW w:w="348" w:type="dxa"/>
            <w:tcBorders>
              <w:top w:val="single" w:sz="4" w:space="0" w:color="auto"/>
              <w:left w:val="nil"/>
              <w:bottom w:val="nil"/>
              <w:right w:val="single" w:sz="4" w:space="0" w:color="auto"/>
            </w:tcBorders>
            <w:noWrap/>
            <w:vAlign w:val="bottom"/>
            <w:hideMark/>
          </w:tcPr>
          <w:p w14:paraId="729A41EC" w14:textId="77777777" w:rsidR="005C42F9" w:rsidRPr="005C42F9" w:rsidRDefault="005C42F9" w:rsidP="005C42F9">
            <w:pPr>
              <w:spacing w:line="276" w:lineRule="auto"/>
              <w:rPr>
                <w:rFonts w:ascii="Times New Roman" w:eastAsia="Times New Roman" w:hAnsi="Times New Roman" w:cs="Times New Roman"/>
                <w:iCs/>
                <w:sz w:val="22"/>
                <w:szCs w:val="22"/>
                <w:lang w:val="cs-CZ" w:eastAsia="sv-SE"/>
              </w:rPr>
            </w:pPr>
            <w:r w:rsidRPr="005C42F9">
              <w:rPr>
                <w:rFonts w:ascii="Times New Roman" w:eastAsia="Times New Roman" w:hAnsi="Times New Roman" w:cs="Times New Roman"/>
                <w:iCs/>
                <w:sz w:val="22"/>
                <w:szCs w:val="22"/>
                <w:lang w:val="cs-CZ" w:eastAsia="sv-SE"/>
              </w:rPr>
              <w:t> </w:t>
            </w:r>
          </w:p>
        </w:tc>
      </w:tr>
      <w:tr w:rsidR="005C42F9" w:rsidRPr="005C42F9" w14:paraId="4E9D23EF" w14:textId="77777777" w:rsidTr="00C4346B">
        <w:trPr>
          <w:trHeight w:val="705"/>
        </w:trPr>
        <w:tc>
          <w:tcPr>
            <w:tcW w:w="246" w:type="dxa"/>
            <w:tcBorders>
              <w:top w:val="nil"/>
              <w:left w:val="single" w:sz="4" w:space="0" w:color="auto"/>
              <w:bottom w:val="nil"/>
              <w:right w:val="nil"/>
            </w:tcBorders>
            <w:noWrap/>
            <w:vAlign w:val="bottom"/>
            <w:hideMark/>
          </w:tcPr>
          <w:p w14:paraId="029F9DE9" w14:textId="77777777" w:rsidR="005C42F9" w:rsidRPr="005C42F9" w:rsidRDefault="005C42F9" w:rsidP="005C42F9">
            <w:pPr>
              <w:spacing w:line="276" w:lineRule="auto"/>
              <w:rPr>
                <w:rFonts w:ascii="Times New Roman" w:eastAsia="Times New Roman" w:hAnsi="Times New Roman" w:cs="Times New Roman"/>
                <w:iCs/>
                <w:sz w:val="22"/>
                <w:szCs w:val="22"/>
                <w:lang w:val="cs-CZ" w:eastAsia="sv-SE"/>
              </w:rPr>
            </w:pPr>
            <w:r w:rsidRPr="005C42F9">
              <w:rPr>
                <w:rFonts w:ascii="Times New Roman" w:eastAsia="Times New Roman" w:hAnsi="Times New Roman" w:cs="Times New Roman"/>
                <w:iCs/>
                <w:sz w:val="22"/>
                <w:szCs w:val="22"/>
                <w:lang w:val="cs-CZ" w:eastAsia="sv-SE"/>
              </w:rPr>
              <w:t> </w:t>
            </w:r>
          </w:p>
        </w:tc>
        <w:tc>
          <w:tcPr>
            <w:tcW w:w="2318" w:type="dxa"/>
            <w:vAlign w:val="center"/>
            <w:hideMark/>
          </w:tcPr>
          <w:p w14:paraId="4079AAF1" w14:textId="77777777" w:rsidR="005C42F9" w:rsidRPr="005C42F9" w:rsidRDefault="005C42F9" w:rsidP="005C42F9">
            <w:pPr>
              <w:spacing w:line="276" w:lineRule="auto"/>
              <w:rPr>
                <w:rFonts w:ascii="Times New Roman" w:eastAsia="Times New Roman" w:hAnsi="Times New Roman" w:cs="Times New Roman"/>
                <w:iCs/>
                <w:sz w:val="22"/>
                <w:szCs w:val="22"/>
                <w:lang w:val="cs-CZ" w:eastAsia="sv-SE"/>
              </w:rPr>
            </w:pPr>
            <w:r w:rsidRPr="005C42F9">
              <w:rPr>
                <w:rFonts w:ascii="Times New Roman" w:eastAsia="Times New Roman" w:hAnsi="Times New Roman" w:cs="Times New Roman"/>
                <w:iCs/>
                <w:sz w:val="22"/>
                <w:szCs w:val="22"/>
                <w:lang w:val="cs-CZ" w:eastAsia="sv-SE"/>
              </w:rPr>
              <w:t>0,075 ml přípravku/kg ž.hm./den</w:t>
            </w:r>
          </w:p>
        </w:tc>
        <w:tc>
          <w:tcPr>
            <w:tcW w:w="256" w:type="dxa"/>
            <w:vAlign w:val="center"/>
            <w:hideMark/>
          </w:tcPr>
          <w:p w14:paraId="169FBB58" w14:textId="77777777" w:rsidR="005C42F9" w:rsidRPr="005C42F9" w:rsidRDefault="005C42F9" w:rsidP="005C42F9">
            <w:pPr>
              <w:spacing w:line="276" w:lineRule="auto"/>
              <w:rPr>
                <w:rFonts w:ascii="Times New Roman" w:eastAsia="Times New Roman" w:hAnsi="Times New Roman" w:cs="Times New Roman"/>
                <w:iCs/>
                <w:sz w:val="22"/>
                <w:szCs w:val="22"/>
                <w:lang w:val="cs-CZ" w:eastAsia="sv-SE"/>
              </w:rPr>
            </w:pPr>
            <w:r w:rsidRPr="005C42F9">
              <w:rPr>
                <w:rFonts w:ascii="Times New Roman" w:eastAsia="Times New Roman" w:hAnsi="Times New Roman" w:cs="Times New Roman"/>
                <w:iCs/>
                <w:sz w:val="22"/>
                <w:szCs w:val="22"/>
                <w:lang w:val="cs-CZ" w:eastAsia="sv-SE"/>
              </w:rPr>
              <w:t>x</w:t>
            </w:r>
          </w:p>
        </w:tc>
        <w:tc>
          <w:tcPr>
            <w:tcW w:w="3476" w:type="dxa"/>
            <w:vAlign w:val="center"/>
            <w:hideMark/>
          </w:tcPr>
          <w:p w14:paraId="08E2D6A5" w14:textId="77777777" w:rsidR="005C42F9" w:rsidRPr="005C42F9" w:rsidRDefault="005C42F9" w:rsidP="005C42F9">
            <w:pPr>
              <w:spacing w:line="276" w:lineRule="auto"/>
              <w:rPr>
                <w:rFonts w:ascii="Times New Roman" w:eastAsia="Times New Roman" w:hAnsi="Times New Roman" w:cs="Times New Roman"/>
                <w:iCs/>
                <w:sz w:val="22"/>
                <w:szCs w:val="22"/>
                <w:lang w:val="cs-CZ" w:eastAsia="sv-SE"/>
              </w:rPr>
            </w:pPr>
            <w:r w:rsidRPr="005C42F9">
              <w:rPr>
                <w:rFonts w:ascii="Times New Roman" w:eastAsia="Times New Roman" w:hAnsi="Times New Roman" w:cs="Times New Roman"/>
                <w:iCs/>
                <w:sz w:val="22"/>
                <w:szCs w:val="22"/>
                <w:lang w:val="cs-CZ" w:eastAsia="sv-SE"/>
              </w:rPr>
              <w:t>průměrné ž. hm. jednotlivých zvířat (kg)</w:t>
            </w:r>
          </w:p>
        </w:tc>
        <w:tc>
          <w:tcPr>
            <w:tcW w:w="256" w:type="dxa"/>
            <w:vAlign w:val="center"/>
            <w:hideMark/>
          </w:tcPr>
          <w:p w14:paraId="015129D9" w14:textId="77777777" w:rsidR="005C42F9" w:rsidRPr="005C42F9" w:rsidRDefault="005C42F9" w:rsidP="005C42F9">
            <w:pPr>
              <w:spacing w:line="276" w:lineRule="auto"/>
              <w:rPr>
                <w:rFonts w:ascii="Times New Roman" w:eastAsia="Times New Roman" w:hAnsi="Times New Roman" w:cs="Times New Roman"/>
                <w:iCs/>
                <w:sz w:val="22"/>
                <w:szCs w:val="22"/>
                <w:lang w:val="cs-CZ" w:eastAsia="sv-SE"/>
              </w:rPr>
            </w:pPr>
            <w:r w:rsidRPr="005C42F9">
              <w:rPr>
                <w:rFonts w:ascii="Times New Roman" w:eastAsia="Times New Roman" w:hAnsi="Times New Roman" w:cs="Times New Roman"/>
                <w:iCs/>
                <w:sz w:val="22"/>
                <w:szCs w:val="22"/>
                <w:lang w:val="cs-CZ" w:eastAsia="sv-SE"/>
              </w:rPr>
              <w:t>x</w:t>
            </w:r>
          </w:p>
        </w:tc>
        <w:tc>
          <w:tcPr>
            <w:tcW w:w="1951" w:type="dxa"/>
            <w:vAlign w:val="center"/>
            <w:hideMark/>
          </w:tcPr>
          <w:p w14:paraId="21BF1C43" w14:textId="77777777" w:rsidR="005C42F9" w:rsidRPr="005C42F9" w:rsidRDefault="005C42F9" w:rsidP="005C42F9">
            <w:pPr>
              <w:spacing w:line="276" w:lineRule="auto"/>
              <w:rPr>
                <w:rFonts w:ascii="Times New Roman" w:eastAsia="Times New Roman" w:hAnsi="Times New Roman" w:cs="Times New Roman"/>
                <w:iCs/>
                <w:sz w:val="22"/>
                <w:szCs w:val="22"/>
                <w:lang w:val="cs-CZ" w:eastAsia="sv-SE"/>
              </w:rPr>
            </w:pPr>
            <w:r w:rsidRPr="005C42F9">
              <w:rPr>
                <w:rFonts w:ascii="Times New Roman" w:eastAsia="Times New Roman" w:hAnsi="Times New Roman" w:cs="Times New Roman"/>
                <w:iCs/>
                <w:sz w:val="22"/>
                <w:szCs w:val="22"/>
                <w:lang w:val="cs-CZ" w:eastAsia="sv-SE"/>
              </w:rPr>
              <w:t>počet zvířat k ošetření</w:t>
            </w:r>
          </w:p>
        </w:tc>
        <w:tc>
          <w:tcPr>
            <w:tcW w:w="348" w:type="dxa"/>
            <w:tcBorders>
              <w:top w:val="nil"/>
              <w:left w:val="nil"/>
              <w:bottom w:val="nil"/>
              <w:right w:val="single" w:sz="4" w:space="0" w:color="auto"/>
            </w:tcBorders>
            <w:vAlign w:val="center"/>
            <w:hideMark/>
          </w:tcPr>
          <w:p w14:paraId="3BABF32F" w14:textId="77777777" w:rsidR="005C42F9" w:rsidRPr="005C42F9" w:rsidRDefault="005C42F9" w:rsidP="005C42F9">
            <w:pPr>
              <w:spacing w:line="276" w:lineRule="auto"/>
              <w:rPr>
                <w:rFonts w:ascii="Times New Roman" w:eastAsia="Times New Roman" w:hAnsi="Times New Roman" w:cs="Times New Roman"/>
                <w:iCs/>
                <w:sz w:val="22"/>
                <w:szCs w:val="22"/>
                <w:lang w:val="cs-CZ" w:eastAsia="sv-SE"/>
              </w:rPr>
            </w:pPr>
            <w:r w:rsidRPr="005C42F9">
              <w:rPr>
                <w:rFonts w:ascii="Times New Roman" w:eastAsia="Times New Roman" w:hAnsi="Times New Roman" w:cs="Times New Roman"/>
                <w:iCs/>
                <w:sz w:val="22"/>
                <w:szCs w:val="22"/>
                <w:lang w:val="cs-CZ" w:eastAsia="sv-SE"/>
              </w:rPr>
              <w:t> </w:t>
            </w:r>
          </w:p>
        </w:tc>
      </w:tr>
      <w:tr w:rsidR="005C42F9" w:rsidRPr="005C42F9" w14:paraId="6D4FBDE9" w14:textId="77777777" w:rsidTr="00C4346B">
        <w:trPr>
          <w:trHeight w:val="375"/>
        </w:trPr>
        <w:tc>
          <w:tcPr>
            <w:tcW w:w="246" w:type="dxa"/>
            <w:tcBorders>
              <w:top w:val="nil"/>
              <w:left w:val="single" w:sz="6" w:space="0" w:color="auto"/>
              <w:bottom w:val="nil"/>
              <w:right w:val="nil"/>
            </w:tcBorders>
            <w:noWrap/>
            <w:vAlign w:val="bottom"/>
            <w:hideMark/>
          </w:tcPr>
          <w:p w14:paraId="7D785F7D" w14:textId="77777777" w:rsidR="005C42F9" w:rsidRPr="005C42F9" w:rsidRDefault="005C42F9" w:rsidP="005C42F9">
            <w:pPr>
              <w:spacing w:line="276" w:lineRule="auto"/>
              <w:rPr>
                <w:rFonts w:ascii="Times New Roman" w:eastAsia="Times New Roman" w:hAnsi="Times New Roman" w:cs="Times New Roman"/>
                <w:iCs/>
                <w:sz w:val="22"/>
                <w:szCs w:val="22"/>
                <w:lang w:val="cs-CZ" w:eastAsia="sv-SE"/>
              </w:rPr>
            </w:pPr>
            <w:r w:rsidRPr="005C42F9">
              <w:rPr>
                <w:rFonts w:ascii="Times New Roman" w:eastAsia="Times New Roman" w:hAnsi="Times New Roman" w:cs="Times New Roman"/>
                <w:iCs/>
                <w:sz w:val="22"/>
                <w:szCs w:val="22"/>
                <w:lang w:val="cs-CZ" w:eastAsia="sv-SE"/>
              </w:rPr>
              <w:t> </w:t>
            </w:r>
          </w:p>
        </w:tc>
        <w:tc>
          <w:tcPr>
            <w:tcW w:w="8257" w:type="dxa"/>
            <w:gridSpan w:val="5"/>
            <w:vMerge w:val="restart"/>
            <w:tcBorders>
              <w:top w:val="single" w:sz="6" w:space="0" w:color="auto"/>
              <w:left w:val="nil"/>
              <w:bottom w:val="nil"/>
              <w:right w:val="nil"/>
            </w:tcBorders>
            <w:vAlign w:val="center"/>
            <w:hideMark/>
          </w:tcPr>
          <w:p w14:paraId="0DF42C2F" w14:textId="77777777" w:rsidR="005C42F9" w:rsidRPr="005C42F9" w:rsidRDefault="005C42F9" w:rsidP="005C42F9">
            <w:pPr>
              <w:spacing w:line="276" w:lineRule="auto"/>
              <w:rPr>
                <w:rFonts w:ascii="Times New Roman" w:eastAsia="Times New Roman" w:hAnsi="Times New Roman" w:cs="Times New Roman"/>
                <w:iCs/>
                <w:sz w:val="22"/>
                <w:szCs w:val="22"/>
                <w:lang w:val="cs-CZ" w:eastAsia="sv-SE"/>
              </w:rPr>
            </w:pPr>
            <w:r w:rsidRPr="005C42F9">
              <w:rPr>
                <w:rFonts w:ascii="Times New Roman" w:eastAsia="Times New Roman" w:hAnsi="Times New Roman" w:cs="Times New Roman"/>
                <w:iCs/>
                <w:sz w:val="22"/>
                <w:szCs w:val="22"/>
                <w:lang w:val="cs-CZ" w:eastAsia="sv-SE"/>
              </w:rPr>
              <w:t>Celková spotřeba vody (v litrech) těchto zvířat za předchozí den</w:t>
            </w:r>
          </w:p>
        </w:tc>
        <w:tc>
          <w:tcPr>
            <w:tcW w:w="348" w:type="dxa"/>
            <w:tcBorders>
              <w:top w:val="nil"/>
              <w:left w:val="nil"/>
              <w:bottom w:val="nil"/>
              <w:right w:val="single" w:sz="4" w:space="0" w:color="auto"/>
            </w:tcBorders>
            <w:vAlign w:val="center"/>
            <w:hideMark/>
          </w:tcPr>
          <w:p w14:paraId="6B4FBE98" w14:textId="77777777" w:rsidR="005C42F9" w:rsidRPr="005C42F9" w:rsidRDefault="005C42F9" w:rsidP="005C42F9">
            <w:pPr>
              <w:spacing w:line="276" w:lineRule="auto"/>
              <w:rPr>
                <w:rFonts w:ascii="Times New Roman" w:eastAsia="Times New Roman" w:hAnsi="Times New Roman" w:cs="Times New Roman"/>
                <w:iCs/>
                <w:sz w:val="22"/>
                <w:szCs w:val="22"/>
                <w:lang w:val="cs-CZ" w:eastAsia="sv-SE"/>
              </w:rPr>
            </w:pPr>
            <w:r w:rsidRPr="005C42F9">
              <w:rPr>
                <w:rFonts w:ascii="Times New Roman" w:eastAsia="Times New Roman" w:hAnsi="Times New Roman" w:cs="Times New Roman"/>
                <w:iCs/>
                <w:sz w:val="22"/>
                <w:szCs w:val="22"/>
                <w:lang w:val="cs-CZ" w:eastAsia="sv-SE"/>
              </w:rPr>
              <w:t> </w:t>
            </w:r>
          </w:p>
        </w:tc>
      </w:tr>
      <w:tr w:rsidR="005C42F9" w:rsidRPr="005C42F9" w14:paraId="0FD9BC62" w14:textId="77777777" w:rsidTr="00C4346B">
        <w:trPr>
          <w:trHeight w:val="375"/>
        </w:trPr>
        <w:tc>
          <w:tcPr>
            <w:tcW w:w="246" w:type="dxa"/>
            <w:tcBorders>
              <w:top w:val="nil"/>
              <w:left w:val="single" w:sz="6" w:space="0" w:color="auto"/>
              <w:bottom w:val="nil"/>
              <w:right w:val="nil"/>
            </w:tcBorders>
            <w:noWrap/>
            <w:vAlign w:val="bottom"/>
            <w:hideMark/>
          </w:tcPr>
          <w:p w14:paraId="273574AE" w14:textId="77777777" w:rsidR="005C42F9" w:rsidRPr="005C42F9" w:rsidRDefault="005C42F9" w:rsidP="005C42F9">
            <w:pPr>
              <w:spacing w:line="276" w:lineRule="auto"/>
              <w:rPr>
                <w:rFonts w:ascii="Times New Roman" w:eastAsia="Times New Roman" w:hAnsi="Times New Roman" w:cs="Times New Roman"/>
                <w:iCs/>
                <w:sz w:val="22"/>
                <w:szCs w:val="22"/>
                <w:lang w:val="cs-CZ" w:eastAsia="sv-SE"/>
              </w:rPr>
            </w:pPr>
            <w:r w:rsidRPr="005C42F9">
              <w:rPr>
                <w:rFonts w:ascii="Times New Roman" w:eastAsia="Times New Roman" w:hAnsi="Times New Roman" w:cs="Times New Roman"/>
                <w:iCs/>
                <w:sz w:val="22"/>
                <w:szCs w:val="22"/>
                <w:lang w:val="cs-CZ" w:eastAsia="sv-SE"/>
              </w:rPr>
              <w:t> </w:t>
            </w:r>
          </w:p>
        </w:tc>
        <w:tc>
          <w:tcPr>
            <w:tcW w:w="0" w:type="auto"/>
            <w:gridSpan w:val="5"/>
            <w:vMerge/>
            <w:tcBorders>
              <w:top w:val="nil"/>
              <w:left w:val="single" w:sz="6" w:space="0" w:color="auto"/>
              <w:bottom w:val="nil"/>
              <w:right w:val="nil"/>
            </w:tcBorders>
            <w:vAlign w:val="center"/>
            <w:hideMark/>
          </w:tcPr>
          <w:p w14:paraId="48C9F361" w14:textId="77777777" w:rsidR="005C42F9" w:rsidRPr="005C42F9" w:rsidRDefault="005C42F9" w:rsidP="005C42F9">
            <w:pPr>
              <w:spacing w:line="276" w:lineRule="auto"/>
              <w:rPr>
                <w:rFonts w:ascii="Times New Roman" w:eastAsia="Times New Roman" w:hAnsi="Times New Roman" w:cs="Times New Roman"/>
                <w:iCs/>
                <w:sz w:val="22"/>
                <w:szCs w:val="22"/>
                <w:lang w:val="cs-CZ" w:eastAsia="sv-SE"/>
              </w:rPr>
            </w:pPr>
          </w:p>
        </w:tc>
        <w:tc>
          <w:tcPr>
            <w:tcW w:w="348" w:type="dxa"/>
            <w:tcBorders>
              <w:top w:val="nil"/>
              <w:left w:val="nil"/>
              <w:bottom w:val="nil"/>
              <w:right w:val="single" w:sz="4" w:space="0" w:color="auto"/>
            </w:tcBorders>
            <w:noWrap/>
            <w:vAlign w:val="bottom"/>
            <w:hideMark/>
          </w:tcPr>
          <w:p w14:paraId="068AA49D" w14:textId="77777777" w:rsidR="005C42F9" w:rsidRPr="005C42F9" w:rsidRDefault="005C42F9" w:rsidP="005C42F9">
            <w:pPr>
              <w:spacing w:line="276" w:lineRule="auto"/>
              <w:rPr>
                <w:rFonts w:ascii="Times New Roman" w:eastAsia="Times New Roman" w:hAnsi="Times New Roman" w:cs="Times New Roman"/>
                <w:iCs/>
                <w:sz w:val="22"/>
                <w:szCs w:val="22"/>
                <w:lang w:val="cs-CZ" w:eastAsia="sv-SE"/>
              </w:rPr>
            </w:pPr>
            <w:r w:rsidRPr="005C42F9">
              <w:rPr>
                <w:rFonts w:ascii="Times New Roman" w:eastAsia="Times New Roman" w:hAnsi="Times New Roman" w:cs="Times New Roman"/>
                <w:iCs/>
                <w:sz w:val="22"/>
                <w:szCs w:val="22"/>
                <w:lang w:val="cs-CZ" w:eastAsia="sv-SE"/>
              </w:rPr>
              <w:t> </w:t>
            </w:r>
          </w:p>
        </w:tc>
      </w:tr>
      <w:tr w:rsidR="005C42F9" w:rsidRPr="005C42F9" w14:paraId="5A3FA079" w14:textId="77777777" w:rsidTr="00C4346B">
        <w:trPr>
          <w:trHeight w:val="375"/>
        </w:trPr>
        <w:tc>
          <w:tcPr>
            <w:tcW w:w="246" w:type="dxa"/>
            <w:tcBorders>
              <w:top w:val="nil"/>
              <w:left w:val="single" w:sz="4" w:space="0" w:color="auto"/>
              <w:bottom w:val="single" w:sz="4" w:space="0" w:color="auto"/>
              <w:right w:val="nil"/>
            </w:tcBorders>
            <w:noWrap/>
            <w:vAlign w:val="bottom"/>
            <w:hideMark/>
          </w:tcPr>
          <w:p w14:paraId="2F1CA88F" w14:textId="77777777" w:rsidR="005C42F9" w:rsidRPr="005C42F9" w:rsidRDefault="005C42F9" w:rsidP="005C42F9">
            <w:pPr>
              <w:spacing w:line="276" w:lineRule="auto"/>
              <w:rPr>
                <w:rFonts w:ascii="Times New Roman" w:eastAsia="Times New Roman" w:hAnsi="Times New Roman" w:cs="Times New Roman"/>
                <w:iCs/>
                <w:sz w:val="22"/>
                <w:szCs w:val="22"/>
                <w:lang w:val="cs-CZ" w:eastAsia="sv-SE"/>
              </w:rPr>
            </w:pPr>
            <w:r w:rsidRPr="005C42F9">
              <w:rPr>
                <w:rFonts w:ascii="Times New Roman" w:eastAsia="Times New Roman" w:hAnsi="Times New Roman" w:cs="Times New Roman"/>
                <w:iCs/>
                <w:sz w:val="22"/>
                <w:szCs w:val="22"/>
                <w:lang w:val="cs-CZ" w:eastAsia="sv-SE"/>
              </w:rPr>
              <w:t> </w:t>
            </w:r>
          </w:p>
        </w:tc>
        <w:tc>
          <w:tcPr>
            <w:tcW w:w="2318" w:type="dxa"/>
            <w:tcBorders>
              <w:top w:val="nil"/>
              <w:left w:val="nil"/>
              <w:bottom w:val="single" w:sz="4" w:space="0" w:color="auto"/>
              <w:right w:val="nil"/>
            </w:tcBorders>
            <w:noWrap/>
            <w:vAlign w:val="bottom"/>
            <w:hideMark/>
          </w:tcPr>
          <w:p w14:paraId="797B4F30" w14:textId="77777777" w:rsidR="005C42F9" w:rsidRPr="005C42F9" w:rsidRDefault="005C42F9" w:rsidP="005C42F9">
            <w:pPr>
              <w:spacing w:line="276" w:lineRule="auto"/>
              <w:rPr>
                <w:rFonts w:ascii="Times New Roman" w:eastAsia="Times New Roman" w:hAnsi="Times New Roman" w:cs="Times New Roman"/>
                <w:iCs/>
                <w:sz w:val="22"/>
                <w:szCs w:val="22"/>
                <w:lang w:val="cs-CZ" w:eastAsia="sv-SE"/>
              </w:rPr>
            </w:pPr>
            <w:r w:rsidRPr="005C42F9">
              <w:rPr>
                <w:rFonts w:ascii="Times New Roman" w:eastAsia="Times New Roman" w:hAnsi="Times New Roman" w:cs="Times New Roman"/>
                <w:iCs/>
                <w:sz w:val="22"/>
                <w:szCs w:val="22"/>
                <w:lang w:val="cs-CZ" w:eastAsia="sv-SE"/>
              </w:rPr>
              <w:t> </w:t>
            </w:r>
          </w:p>
        </w:tc>
        <w:tc>
          <w:tcPr>
            <w:tcW w:w="256" w:type="dxa"/>
            <w:tcBorders>
              <w:top w:val="nil"/>
              <w:left w:val="nil"/>
              <w:bottom w:val="single" w:sz="4" w:space="0" w:color="auto"/>
              <w:right w:val="nil"/>
            </w:tcBorders>
            <w:noWrap/>
            <w:vAlign w:val="bottom"/>
            <w:hideMark/>
          </w:tcPr>
          <w:p w14:paraId="0A99CB18" w14:textId="77777777" w:rsidR="005C42F9" w:rsidRPr="005C42F9" w:rsidRDefault="005C42F9" w:rsidP="005C42F9">
            <w:pPr>
              <w:spacing w:line="276" w:lineRule="auto"/>
              <w:rPr>
                <w:rFonts w:ascii="Times New Roman" w:eastAsia="Times New Roman" w:hAnsi="Times New Roman" w:cs="Times New Roman"/>
                <w:iCs/>
                <w:sz w:val="22"/>
                <w:szCs w:val="22"/>
                <w:lang w:val="cs-CZ" w:eastAsia="sv-SE"/>
              </w:rPr>
            </w:pPr>
            <w:r w:rsidRPr="005C42F9">
              <w:rPr>
                <w:rFonts w:ascii="Times New Roman" w:eastAsia="Times New Roman" w:hAnsi="Times New Roman" w:cs="Times New Roman"/>
                <w:iCs/>
                <w:sz w:val="22"/>
                <w:szCs w:val="22"/>
                <w:lang w:val="cs-CZ" w:eastAsia="sv-SE"/>
              </w:rPr>
              <w:t> </w:t>
            </w:r>
          </w:p>
        </w:tc>
        <w:tc>
          <w:tcPr>
            <w:tcW w:w="3476" w:type="dxa"/>
            <w:tcBorders>
              <w:top w:val="nil"/>
              <w:left w:val="nil"/>
              <w:bottom w:val="single" w:sz="4" w:space="0" w:color="auto"/>
              <w:right w:val="nil"/>
            </w:tcBorders>
            <w:noWrap/>
            <w:vAlign w:val="bottom"/>
            <w:hideMark/>
          </w:tcPr>
          <w:p w14:paraId="49110580" w14:textId="77777777" w:rsidR="005C42F9" w:rsidRPr="005C42F9" w:rsidRDefault="005C42F9" w:rsidP="005C42F9">
            <w:pPr>
              <w:spacing w:line="276" w:lineRule="auto"/>
              <w:rPr>
                <w:rFonts w:ascii="Times New Roman" w:eastAsia="Times New Roman" w:hAnsi="Times New Roman" w:cs="Times New Roman"/>
                <w:iCs/>
                <w:sz w:val="22"/>
                <w:szCs w:val="22"/>
                <w:lang w:val="cs-CZ" w:eastAsia="sv-SE"/>
              </w:rPr>
            </w:pPr>
            <w:r w:rsidRPr="005C42F9">
              <w:rPr>
                <w:rFonts w:ascii="Times New Roman" w:eastAsia="Times New Roman" w:hAnsi="Times New Roman" w:cs="Times New Roman"/>
                <w:iCs/>
                <w:sz w:val="22"/>
                <w:szCs w:val="22"/>
                <w:lang w:val="cs-CZ" w:eastAsia="sv-SE"/>
              </w:rPr>
              <w:t> </w:t>
            </w:r>
          </w:p>
        </w:tc>
        <w:tc>
          <w:tcPr>
            <w:tcW w:w="256" w:type="dxa"/>
            <w:tcBorders>
              <w:top w:val="nil"/>
              <w:left w:val="nil"/>
              <w:bottom w:val="single" w:sz="4" w:space="0" w:color="auto"/>
              <w:right w:val="nil"/>
            </w:tcBorders>
            <w:noWrap/>
            <w:vAlign w:val="bottom"/>
            <w:hideMark/>
          </w:tcPr>
          <w:p w14:paraId="2D0CD8AB" w14:textId="77777777" w:rsidR="005C42F9" w:rsidRPr="005C42F9" w:rsidRDefault="005C42F9" w:rsidP="005C42F9">
            <w:pPr>
              <w:spacing w:line="276" w:lineRule="auto"/>
              <w:rPr>
                <w:rFonts w:ascii="Times New Roman" w:eastAsia="Times New Roman" w:hAnsi="Times New Roman" w:cs="Times New Roman"/>
                <w:iCs/>
                <w:sz w:val="22"/>
                <w:szCs w:val="22"/>
                <w:lang w:val="cs-CZ" w:eastAsia="sv-SE"/>
              </w:rPr>
            </w:pPr>
            <w:r w:rsidRPr="005C42F9">
              <w:rPr>
                <w:rFonts w:ascii="Times New Roman" w:eastAsia="Times New Roman" w:hAnsi="Times New Roman" w:cs="Times New Roman"/>
                <w:iCs/>
                <w:sz w:val="22"/>
                <w:szCs w:val="22"/>
                <w:lang w:val="cs-CZ" w:eastAsia="sv-SE"/>
              </w:rPr>
              <w:t> </w:t>
            </w:r>
          </w:p>
        </w:tc>
        <w:tc>
          <w:tcPr>
            <w:tcW w:w="1951" w:type="dxa"/>
            <w:tcBorders>
              <w:top w:val="nil"/>
              <w:left w:val="nil"/>
              <w:bottom w:val="single" w:sz="4" w:space="0" w:color="auto"/>
              <w:right w:val="nil"/>
            </w:tcBorders>
            <w:noWrap/>
            <w:vAlign w:val="bottom"/>
            <w:hideMark/>
          </w:tcPr>
          <w:p w14:paraId="60E0D171" w14:textId="77777777" w:rsidR="005C42F9" w:rsidRPr="005C42F9" w:rsidRDefault="005C42F9" w:rsidP="005C42F9">
            <w:pPr>
              <w:spacing w:line="276" w:lineRule="auto"/>
              <w:rPr>
                <w:rFonts w:ascii="Times New Roman" w:eastAsia="Times New Roman" w:hAnsi="Times New Roman" w:cs="Times New Roman"/>
                <w:iCs/>
                <w:sz w:val="22"/>
                <w:szCs w:val="22"/>
                <w:lang w:val="cs-CZ" w:eastAsia="sv-SE"/>
              </w:rPr>
            </w:pPr>
            <w:r w:rsidRPr="005C42F9">
              <w:rPr>
                <w:rFonts w:ascii="Times New Roman" w:eastAsia="Times New Roman" w:hAnsi="Times New Roman" w:cs="Times New Roman"/>
                <w:iCs/>
                <w:sz w:val="22"/>
                <w:szCs w:val="22"/>
                <w:lang w:val="cs-CZ" w:eastAsia="sv-SE"/>
              </w:rPr>
              <w:t> </w:t>
            </w:r>
          </w:p>
        </w:tc>
        <w:tc>
          <w:tcPr>
            <w:tcW w:w="348" w:type="dxa"/>
            <w:tcBorders>
              <w:top w:val="nil"/>
              <w:left w:val="nil"/>
              <w:bottom w:val="single" w:sz="4" w:space="0" w:color="auto"/>
              <w:right w:val="single" w:sz="4" w:space="0" w:color="auto"/>
            </w:tcBorders>
            <w:noWrap/>
            <w:vAlign w:val="bottom"/>
            <w:hideMark/>
          </w:tcPr>
          <w:p w14:paraId="2BCFB42B" w14:textId="77777777" w:rsidR="005C42F9" w:rsidRPr="005C42F9" w:rsidRDefault="005C42F9" w:rsidP="005C42F9">
            <w:pPr>
              <w:spacing w:line="276" w:lineRule="auto"/>
              <w:rPr>
                <w:rFonts w:ascii="Times New Roman" w:eastAsia="Times New Roman" w:hAnsi="Times New Roman" w:cs="Times New Roman"/>
                <w:iCs/>
                <w:sz w:val="22"/>
                <w:szCs w:val="22"/>
                <w:lang w:val="cs-CZ" w:eastAsia="sv-SE"/>
              </w:rPr>
            </w:pPr>
            <w:r w:rsidRPr="005C42F9">
              <w:rPr>
                <w:rFonts w:ascii="Times New Roman" w:eastAsia="Times New Roman" w:hAnsi="Times New Roman" w:cs="Times New Roman"/>
                <w:iCs/>
                <w:sz w:val="22"/>
                <w:szCs w:val="22"/>
                <w:lang w:val="cs-CZ" w:eastAsia="sv-SE"/>
              </w:rPr>
              <w:t> </w:t>
            </w:r>
          </w:p>
        </w:tc>
      </w:tr>
    </w:tbl>
    <w:p w14:paraId="55FC2D67" w14:textId="77777777" w:rsidR="005C42F9" w:rsidRPr="005C42F9" w:rsidRDefault="005C42F9" w:rsidP="005C42F9">
      <w:pPr>
        <w:spacing w:line="276" w:lineRule="auto"/>
        <w:rPr>
          <w:rFonts w:ascii="Times New Roman" w:eastAsia="Times New Roman" w:hAnsi="Times New Roman" w:cs="Times New Roman"/>
          <w:iCs/>
          <w:sz w:val="22"/>
          <w:szCs w:val="22"/>
          <w:lang w:val="cs-CZ" w:eastAsia="sv-SE"/>
        </w:rPr>
      </w:pPr>
    </w:p>
    <w:p w14:paraId="4666B464" w14:textId="77777777" w:rsidR="005C42F9" w:rsidRPr="005C42F9" w:rsidRDefault="005C42F9" w:rsidP="005C42F9">
      <w:pPr>
        <w:spacing w:line="276" w:lineRule="auto"/>
        <w:rPr>
          <w:rFonts w:ascii="Times New Roman" w:eastAsia="Times New Roman" w:hAnsi="Times New Roman" w:cs="Times New Roman"/>
          <w:iCs/>
          <w:sz w:val="22"/>
          <w:szCs w:val="22"/>
          <w:lang w:val="cs-CZ" w:eastAsia="sv-SE"/>
        </w:rPr>
      </w:pPr>
    </w:p>
    <w:p w14:paraId="6D233059" w14:textId="0FA82BB1" w:rsidR="005C42F9" w:rsidRPr="005C42F9" w:rsidRDefault="005C42F9" w:rsidP="005C42F9">
      <w:pPr>
        <w:spacing w:line="276" w:lineRule="auto"/>
        <w:rPr>
          <w:rFonts w:ascii="Times New Roman" w:eastAsia="Times New Roman" w:hAnsi="Times New Roman" w:cs="Times New Roman"/>
          <w:b/>
          <w:iCs/>
          <w:sz w:val="22"/>
          <w:szCs w:val="22"/>
          <w:u w:val="single"/>
          <w:lang w:val="cs-CZ" w:eastAsia="sv-SE"/>
        </w:rPr>
      </w:pPr>
      <w:r w:rsidRPr="005C42F9">
        <w:rPr>
          <w:rFonts w:ascii="Times New Roman" w:eastAsia="Times New Roman" w:hAnsi="Times New Roman" w:cs="Times New Roman"/>
          <w:iCs/>
          <w:sz w:val="22"/>
          <w:szCs w:val="22"/>
          <w:lang w:val="cs-CZ" w:eastAsia="sv-SE"/>
        </w:rPr>
        <w:t xml:space="preserve">Příjem </w:t>
      </w:r>
      <w:proofErr w:type="spellStart"/>
      <w:r w:rsidRPr="005C42F9">
        <w:rPr>
          <w:rFonts w:ascii="Times New Roman" w:eastAsia="Times New Roman" w:hAnsi="Times New Roman" w:cs="Times New Roman"/>
          <w:iCs/>
          <w:sz w:val="22"/>
          <w:szCs w:val="22"/>
          <w:lang w:val="cs-CZ" w:eastAsia="sv-SE"/>
        </w:rPr>
        <w:t>medikované</w:t>
      </w:r>
      <w:proofErr w:type="spellEnd"/>
      <w:r w:rsidRPr="005C42F9">
        <w:rPr>
          <w:rFonts w:ascii="Times New Roman" w:eastAsia="Times New Roman" w:hAnsi="Times New Roman" w:cs="Times New Roman"/>
          <w:iCs/>
          <w:sz w:val="22"/>
          <w:szCs w:val="22"/>
          <w:lang w:val="cs-CZ" w:eastAsia="sv-SE"/>
        </w:rPr>
        <w:t xml:space="preserve"> pitné </w:t>
      </w:r>
      <w:r w:rsidR="00D7633D">
        <w:rPr>
          <w:rFonts w:ascii="Times New Roman" w:eastAsia="Times New Roman" w:hAnsi="Times New Roman" w:cs="Times New Roman"/>
          <w:iCs/>
          <w:sz w:val="22"/>
          <w:szCs w:val="22"/>
          <w:lang w:val="cs-CZ" w:eastAsia="sv-SE"/>
        </w:rPr>
        <w:t xml:space="preserve">vody </w:t>
      </w:r>
      <w:r w:rsidRPr="005C42F9">
        <w:rPr>
          <w:rFonts w:ascii="Times New Roman" w:eastAsia="Times New Roman" w:hAnsi="Times New Roman" w:cs="Times New Roman"/>
          <w:iCs/>
          <w:sz w:val="22"/>
          <w:szCs w:val="22"/>
          <w:lang w:val="cs-CZ" w:eastAsia="sv-SE"/>
        </w:rPr>
        <w:t xml:space="preserve">závisí na klinickém stavu zvířat. Z důvodu zajištění správného dávkování musí být koncentrace přípravku v pitné vodě příslušným způsobem upravena. </w:t>
      </w:r>
    </w:p>
    <w:p w14:paraId="76D91824" w14:textId="69147458" w:rsidR="00B904E8" w:rsidRPr="00423F20" w:rsidRDefault="005C42F9" w:rsidP="00F61274">
      <w:pPr>
        <w:spacing w:line="276" w:lineRule="auto"/>
        <w:rPr>
          <w:rFonts w:ascii="Times New Roman" w:eastAsia="Times New Roman" w:hAnsi="Times New Roman" w:cs="Times New Roman"/>
          <w:i/>
          <w:iCs/>
          <w:sz w:val="22"/>
          <w:szCs w:val="22"/>
          <w:lang w:val="cs-CZ" w:eastAsia="sv-SE"/>
        </w:rPr>
      </w:pPr>
      <w:r w:rsidRPr="005C42F9">
        <w:rPr>
          <w:rFonts w:ascii="Times New Roman" w:eastAsia="Times New Roman" w:hAnsi="Times New Roman" w:cs="Times New Roman"/>
          <w:b/>
          <w:iCs/>
          <w:sz w:val="22"/>
          <w:szCs w:val="22"/>
          <w:u w:val="single"/>
          <w:lang w:val="cs-CZ" w:eastAsia="sv-SE"/>
        </w:rPr>
        <w:t xml:space="preserve">Aby se zabránilo </w:t>
      </w:r>
      <w:proofErr w:type="spellStart"/>
      <w:r w:rsidRPr="005C42F9">
        <w:rPr>
          <w:rFonts w:ascii="Times New Roman" w:eastAsia="Times New Roman" w:hAnsi="Times New Roman" w:cs="Times New Roman"/>
          <w:b/>
          <w:iCs/>
          <w:sz w:val="22"/>
          <w:szCs w:val="22"/>
          <w:u w:val="single"/>
          <w:lang w:val="cs-CZ" w:eastAsia="sv-SE"/>
        </w:rPr>
        <w:t>poddávkování</w:t>
      </w:r>
      <w:proofErr w:type="spellEnd"/>
      <w:r w:rsidRPr="005C42F9">
        <w:rPr>
          <w:rFonts w:ascii="Times New Roman" w:eastAsia="Times New Roman" w:hAnsi="Times New Roman" w:cs="Times New Roman"/>
          <w:b/>
          <w:iCs/>
          <w:sz w:val="22"/>
          <w:szCs w:val="22"/>
          <w:u w:val="single"/>
          <w:lang w:val="cs-CZ" w:eastAsia="sv-SE"/>
        </w:rPr>
        <w:t xml:space="preserve"> a zajistilo se správné dávkování, je třeba co nejpřesněji určit živou hmotnost.</w:t>
      </w:r>
    </w:p>
    <w:p w14:paraId="0180053C" w14:textId="50C04C75" w:rsidR="00B904E8" w:rsidRPr="00423F20" w:rsidRDefault="006F5A9E" w:rsidP="007860E5">
      <w:pPr>
        <w:pBdr>
          <w:top w:val="single" w:sz="4" w:space="1" w:color="auto"/>
          <w:left w:val="single" w:sz="4" w:space="4" w:color="auto"/>
          <w:bottom w:val="single" w:sz="4" w:space="1" w:color="auto"/>
          <w:right w:val="single" w:sz="4" w:space="4" w:color="auto"/>
        </w:pBdr>
        <w:tabs>
          <w:tab w:val="left" w:pos="567"/>
        </w:tabs>
        <w:spacing w:line="276" w:lineRule="auto"/>
        <w:rPr>
          <w:rFonts w:ascii="Times New Roman" w:eastAsia="Times New Roman" w:hAnsi="Times New Roman" w:cs="Times New Roman"/>
          <w:i/>
          <w:iCs/>
          <w:sz w:val="22"/>
          <w:szCs w:val="22"/>
          <w:lang w:val="cs-CZ" w:eastAsia="sv-SE"/>
        </w:rPr>
      </w:pPr>
      <w:r w:rsidRPr="00423F20">
        <w:rPr>
          <w:rFonts w:ascii="Times New Roman" w:eastAsia="Times New Roman" w:hAnsi="Times New Roman" w:cs="Times New Roman"/>
          <w:b/>
          <w:bCs/>
          <w:sz w:val="22"/>
          <w:szCs w:val="22"/>
          <w:lang w:val="cs-CZ" w:eastAsia="sv-SE"/>
        </w:rPr>
        <w:t>11</w:t>
      </w:r>
      <w:r w:rsidR="00B904E8" w:rsidRPr="00423F20">
        <w:rPr>
          <w:rFonts w:ascii="Times New Roman" w:eastAsia="Times New Roman" w:hAnsi="Times New Roman" w:cs="Times New Roman"/>
          <w:b/>
          <w:bCs/>
          <w:sz w:val="22"/>
          <w:szCs w:val="22"/>
          <w:lang w:val="cs-CZ" w:eastAsia="sv-SE"/>
        </w:rPr>
        <w:t>.</w:t>
      </w:r>
      <w:r w:rsidR="00B904E8" w:rsidRPr="00423F20">
        <w:rPr>
          <w:rFonts w:ascii="Times New Roman" w:eastAsia="Times New Roman" w:hAnsi="Times New Roman" w:cs="Times New Roman"/>
          <w:b/>
          <w:bCs/>
          <w:sz w:val="22"/>
          <w:szCs w:val="22"/>
          <w:lang w:val="cs-CZ" w:eastAsia="sv-SE"/>
        </w:rPr>
        <w:tab/>
      </w:r>
      <w:r w:rsidR="008075D3" w:rsidRPr="008075D3">
        <w:rPr>
          <w:rFonts w:ascii="Times New Roman" w:eastAsia="Times New Roman" w:hAnsi="Times New Roman" w:cs="Times New Roman"/>
          <w:b/>
          <w:bCs/>
          <w:sz w:val="22"/>
          <w:szCs w:val="22"/>
          <w:lang w:val="cs-CZ" w:eastAsia="sv-SE"/>
        </w:rPr>
        <w:t>POKYNY PRO SPRÁVNÉ PODÁNÍ</w:t>
      </w:r>
      <w:r w:rsidR="008075D3" w:rsidRPr="008075D3" w:rsidDel="008075D3">
        <w:rPr>
          <w:rFonts w:ascii="Times New Roman" w:eastAsia="Times New Roman" w:hAnsi="Times New Roman" w:cs="Times New Roman"/>
          <w:b/>
          <w:bCs/>
          <w:sz w:val="22"/>
          <w:szCs w:val="22"/>
          <w:lang w:val="cs-CZ" w:eastAsia="sv-SE"/>
        </w:rPr>
        <w:t xml:space="preserve"> </w:t>
      </w:r>
    </w:p>
    <w:p w14:paraId="1E6C8F00" w14:textId="77777777" w:rsidR="003E2390" w:rsidRPr="003E2390" w:rsidRDefault="003E2390" w:rsidP="003E2390">
      <w:pPr>
        <w:pStyle w:val="Zkladntext"/>
        <w:rPr>
          <w:rFonts w:ascii="Times New Roman" w:hAnsi="Times New Roman" w:cs="Times New Roman"/>
          <w:sz w:val="22"/>
          <w:szCs w:val="22"/>
          <w:u w:val="single"/>
          <w:lang w:val="cs-CZ"/>
        </w:rPr>
      </w:pPr>
      <w:r w:rsidRPr="003E2390">
        <w:rPr>
          <w:rFonts w:ascii="Times New Roman" w:hAnsi="Times New Roman" w:cs="Times New Roman"/>
          <w:sz w:val="22"/>
          <w:szCs w:val="22"/>
          <w:u w:val="single"/>
          <w:lang w:val="cs-CZ"/>
        </w:rPr>
        <w:t>Doporučení pro rozpouštění:</w:t>
      </w:r>
    </w:p>
    <w:p w14:paraId="45B6AA26" w14:textId="77777777" w:rsidR="003E2390" w:rsidRPr="007860E5" w:rsidRDefault="003E2390" w:rsidP="003E2390">
      <w:pPr>
        <w:pStyle w:val="Zkladntext"/>
        <w:rPr>
          <w:rFonts w:ascii="Times New Roman" w:hAnsi="Times New Roman" w:cs="Times New Roman"/>
          <w:sz w:val="22"/>
          <w:szCs w:val="22"/>
          <w:lang w:val="cs-CZ"/>
        </w:rPr>
      </w:pPr>
      <w:r w:rsidRPr="007860E5">
        <w:rPr>
          <w:rFonts w:ascii="Times New Roman" w:hAnsi="Times New Roman" w:cs="Times New Roman"/>
          <w:sz w:val="22"/>
          <w:szCs w:val="22"/>
          <w:lang w:val="cs-CZ"/>
        </w:rPr>
        <w:t>Maximální rozpustnost přípravku v (měkké/tvrdé) vodě při (5 ºC/20 ºC) je 30 ml /l.</w:t>
      </w:r>
    </w:p>
    <w:p w14:paraId="0BAA41A9" w14:textId="77777777" w:rsidR="003E2390" w:rsidRPr="007860E5" w:rsidRDefault="003E2390" w:rsidP="003E2390">
      <w:pPr>
        <w:pStyle w:val="Zkladntext"/>
        <w:rPr>
          <w:rFonts w:ascii="Times New Roman" w:hAnsi="Times New Roman" w:cs="Times New Roman"/>
          <w:sz w:val="22"/>
          <w:szCs w:val="22"/>
          <w:lang w:val="cs-CZ"/>
        </w:rPr>
      </w:pPr>
      <w:r w:rsidRPr="007860E5">
        <w:rPr>
          <w:rFonts w:ascii="Times New Roman" w:hAnsi="Times New Roman" w:cs="Times New Roman"/>
          <w:sz w:val="22"/>
          <w:szCs w:val="22"/>
          <w:lang w:val="cs-CZ"/>
        </w:rPr>
        <w:lastRenderedPageBreak/>
        <w:t>Nejprve do nádoby nalijte vodu v množství potřebném pro přípravu hotového roztoku.</w:t>
      </w:r>
    </w:p>
    <w:p w14:paraId="1DA5994F" w14:textId="77777777" w:rsidR="003E2390" w:rsidRPr="007860E5" w:rsidRDefault="003E2390" w:rsidP="003E2390">
      <w:pPr>
        <w:pStyle w:val="Zkladntext"/>
        <w:rPr>
          <w:rFonts w:ascii="Times New Roman" w:hAnsi="Times New Roman" w:cs="Times New Roman"/>
          <w:sz w:val="22"/>
          <w:szCs w:val="22"/>
          <w:lang w:val="cs-CZ"/>
        </w:rPr>
      </w:pPr>
      <w:r w:rsidRPr="007860E5">
        <w:rPr>
          <w:rFonts w:ascii="Times New Roman" w:hAnsi="Times New Roman" w:cs="Times New Roman"/>
          <w:sz w:val="22"/>
          <w:szCs w:val="22"/>
          <w:lang w:val="cs-CZ"/>
        </w:rPr>
        <w:t>Následně za stálého míchání přidejte přípravek. U zásobních roztoků a při použití dávkovače dbejte na to, abyste nepřekročili maximální rozpustnost, které lze za daných podmínek dosáhnout. Upravte nastavení průtoku dávkovacího čerpadla podle koncentrace zásobního roztoku a příjmu vody zvířat, která mají být ošetřena.</w:t>
      </w:r>
    </w:p>
    <w:p w14:paraId="48768761" w14:textId="77777777" w:rsidR="003E2390" w:rsidRPr="007860E5" w:rsidRDefault="003E2390" w:rsidP="003E2390">
      <w:pPr>
        <w:pStyle w:val="Zkladntext"/>
        <w:spacing w:line="276" w:lineRule="auto"/>
        <w:rPr>
          <w:rFonts w:ascii="Times New Roman" w:hAnsi="Times New Roman" w:cs="Times New Roman"/>
          <w:sz w:val="22"/>
          <w:szCs w:val="22"/>
          <w:lang w:val="cs-CZ"/>
        </w:rPr>
      </w:pPr>
      <w:r w:rsidRPr="007860E5">
        <w:rPr>
          <w:rFonts w:ascii="Times New Roman" w:hAnsi="Times New Roman" w:cs="Times New Roman"/>
          <w:sz w:val="22"/>
          <w:szCs w:val="22"/>
          <w:lang w:val="cs-CZ"/>
        </w:rPr>
        <w:t>Roztok připravujte čerstvý každých 24 hodin. Po dobu medikace neposkytujte zvířatům jiné zdroje pitné vody.</w:t>
      </w:r>
    </w:p>
    <w:p w14:paraId="6DDF5E97" w14:textId="77777777" w:rsidR="00B904E8" w:rsidRPr="00423F20" w:rsidRDefault="00B904E8" w:rsidP="00F61274">
      <w:pPr>
        <w:spacing w:line="276" w:lineRule="auto"/>
        <w:rPr>
          <w:rFonts w:ascii="Times New Roman" w:eastAsia="Times New Roman" w:hAnsi="Times New Roman" w:cs="Times New Roman"/>
          <w:i/>
          <w:iCs/>
          <w:sz w:val="22"/>
          <w:szCs w:val="22"/>
          <w:lang w:val="cs-CZ" w:eastAsia="sv-SE"/>
        </w:rPr>
      </w:pPr>
    </w:p>
    <w:p w14:paraId="2D3CCA82" w14:textId="37F09CB8" w:rsidR="00B904E8" w:rsidRPr="00423F20" w:rsidRDefault="006F5A9E" w:rsidP="00F61274">
      <w:pPr>
        <w:pBdr>
          <w:top w:val="single" w:sz="4" w:space="1" w:color="auto"/>
          <w:left w:val="single" w:sz="4" w:space="4" w:color="auto"/>
          <w:bottom w:val="single" w:sz="4" w:space="1" w:color="auto"/>
          <w:right w:val="single" w:sz="4" w:space="4" w:color="auto"/>
        </w:pBdr>
        <w:tabs>
          <w:tab w:val="left" w:pos="567"/>
        </w:tabs>
        <w:spacing w:line="276" w:lineRule="auto"/>
        <w:rPr>
          <w:rFonts w:ascii="Times New Roman" w:eastAsia="Times New Roman" w:hAnsi="Times New Roman" w:cs="Times New Roman"/>
          <w:i/>
          <w:iCs/>
          <w:sz w:val="22"/>
          <w:szCs w:val="22"/>
          <w:lang w:val="cs-CZ" w:eastAsia="sv-SE"/>
        </w:rPr>
      </w:pPr>
      <w:r w:rsidRPr="00423F20">
        <w:rPr>
          <w:rFonts w:ascii="Times New Roman" w:eastAsia="Times New Roman" w:hAnsi="Times New Roman" w:cs="Times New Roman"/>
          <w:b/>
          <w:bCs/>
          <w:sz w:val="22"/>
          <w:szCs w:val="22"/>
          <w:lang w:val="cs-CZ" w:eastAsia="sv-SE"/>
        </w:rPr>
        <w:t>12</w:t>
      </w:r>
      <w:r w:rsidR="001E0947" w:rsidRPr="00423F20">
        <w:rPr>
          <w:rFonts w:ascii="Times New Roman" w:eastAsia="Times New Roman" w:hAnsi="Times New Roman" w:cs="Times New Roman"/>
          <w:b/>
          <w:bCs/>
          <w:sz w:val="22"/>
          <w:szCs w:val="22"/>
          <w:lang w:val="cs-CZ" w:eastAsia="sv-SE"/>
        </w:rPr>
        <w:t>.</w:t>
      </w:r>
      <w:r w:rsidR="00B904E8" w:rsidRPr="00423F20">
        <w:rPr>
          <w:rFonts w:ascii="Times New Roman" w:eastAsia="Times New Roman" w:hAnsi="Times New Roman" w:cs="Times New Roman"/>
          <w:b/>
          <w:bCs/>
          <w:sz w:val="22"/>
          <w:szCs w:val="22"/>
          <w:lang w:val="cs-CZ" w:eastAsia="sv-SE"/>
        </w:rPr>
        <w:tab/>
      </w:r>
      <w:r w:rsidR="008075D3" w:rsidRPr="008075D3">
        <w:rPr>
          <w:rFonts w:ascii="Times New Roman" w:eastAsia="Times New Roman" w:hAnsi="Times New Roman" w:cs="Times New Roman"/>
          <w:b/>
          <w:bCs/>
          <w:sz w:val="22"/>
          <w:szCs w:val="22"/>
          <w:lang w:val="cs-CZ" w:eastAsia="sv-SE"/>
        </w:rPr>
        <w:t xml:space="preserve">OCHRANNÁ(É) LHŮTA(Y) </w:t>
      </w:r>
    </w:p>
    <w:p w14:paraId="55023B68" w14:textId="77777777" w:rsidR="005220F2" w:rsidRDefault="005220F2" w:rsidP="00257173">
      <w:pPr>
        <w:pStyle w:val="Zkladntext"/>
        <w:spacing w:after="0" w:line="276" w:lineRule="auto"/>
        <w:jc w:val="both"/>
        <w:rPr>
          <w:rFonts w:ascii="Times New Roman" w:hAnsi="Times New Roman" w:cs="Times New Roman"/>
          <w:sz w:val="22"/>
          <w:szCs w:val="22"/>
          <w:u w:val="single"/>
          <w:lang w:val="cs-CZ"/>
        </w:rPr>
      </w:pPr>
      <w:r>
        <w:rPr>
          <w:rFonts w:ascii="Times New Roman" w:hAnsi="Times New Roman" w:cs="Times New Roman"/>
          <w:sz w:val="22"/>
          <w:szCs w:val="22"/>
          <w:u w:val="single"/>
          <w:lang w:val="cs-CZ"/>
        </w:rPr>
        <w:t>Ochranná lhůta:</w:t>
      </w:r>
    </w:p>
    <w:p w14:paraId="595DD17E" w14:textId="0E814345" w:rsidR="00B904E8" w:rsidRPr="00423F20" w:rsidRDefault="005220F2" w:rsidP="00257173">
      <w:pPr>
        <w:pStyle w:val="Zkladntext"/>
        <w:spacing w:after="0" w:line="276" w:lineRule="auto"/>
        <w:jc w:val="both"/>
        <w:rPr>
          <w:rFonts w:ascii="Times New Roman" w:hAnsi="Times New Roman" w:cs="Times New Roman"/>
          <w:sz w:val="22"/>
          <w:szCs w:val="22"/>
          <w:lang w:val="cs-CZ"/>
        </w:rPr>
      </w:pPr>
      <w:r>
        <w:rPr>
          <w:rFonts w:ascii="Times New Roman" w:hAnsi="Times New Roman" w:cs="Times New Roman"/>
          <w:sz w:val="22"/>
          <w:szCs w:val="22"/>
          <w:u w:val="single"/>
          <w:lang w:val="cs-CZ"/>
        </w:rPr>
        <w:t>Maso:</w:t>
      </w:r>
      <w:r>
        <w:rPr>
          <w:rFonts w:ascii="Times New Roman" w:hAnsi="Times New Roman" w:cs="Times New Roman"/>
          <w:sz w:val="22"/>
          <w:szCs w:val="22"/>
          <w:lang w:val="cs-CZ"/>
        </w:rPr>
        <w:t xml:space="preserve"> Bez ochranných lhůt. </w:t>
      </w:r>
    </w:p>
    <w:p w14:paraId="7F3AAA1C" w14:textId="77777777" w:rsidR="00B904E8" w:rsidRPr="00423F20" w:rsidRDefault="00B904E8" w:rsidP="00F61274">
      <w:pPr>
        <w:spacing w:line="276" w:lineRule="auto"/>
        <w:rPr>
          <w:rFonts w:ascii="Times New Roman" w:eastAsia="Times New Roman" w:hAnsi="Times New Roman" w:cs="Times New Roman"/>
          <w:i/>
          <w:iCs/>
          <w:sz w:val="22"/>
          <w:szCs w:val="22"/>
          <w:lang w:val="cs-CZ" w:eastAsia="sv-SE"/>
        </w:rPr>
      </w:pPr>
    </w:p>
    <w:p w14:paraId="089CDE20" w14:textId="0FFE6D16" w:rsidR="00B904E8" w:rsidRPr="00423F20" w:rsidRDefault="006F5A9E" w:rsidP="00F61274">
      <w:pPr>
        <w:pBdr>
          <w:top w:val="single" w:sz="4" w:space="1" w:color="auto"/>
          <w:left w:val="single" w:sz="4" w:space="4" w:color="auto"/>
          <w:bottom w:val="single" w:sz="4" w:space="1" w:color="auto"/>
          <w:right w:val="single" w:sz="4" w:space="4" w:color="auto"/>
        </w:pBdr>
        <w:tabs>
          <w:tab w:val="left" w:pos="567"/>
        </w:tabs>
        <w:spacing w:line="276" w:lineRule="auto"/>
        <w:rPr>
          <w:rFonts w:ascii="Times New Roman" w:eastAsia="Times New Roman" w:hAnsi="Times New Roman" w:cs="Times New Roman"/>
          <w:i/>
          <w:iCs/>
          <w:sz w:val="22"/>
          <w:szCs w:val="22"/>
          <w:lang w:val="cs-CZ" w:eastAsia="sv-SE"/>
        </w:rPr>
      </w:pPr>
      <w:r w:rsidRPr="00423F20">
        <w:rPr>
          <w:rFonts w:ascii="Times New Roman" w:eastAsia="Times New Roman" w:hAnsi="Times New Roman" w:cs="Times New Roman"/>
          <w:b/>
          <w:bCs/>
          <w:sz w:val="22"/>
          <w:szCs w:val="22"/>
          <w:lang w:val="cs-CZ" w:eastAsia="sv-SE"/>
        </w:rPr>
        <w:t>13</w:t>
      </w:r>
      <w:r w:rsidR="00B904E8" w:rsidRPr="00423F20">
        <w:rPr>
          <w:rFonts w:ascii="Times New Roman" w:eastAsia="Times New Roman" w:hAnsi="Times New Roman" w:cs="Times New Roman"/>
          <w:b/>
          <w:bCs/>
          <w:sz w:val="22"/>
          <w:szCs w:val="22"/>
          <w:lang w:val="cs-CZ" w:eastAsia="sv-SE"/>
        </w:rPr>
        <w:t>.</w:t>
      </w:r>
      <w:r w:rsidR="00B904E8" w:rsidRPr="00423F20">
        <w:rPr>
          <w:rFonts w:ascii="Times New Roman" w:eastAsia="Times New Roman" w:hAnsi="Times New Roman" w:cs="Times New Roman"/>
          <w:b/>
          <w:bCs/>
          <w:sz w:val="22"/>
          <w:szCs w:val="22"/>
          <w:lang w:val="cs-CZ" w:eastAsia="sv-SE"/>
        </w:rPr>
        <w:tab/>
      </w:r>
      <w:r w:rsidR="008075D3" w:rsidRPr="008075D3">
        <w:rPr>
          <w:rFonts w:ascii="Times New Roman" w:eastAsia="Times New Roman" w:hAnsi="Times New Roman" w:cs="Times New Roman"/>
          <w:b/>
          <w:bCs/>
          <w:sz w:val="22"/>
          <w:szCs w:val="22"/>
          <w:lang w:val="cs-CZ" w:eastAsia="sv-SE"/>
        </w:rPr>
        <w:t>ZVLÁŠTNÍ OPATŘENÍ PRO UCHOVÁVÁNÍ</w:t>
      </w:r>
      <w:r w:rsidR="008075D3" w:rsidRPr="008075D3" w:rsidDel="008075D3">
        <w:rPr>
          <w:rFonts w:ascii="Times New Roman" w:eastAsia="Times New Roman" w:hAnsi="Times New Roman" w:cs="Times New Roman"/>
          <w:b/>
          <w:bCs/>
          <w:sz w:val="22"/>
          <w:szCs w:val="22"/>
          <w:lang w:val="cs-CZ" w:eastAsia="sv-SE"/>
        </w:rPr>
        <w:t xml:space="preserve"> </w:t>
      </w:r>
    </w:p>
    <w:p w14:paraId="2479D058" w14:textId="77777777" w:rsidR="00651C19" w:rsidRPr="00651C19" w:rsidRDefault="00651C19" w:rsidP="007860E5">
      <w:pPr>
        <w:pStyle w:val="Zkladntext"/>
        <w:spacing w:after="0" w:line="276" w:lineRule="auto"/>
        <w:rPr>
          <w:rFonts w:ascii="Times New Roman" w:hAnsi="Times New Roman" w:cs="Times New Roman"/>
          <w:sz w:val="22"/>
          <w:szCs w:val="22"/>
          <w:lang w:val="cs-CZ"/>
        </w:rPr>
      </w:pPr>
      <w:r w:rsidRPr="00651C19">
        <w:rPr>
          <w:rFonts w:ascii="Times New Roman" w:hAnsi="Times New Roman" w:cs="Times New Roman"/>
          <w:sz w:val="22"/>
          <w:szCs w:val="22"/>
          <w:lang w:val="cs-CZ"/>
        </w:rPr>
        <w:t>Tento veterinární léčivý přípravek nevyžaduje žádné zvláštní podmínky pro uchovávání.</w:t>
      </w:r>
    </w:p>
    <w:p w14:paraId="28792C29" w14:textId="77777777" w:rsidR="00651C19" w:rsidRDefault="00651C19" w:rsidP="00F61274">
      <w:pPr>
        <w:pStyle w:val="Zkladntext"/>
        <w:spacing w:before="8" w:after="0" w:line="276" w:lineRule="auto"/>
        <w:rPr>
          <w:rFonts w:ascii="Times New Roman" w:hAnsi="Times New Roman" w:cs="Times New Roman"/>
          <w:sz w:val="22"/>
          <w:szCs w:val="22"/>
          <w:lang w:val="cs-CZ"/>
        </w:rPr>
      </w:pPr>
      <w:r w:rsidRPr="00651C19">
        <w:rPr>
          <w:rFonts w:ascii="Times New Roman" w:hAnsi="Times New Roman" w:cs="Times New Roman"/>
          <w:sz w:val="22"/>
          <w:szCs w:val="22"/>
          <w:lang w:val="cs-CZ"/>
        </w:rPr>
        <w:t xml:space="preserve">Nepoužívejte tento veterinární léčivý přípravek po uplynutí doby použitelnost uvedené na </w:t>
      </w:r>
      <w:r>
        <w:rPr>
          <w:rFonts w:ascii="Times New Roman" w:hAnsi="Times New Roman" w:cs="Times New Roman"/>
          <w:sz w:val="22"/>
          <w:szCs w:val="22"/>
          <w:lang w:val="cs-CZ"/>
        </w:rPr>
        <w:t xml:space="preserve">obalu. </w:t>
      </w:r>
    </w:p>
    <w:p w14:paraId="2E9CEFF5" w14:textId="65B07EC2" w:rsidR="00471CF2" w:rsidRDefault="00651C19" w:rsidP="00F61274">
      <w:pPr>
        <w:pStyle w:val="Zkladntext"/>
        <w:spacing w:before="8" w:after="0" w:line="276" w:lineRule="auto"/>
        <w:rPr>
          <w:rFonts w:ascii="Times New Roman" w:hAnsi="Times New Roman" w:cs="Times New Roman"/>
          <w:sz w:val="22"/>
          <w:szCs w:val="22"/>
          <w:lang w:val="cs-CZ"/>
        </w:rPr>
      </w:pPr>
      <w:r w:rsidRPr="00651C19">
        <w:rPr>
          <w:rFonts w:ascii="Times New Roman" w:hAnsi="Times New Roman" w:cs="Times New Roman"/>
          <w:sz w:val="22"/>
          <w:szCs w:val="22"/>
          <w:lang w:val="cs-CZ"/>
        </w:rPr>
        <w:t>Doba použitelnosti končí posledním dnem v uvedeném měsíci.</w:t>
      </w:r>
      <w:r w:rsidR="00471CF2" w:rsidRPr="00423F20">
        <w:rPr>
          <w:rFonts w:ascii="Times New Roman" w:hAnsi="Times New Roman" w:cs="Times New Roman"/>
          <w:sz w:val="22"/>
          <w:szCs w:val="22"/>
          <w:lang w:val="cs-CZ"/>
        </w:rPr>
        <w:t xml:space="preserve"> </w:t>
      </w:r>
    </w:p>
    <w:p w14:paraId="586BDEC8" w14:textId="389A6B48" w:rsidR="00AD4608" w:rsidRPr="00423F20" w:rsidRDefault="00AD4608" w:rsidP="00F61274">
      <w:pPr>
        <w:pStyle w:val="Zkladntext"/>
        <w:spacing w:before="8" w:after="0" w:line="276" w:lineRule="auto"/>
        <w:rPr>
          <w:rFonts w:ascii="Times New Roman" w:hAnsi="Times New Roman" w:cs="Times New Roman"/>
          <w:sz w:val="22"/>
          <w:szCs w:val="22"/>
          <w:lang w:val="cs-CZ"/>
        </w:rPr>
      </w:pPr>
      <w:r w:rsidRPr="00AD4608">
        <w:rPr>
          <w:rFonts w:ascii="Times New Roman" w:hAnsi="Times New Roman" w:cs="Times New Roman"/>
          <w:sz w:val="22"/>
          <w:szCs w:val="22"/>
          <w:lang w:val="cs-CZ"/>
        </w:rPr>
        <w:t xml:space="preserve">Po prvním otevření uchovávejte </w:t>
      </w:r>
      <w:r>
        <w:rPr>
          <w:rFonts w:ascii="Times New Roman" w:hAnsi="Times New Roman" w:cs="Times New Roman"/>
          <w:sz w:val="22"/>
          <w:szCs w:val="22"/>
          <w:lang w:val="cs-CZ"/>
        </w:rPr>
        <w:t>láhev</w:t>
      </w:r>
      <w:r w:rsidRPr="00AD4608">
        <w:rPr>
          <w:rFonts w:ascii="Times New Roman" w:hAnsi="Times New Roman" w:cs="Times New Roman"/>
          <w:sz w:val="22"/>
          <w:szCs w:val="22"/>
          <w:lang w:val="cs-CZ"/>
        </w:rPr>
        <w:t xml:space="preserve"> nebo </w:t>
      </w:r>
      <w:r w:rsidR="00713FD6">
        <w:rPr>
          <w:rFonts w:ascii="Times New Roman" w:hAnsi="Times New Roman" w:cs="Times New Roman"/>
          <w:sz w:val="22"/>
          <w:szCs w:val="22"/>
          <w:lang w:val="cs-CZ"/>
        </w:rPr>
        <w:t>kanystr těsně uzavřen</w:t>
      </w:r>
      <w:r w:rsidR="00651C19">
        <w:rPr>
          <w:rFonts w:ascii="Times New Roman" w:hAnsi="Times New Roman" w:cs="Times New Roman"/>
          <w:sz w:val="22"/>
          <w:szCs w:val="22"/>
          <w:lang w:val="cs-CZ"/>
        </w:rPr>
        <w:t>y</w:t>
      </w:r>
      <w:r>
        <w:rPr>
          <w:rFonts w:ascii="Times New Roman" w:hAnsi="Times New Roman" w:cs="Times New Roman"/>
          <w:sz w:val="22"/>
          <w:szCs w:val="22"/>
          <w:lang w:val="cs-CZ"/>
        </w:rPr>
        <w:t>.</w:t>
      </w:r>
    </w:p>
    <w:p w14:paraId="60C934E3" w14:textId="77777777" w:rsidR="00B904E8" w:rsidRPr="00423F20" w:rsidRDefault="00B904E8" w:rsidP="00F61274">
      <w:pPr>
        <w:spacing w:line="276" w:lineRule="auto"/>
        <w:rPr>
          <w:rFonts w:ascii="Times New Roman" w:eastAsia="Times New Roman" w:hAnsi="Times New Roman" w:cs="Times New Roman"/>
          <w:i/>
          <w:iCs/>
          <w:sz w:val="22"/>
          <w:szCs w:val="22"/>
          <w:lang w:val="cs-CZ" w:eastAsia="sv-SE"/>
        </w:rPr>
      </w:pPr>
    </w:p>
    <w:p w14:paraId="21FEC168" w14:textId="3EFBC8CB" w:rsidR="00B904E8" w:rsidRDefault="006F5A9E" w:rsidP="007860E5">
      <w:pPr>
        <w:pBdr>
          <w:top w:val="single" w:sz="4" w:space="1" w:color="auto"/>
          <w:left w:val="single" w:sz="4" w:space="4" w:color="auto"/>
          <w:bottom w:val="single" w:sz="4" w:space="1" w:color="auto"/>
          <w:right w:val="single" w:sz="4" w:space="4" w:color="auto"/>
        </w:pBdr>
        <w:tabs>
          <w:tab w:val="left" w:pos="567"/>
        </w:tabs>
        <w:spacing w:line="276" w:lineRule="auto"/>
        <w:rPr>
          <w:rFonts w:ascii="Times New Roman" w:eastAsia="Times New Roman" w:hAnsi="Times New Roman" w:cs="Times New Roman"/>
          <w:b/>
          <w:bCs/>
          <w:sz w:val="22"/>
          <w:szCs w:val="22"/>
          <w:lang w:val="cs-CZ" w:eastAsia="sv-SE"/>
        </w:rPr>
      </w:pPr>
      <w:r w:rsidRPr="00423F20">
        <w:rPr>
          <w:rFonts w:ascii="Times New Roman" w:eastAsia="Times New Roman" w:hAnsi="Times New Roman" w:cs="Times New Roman"/>
          <w:b/>
          <w:bCs/>
          <w:sz w:val="22"/>
          <w:szCs w:val="22"/>
          <w:lang w:val="cs-CZ" w:eastAsia="sv-SE"/>
        </w:rPr>
        <w:t>14</w:t>
      </w:r>
      <w:r w:rsidR="00B904E8" w:rsidRPr="00423F20">
        <w:rPr>
          <w:rFonts w:ascii="Times New Roman" w:eastAsia="Times New Roman" w:hAnsi="Times New Roman" w:cs="Times New Roman"/>
          <w:b/>
          <w:bCs/>
          <w:sz w:val="22"/>
          <w:szCs w:val="22"/>
          <w:lang w:val="cs-CZ" w:eastAsia="sv-SE"/>
        </w:rPr>
        <w:t>.</w:t>
      </w:r>
      <w:r w:rsidR="00B904E8" w:rsidRPr="00423F20">
        <w:rPr>
          <w:rFonts w:ascii="Times New Roman" w:eastAsia="Times New Roman" w:hAnsi="Times New Roman" w:cs="Times New Roman"/>
          <w:b/>
          <w:bCs/>
          <w:sz w:val="22"/>
          <w:szCs w:val="22"/>
          <w:lang w:val="cs-CZ" w:eastAsia="sv-SE"/>
        </w:rPr>
        <w:tab/>
      </w:r>
      <w:r w:rsidR="008075D3" w:rsidRPr="008075D3">
        <w:rPr>
          <w:rFonts w:ascii="Times New Roman" w:eastAsia="Times New Roman" w:hAnsi="Times New Roman" w:cs="Times New Roman"/>
          <w:b/>
          <w:bCs/>
          <w:sz w:val="22"/>
          <w:szCs w:val="22"/>
          <w:lang w:val="cs-CZ" w:eastAsia="sv-SE"/>
        </w:rPr>
        <w:t>ZVLÁŠTNÍ UPOZORNĚNÍ</w:t>
      </w:r>
      <w:r w:rsidR="008075D3" w:rsidRPr="008075D3" w:rsidDel="008075D3">
        <w:rPr>
          <w:rFonts w:ascii="Times New Roman" w:eastAsia="Times New Roman" w:hAnsi="Times New Roman" w:cs="Times New Roman"/>
          <w:b/>
          <w:bCs/>
          <w:sz w:val="22"/>
          <w:szCs w:val="22"/>
          <w:lang w:val="cs-CZ" w:eastAsia="sv-SE"/>
        </w:rPr>
        <w:t xml:space="preserve"> </w:t>
      </w:r>
    </w:p>
    <w:p w14:paraId="7E03A565" w14:textId="5C52F84C" w:rsidR="001C1CA3" w:rsidRPr="003B1514" w:rsidRDefault="001C1CA3" w:rsidP="001C1CA3">
      <w:pPr>
        <w:autoSpaceDE w:val="0"/>
        <w:autoSpaceDN w:val="0"/>
        <w:adjustRightInd w:val="0"/>
        <w:spacing w:line="276" w:lineRule="auto"/>
        <w:rPr>
          <w:rFonts w:ascii="Times New Roman" w:eastAsia="Times New Roman" w:hAnsi="Times New Roman" w:cs="Times New Roman"/>
          <w:color w:val="000000"/>
          <w:sz w:val="22"/>
          <w:szCs w:val="22"/>
          <w:u w:val="single"/>
          <w:lang w:val="cs-CZ" w:eastAsia="sv-SE"/>
        </w:rPr>
      </w:pPr>
      <w:r w:rsidRPr="003B1514">
        <w:rPr>
          <w:rFonts w:ascii="Times New Roman" w:eastAsia="Times New Roman" w:hAnsi="Times New Roman" w:cs="Times New Roman"/>
          <w:color w:val="000000"/>
          <w:sz w:val="22"/>
          <w:szCs w:val="22"/>
          <w:u w:val="single"/>
          <w:lang w:val="cs-CZ" w:eastAsia="sv-SE"/>
        </w:rPr>
        <w:t xml:space="preserve">Zvláštní upozornění </w:t>
      </w:r>
      <w:r w:rsidR="005739B1">
        <w:rPr>
          <w:rFonts w:ascii="Times New Roman" w:eastAsia="Times New Roman" w:hAnsi="Times New Roman" w:cs="Times New Roman"/>
          <w:color w:val="000000"/>
          <w:sz w:val="22"/>
          <w:szCs w:val="22"/>
          <w:u w:val="single"/>
          <w:lang w:val="cs-CZ" w:eastAsia="sv-SE"/>
        </w:rPr>
        <w:t>pro každý cílový druh</w:t>
      </w:r>
    </w:p>
    <w:p w14:paraId="5A64B987" w14:textId="760C72AB" w:rsidR="00D15B6E" w:rsidRPr="003B1514" w:rsidRDefault="00D15B6E" w:rsidP="00D15B6E">
      <w:pPr>
        <w:autoSpaceDE w:val="0"/>
        <w:autoSpaceDN w:val="0"/>
        <w:adjustRightInd w:val="0"/>
        <w:spacing w:line="276" w:lineRule="auto"/>
        <w:rPr>
          <w:rFonts w:ascii="Times New Roman" w:hAnsi="Times New Roman" w:cs="Times New Roman"/>
          <w:sz w:val="22"/>
          <w:szCs w:val="22"/>
          <w:lang w:val="cs-CZ"/>
        </w:rPr>
      </w:pPr>
      <w:r w:rsidRPr="003B1514">
        <w:rPr>
          <w:rFonts w:ascii="Times New Roman" w:hAnsi="Times New Roman" w:cs="Times New Roman"/>
          <w:sz w:val="22"/>
          <w:szCs w:val="22"/>
          <w:lang w:val="cs-CZ"/>
        </w:rPr>
        <w:t xml:space="preserve">Antipyretický účinek </w:t>
      </w:r>
      <w:r w:rsidR="005739B1">
        <w:rPr>
          <w:rFonts w:ascii="Times New Roman" w:hAnsi="Times New Roman" w:cs="Times New Roman"/>
          <w:sz w:val="22"/>
          <w:szCs w:val="22"/>
          <w:lang w:val="cs-CZ"/>
        </w:rPr>
        <w:t>přípravku</w:t>
      </w:r>
      <w:r w:rsidR="005739B1" w:rsidRPr="003B1514">
        <w:rPr>
          <w:rFonts w:ascii="Times New Roman" w:hAnsi="Times New Roman" w:cs="Times New Roman"/>
          <w:sz w:val="22"/>
          <w:szCs w:val="22"/>
          <w:lang w:val="cs-CZ"/>
        </w:rPr>
        <w:t xml:space="preserve"> </w:t>
      </w:r>
      <w:r w:rsidRPr="003B1514">
        <w:rPr>
          <w:rFonts w:ascii="Times New Roman" w:hAnsi="Times New Roman" w:cs="Times New Roman"/>
          <w:sz w:val="22"/>
          <w:szCs w:val="22"/>
          <w:lang w:val="cs-CZ"/>
        </w:rPr>
        <w:t>by se měl dostavit během 12-24 hodin od začátku léčby.</w:t>
      </w:r>
    </w:p>
    <w:p w14:paraId="6CED1D8F" w14:textId="1FABDC87" w:rsidR="001C1CA3" w:rsidRPr="003B1514" w:rsidRDefault="001C1CA3" w:rsidP="001C1CA3">
      <w:pPr>
        <w:pStyle w:val="Zkladntext"/>
        <w:spacing w:after="0" w:line="276" w:lineRule="auto"/>
        <w:rPr>
          <w:rFonts w:ascii="Times New Roman" w:hAnsi="Times New Roman" w:cs="Times New Roman"/>
          <w:sz w:val="22"/>
          <w:szCs w:val="22"/>
          <w:lang w:val="cs-CZ"/>
        </w:rPr>
      </w:pPr>
      <w:r>
        <w:rPr>
          <w:rFonts w:ascii="Times New Roman" w:hAnsi="Times New Roman" w:cs="Times New Roman"/>
          <w:sz w:val="22"/>
          <w:szCs w:val="22"/>
          <w:lang w:val="cs-CZ"/>
        </w:rPr>
        <w:t>Zvířata se sníženým</w:t>
      </w:r>
      <w:r w:rsidRPr="003B1514">
        <w:rPr>
          <w:rFonts w:ascii="Times New Roman" w:hAnsi="Times New Roman" w:cs="Times New Roman"/>
          <w:sz w:val="22"/>
          <w:szCs w:val="22"/>
          <w:lang w:val="cs-CZ"/>
        </w:rPr>
        <w:t xml:space="preserve"> příjmem vody a/nebo v celkově narušeném st</w:t>
      </w:r>
      <w:r w:rsidR="00F67A62">
        <w:rPr>
          <w:rFonts w:ascii="Times New Roman" w:hAnsi="Times New Roman" w:cs="Times New Roman"/>
          <w:sz w:val="22"/>
          <w:szCs w:val="22"/>
          <w:lang w:val="cs-CZ"/>
        </w:rPr>
        <w:t>avu je nutno léčit parenterálně.</w:t>
      </w:r>
    </w:p>
    <w:p w14:paraId="5F93D92E" w14:textId="1F37EDED" w:rsidR="001C1CA3" w:rsidRPr="003B1514" w:rsidRDefault="001C1CA3" w:rsidP="001C1CA3">
      <w:pPr>
        <w:pStyle w:val="Zkladntext"/>
        <w:spacing w:after="0" w:line="276" w:lineRule="auto"/>
        <w:rPr>
          <w:rFonts w:ascii="Times New Roman" w:hAnsi="Times New Roman" w:cs="Times New Roman"/>
          <w:sz w:val="22"/>
          <w:szCs w:val="22"/>
          <w:lang w:val="cs-CZ"/>
        </w:rPr>
      </w:pPr>
      <w:r w:rsidRPr="003B1514">
        <w:rPr>
          <w:rFonts w:ascii="Times New Roman" w:hAnsi="Times New Roman" w:cs="Times New Roman"/>
          <w:sz w:val="22"/>
          <w:szCs w:val="22"/>
          <w:lang w:val="cs-CZ"/>
        </w:rPr>
        <w:t xml:space="preserve">Má-li onemocnění kombinovanou virovou a bakteriální etiologii, nasaďte současně vhodnou </w:t>
      </w:r>
      <w:r w:rsidR="00D458E0">
        <w:rPr>
          <w:rFonts w:ascii="Times New Roman" w:hAnsi="Times New Roman" w:cs="Times New Roman"/>
          <w:sz w:val="22"/>
          <w:szCs w:val="22"/>
          <w:lang w:val="cs-CZ"/>
        </w:rPr>
        <w:t>anti</w:t>
      </w:r>
      <w:r w:rsidRPr="003B1514">
        <w:rPr>
          <w:rFonts w:ascii="Times New Roman" w:hAnsi="Times New Roman" w:cs="Times New Roman"/>
          <w:sz w:val="22"/>
          <w:szCs w:val="22"/>
          <w:lang w:val="cs-CZ"/>
        </w:rPr>
        <w:t>infekční léčbu.</w:t>
      </w:r>
    </w:p>
    <w:p w14:paraId="45FF98A5" w14:textId="77777777" w:rsidR="001C1CA3" w:rsidRPr="003B1514" w:rsidRDefault="001C1CA3" w:rsidP="001C1CA3">
      <w:pPr>
        <w:autoSpaceDE w:val="0"/>
        <w:autoSpaceDN w:val="0"/>
        <w:adjustRightInd w:val="0"/>
        <w:spacing w:line="276" w:lineRule="auto"/>
        <w:rPr>
          <w:rFonts w:ascii="Times New Roman" w:eastAsia="Times New Roman" w:hAnsi="Times New Roman" w:cs="Times New Roman"/>
          <w:color w:val="000000"/>
          <w:sz w:val="22"/>
          <w:szCs w:val="22"/>
          <w:lang w:val="cs-CZ" w:eastAsia="sv-SE"/>
        </w:rPr>
      </w:pPr>
    </w:p>
    <w:p w14:paraId="798FD119" w14:textId="77777777" w:rsidR="001C1CA3" w:rsidRPr="003B1514" w:rsidRDefault="001C1CA3" w:rsidP="001C1CA3">
      <w:pPr>
        <w:autoSpaceDE w:val="0"/>
        <w:autoSpaceDN w:val="0"/>
        <w:adjustRightInd w:val="0"/>
        <w:spacing w:line="276" w:lineRule="auto"/>
        <w:rPr>
          <w:rFonts w:ascii="Times New Roman" w:eastAsia="Times New Roman" w:hAnsi="Times New Roman" w:cs="Times New Roman"/>
          <w:color w:val="000000"/>
          <w:sz w:val="22"/>
          <w:szCs w:val="22"/>
          <w:lang w:val="cs-CZ" w:eastAsia="sv-SE"/>
        </w:rPr>
      </w:pPr>
      <w:r w:rsidRPr="003B1514">
        <w:rPr>
          <w:rFonts w:ascii="Times New Roman" w:eastAsia="Times New Roman" w:hAnsi="Times New Roman" w:cs="Times New Roman"/>
          <w:color w:val="000000"/>
          <w:sz w:val="22"/>
          <w:szCs w:val="22"/>
          <w:u w:val="single"/>
          <w:lang w:val="cs-CZ" w:eastAsia="sv-SE"/>
        </w:rPr>
        <w:t>Zvláštní upozornění pro použití u zvířat</w:t>
      </w:r>
      <w:r w:rsidRPr="003B1514">
        <w:rPr>
          <w:rFonts w:ascii="Times New Roman" w:eastAsia="Times New Roman" w:hAnsi="Times New Roman" w:cs="Times New Roman"/>
          <w:color w:val="000000"/>
          <w:sz w:val="22"/>
          <w:szCs w:val="22"/>
          <w:lang w:val="cs-CZ" w:eastAsia="sv-SE"/>
        </w:rPr>
        <w:t>:</w:t>
      </w:r>
    </w:p>
    <w:p w14:paraId="663D1EB6" w14:textId="3FAF707E" w:rsidR="001777E5" w:rsidRDefault="008552B8" w:rsidP="00F61274">
      <w:pPr>
        <w:tabs>
          <w:tab w:val="left" w:pos="567"/>
        </w:tabs>
        <w:spacing w:line="276" w:lineRule="auto"/>
        <w:rPr>
          <w:rFonts w:ascii="Times New Roman" w:eastAsia="Times New Roman" w:hAnsi="Times New Roman" w:cs="Times New Roman"/>
          <w:bCs/>
          <w:sz w:val="22"/>
          <w:szCs w:val="22"/>
          <w:lang w:val="cs-CZ" w:eastAsia="sv-SE"/>
        </w:rPr>
      </w:pPr>
      <w:r>
        <w:rPr>
          <w:rFonts w:ascii="Times New Roman" w:eastAsia="Times New Roman" w:hAnsi="Times New Roman" w:cs="Times New Roman"/>
          <w:bCs/>
          <w:sz w:val="22"/>
          <w:szCs w:val="22"/>
          <w:lang w:val="cs-CZ" w:eastAsia="sv-SE"/>
        </w:rPr>
        <w:t>Nejsou</w:t>
      </w:r>
      <w:r w:rsidR="00F67A62" w:rsidRPr="00F67A62">
        <w:rPr>
          <w:rFonts w:ascii="Times New Roman" w:eastAsia="Times New Roman" w:hAnsi="Times New Roman" w:cs="Times New Roman"/>
          <w:bCs/>
          <w:sz w:val="22"/>
          <w:szCs w:val="22"/>
          <w:lang w:val="cs-CZ" w:eastAsia="sv-SE"/>
        </w:rPr>
        <w:t>.</w:t>
      </w:r>
    </w:p>
    <w:p w14:paraId="11B7FCC2" w14:textId="77777777" w:rsidR="0059458A" w:rsidRDefault="0059458A" w:rsidP="00F61274">
      <w:pPr>
        <w:tabs>
          <w:tab w:val="left" w:pos="567"/>
        </w:tabs>
        <w:spacing w:line="276" w:lineRule="auto"/>
        <w:rPr>
          <w:rFonts w:ascii="Times New Roman" w:eastAsia="Times New Roman" w:hAnsi="Times New Roman" w:cs="Times New Roman"/>
          <w:bCs/>
          <w:sz w:val="22"/>
          <w:szCs w:val="22"/>
          <w:lang w:val="cs-CZ" w:eastAsia="sv-SE"/>
        </w:rPr>
      </w:pPr>
    </w:p>
    <w:p w14:paraId="6269072F" w14:textId="55B31CD9" w:rsidR="0059458A" w:rsidRPr="0059458A" w:rsidRDefault="0059458A" w:rsidP="007860E5">
      <w:pPr>
        <w:keepNext/>
        <w:tabs>
          <w:tab w:val="left" w:pos="567"/>
        </w:tabs>
        <w:spacing w:line="276" w:lineRule="auto"/>
        <w:rPr>
          <w:rFonts w:ascii="Times New Roman" w:eastAsia="Times New Roman" w:hAnsi="Times New Roman" w:cs="Times New Roman"/>
          <w:bCs/>
          <w:i/>
          <w:iCs/>
          <w:sz w:val="22"/>
          <w:szCs w:val="22"/>
          <w:lang w:val="cs-CZ" w:eastAsia="sv-SE"/>
        </w:rPr>
      </w:pPr>
      <w:r w:rsidRPr="0059458A">
        <w:rPr>
          <w:rFonts w:ascii="Times New Roman" w:eastAsia="Times New Roman" w:hAnsi="Times New Roman" w:cs="Times New Roman"/>
          <w:bCs/>
          <w:sz w:val="22"/>
          <w:szCs w:val="22"/>
          <w:u w:val="single"/>
          <w:lang w:val="cs-CZ" w:eastAsia="sv-SE"/>
        </w:rPr>
        <w:t>Zvláštní opatření</w:t>
      </w:r>
      <w:r w:rsidR="007A4C22">
        <w:rPr>
          <w:rFonts w:ascii="Times New Roman" w:eastAsia="Times New Roman" w:hAnsi="Times New Roman" w:cs="Times New Roman"/>
          <w:bCs/>
          <w:sz w:val="22"/>
          <w:szCs w:val="22"/>
          <w:u w:val="single"/>
          <w:lang w:val="cs-CZ" w:eastAsia="sv-SE"/>
        </w:rPr>
        <w:t xml:space="preserve"> určené osobám, které </w:t>
      </w:r>
      <w:r w:rsidRPr="0059458A">
        <w:rPr>
          <w:rFonts w:ascii="Times New Roman" w:eastAsia="Times New Roman" w:hAnsi="Times New Roman" w:cs="Times New Roman"/>
          <w:bCs/>
          <w:sz w:val="22"/>
          <w:szCs w:val="22"/>
          <w:u w:val="single"/>
          <w:lang w:val="cs-CZ" w:eastAsia="sv-SE"/>
        </w:rPr>
        <w:t>podávají veterinární léčiv</w:t>
      </w:r>
      <w:r w:rsidR="007A4C22">
        <w:rPr>
          <w:rFonts w:ascii="Times New Roman" w:eastAsia="Times New Roman" w:hAnsi="Times New Roman" w:cs="Times New Roman"/>
          <w:bCs/>
          <w:sz w:val="22"/>
          <w:szCs w:val="22"/>
          <w:u w:val="single"/>
          <w:lang w:val="cs-CZ" w:eastAsia="sv-SE"/>
        </w:rPr>
        <w:t>ý přípravek</w:t>
      </w:r>
      <w:r w:rsidRPr="0059458A">
        <w:rPr>
          <w:rFonts w:ascii="Times New Roman" w:eastAsia="Times New Roman" w:hAnsi="Times New Roman" w:cs="Times New Roman"/>
          <w:bCs/>
          <w:sz w:val="22"/>
          <w:szCs w:val="22"/>
          <w:u w:val="single"/>
          <w:lang w:val="cs-CZ" w:eastAsia="sv-SE"/>
        </w:rPr>
        <w:t xml:space="preserve"> zvířatům</w:t>
      </w:r>
      <w:r w:rsidRPr="0059458A">
        <w:rPr>
          <w:rFonts w:ascii="Times New Roman" w:eastAsia="Times New Roman" w:hAnsi="Times New Roman" w:cs="Times New Roman"/>
          <w:bCs/>
          <w:sz w:val="22"/>
          <w:szCs w:val="22"/>
          <w:lang w:val="cs-CZ" w:eastAsia="sv-SE"/>
        </w:rPr>
        <w:t>:</w:t>
      </w:r>
    </w:p>
    <w:p w14:paraId="6D9B2D66" w14:textId="41F9DEC0" w:rsidR="0059458A" w:rsidRDefault="00C47872" w:rsidP="007860E5">
      <w:pPr>
        <w:tabs>
          <w:tab w:val="left" w:pos="567"/>
        </w:tabs>
        <w:spacing w:line="276" w:lineRule="auto"/>
        <w:jc w:val="both"/>
        <w:rPr>
          <w:rFonts w:ascii="Times New Roman" w:eastAsia="Times New Roman" w:hAnsi="Times New Roman" w:cs="Times New Roman"/>
          <w:bCs/>
          <w:sz w:val="22"/>
          <w:szCs w:val="22"/>
          <w:lang w:val="cs-CZ" w:eastAsia="sv-SE"/>
        </w:rPr>
      </w:pPr>
      <w:r w:rsidRPr="00C47872">
        <w:rPr>
          <w:rFonts w:ascii="Times New Roman" w:eastAsia="Times New Roman" w:hAnsi="Times New Roman" w:cs="Times New Roman"/>
          <w:bCs/>
          <w:sz w:val="22"/>
          <w:szCs w:val="22"/>
          <w:lang w:val="cs-CZ" w:eastAsia="sv-SE"/>
        </w:rPr>
        <w:t>Tento veterinární léčivý přípravek může být škodlivý v případě náhodného požití.</w:t>
      </w:r>
      <w:r w:rsidR="00720A84">
        <w:rPr>
          <w:rFonts w:ascii="Times New Roman" w:eastAsia="Times New Roman" w:hAnsi="Times New Roman" w:cs="Times New Roman"/>
          <w:bCs/>
          <w:sz w:val="22"/>
          <w:szCs w:val="22"/>
          <w:lang w:val="cs-CZ" w:eastAsia="sv-SE"/>
        </w:rPr>
        <w:t xml:space="preserve"> Při manipulaci s</w:t>
      </w:r>
      <w:r w:rsidR="007A4C22">
        <w:rPr>
          <w:rFonts w:ascii="Times New Roman" w:eastAsia="Times New Roman" w:hAnsi="Times New Roman" w:cs="Times New Roman"/>
          <w:bCs/>
          <w:sz w:val="22"/>
          <w:szCs w:val="22"/>
          <w:lang w:val="cs-CZ" w:eastAsia="sv-SE"/>
        </w:rPr>
        <w:t> </w:t>
      </w:r>
      <w:r w:rsidR="00720A84" w:rsidRPr="00720A84">
        <w:rPr>
          <w:rFonts w:ascii="Times New Roman" w:eastAsia="Times New Roman" w:hAnsi="Times New Roman" w:cs="Times New Roman"/>
          <w:bCs/>
          <w:sz w:val="22"/>
          <w:szCs w:val="22"/>
          <w:lang w:val="cs-CZ" w:eastAsia="sv-SE"/>
        </w:rPr>
        <w:t>veterinárním léčivým přípravkem</w:t>
      </w:r>
      <w:r w:rsidR="00720A84">
        <w:rPr>
          <w:rFonts w:ascii="Times New Roman" w:eastAsia="Times New Roman" w:hAnsi="Times New Roman" w:cs="Times New Roman"/>
          <w:bCs/>
          <w:sz w:val="22"/>
          <w:szCs w:val="22"/>
          <w:lang w:val="cs-CZ" w:eastAsia="sv-SE"/>
        </w:rPr>
        <w:t xml:space="preserve"> </w:t>
      </w:r>
      <w:r w:rsidR="00720A84" w:rsidRPr="00720A84">
        <w:rPr>
          <w:rFonts w:ascii="Times New Roman" w:eastAsia="Times New Roman" w:hAnsi="Times New Roman" w:cs="Times New Roman"/>
          <w:bCs/>
          <w:sz w:val="22"/>
          <w:szCs w:val="22"/>
          <w:lang w:val="cs-CZ" w:eastAsia="sv-SE"/>
        </w:rPr>
        <w:t>nekuřt</w:t>
      </w:r>
      <w:r w:rsidR="00193D8C">
        <w:rPr>
          <w:rFonts w:ascii="Times New Roman" w:eastAsia="Times New Roman" w:hAnsi="Times New Roman" w:cs="Times New Roman"/>
          <w:bCs/>
          <w:sz w:val="22"/>
          <w:szCs w:val="22"/>
          <w:lang w:val="cs-CZ" w:eastAsia="sv-SE"/>
        </w:rPr>
        <w:t>e</w:t>
      </w:r>
      <w:r w:rsidR="00720A84" w:rsidRPr="00720A84">
        <w:rPr>
          <w:rFonts w:ascii="Times New Roman" w:eastAsia="Times New Roman" w:hAnsi="Times New Roman" w:cs="Times New Roman"/>
          <w:bCs/>
          <w:sz w:val="22"/>
          <w:szCs w:val="22"/>
          <w:lang w:val="cs-CZ" w:eastAsia="sv-SE"/>
        </w:rPr>
        <w:t>, nej</w:t>
      </w:r>
      <w:r w:rsidR="002A75A4">
        <w:rPr>
          <w:rFonts w:ascii="Times New Roman" w:eastAsia="Times New Roman" w:hAnsi="Times New Roman" w:cs="Times New Roman"/>
          <w:bCs/>
          <w:sz w:val="22"/>
          <w:szCs w:val="22"/>
          <w:lang w:val="cs-CZ" w:eastAsia="sv-SE"/>
        </w:rPr>
        <w:t xml:space="preserve">ezte </w:t>
      </w:r>
      <w:r w:rsidR="00720A84" w:rsidRPr="00720A84">
        <w:rPr>
          <w:rFonts w:ascii="Times New Roman" w:eastAsia="Times New Roman" w:hAnsi="Times New Roman" w:cs="Times New Roman"/>
          <w:bCs/>
          <w:sz w:val="22"/>
          <w:szCs w:val="22"/>
          <w:lang w:val="cs-CZ" w:eastAsia="sv-SE"/>
        </w:rPr>
        <w:t>a nep</w:t>
      </w:r>
      <w:r w:rsidR="002A75A4">
        <w:rPr>
          <w:rFonts w:ascii="Times New Roman" w:eastAsia="Times New Roman" w:hAnsi="Times New Roman" w:cs="Times New Roman"/>
          <w:bCs/>
          <w:sz w:val="22"/>
          <w:szCs w:val="22"/>
          <w:lang w:val="cs-CZ" w:eastAsia="sv-SE"/>
        </w:rPr>
        <w:t>ijte</w:t>
      </w:r>
      <w:r w:rsidR="00720A84">
        <w:rPr>
          <w:rFonts w:ascii="Times New Roman" w:eastAsia="Times New Roman" w:hAnsi="Times New Roman" w:cs="Times New Roman"/>
          <w:bCs/>
          <w:sz w:val="22"/>
          <w:szCs w:val="22"/>
          <w:lang w:val="cs-CZ" w:eastAsia="sv-SE"/>
        </w:rPr>
        <w:t xml:space="preserve">. </w:t>
      </w:r>
      <w:r w:rsidR="00720A84" w:rsidRPr="00720A84">
        <w:rPr>
          <w:rFonts w:ascii="Times New Roman" w:eastAsia="Times New Roman" w:hAnsi="Times New Roman" w:cs="Times New Roman"/>
          <w:bCs/>
          <w:sz w:val="22"/>
          <w:szCs w:val="22"/>
          <w:lang w:val="cs-CZ" w:eastAsia="sv-SE"/>
        </w:rPr>
        <w:t>V případě náhodného požití vyhledejte lékařskou pomoc</w:t>
      </w:r>
      <w:r w:rsidR="00720A84">
        <w:rPr>
          <w:rFonts w:ascii="Times New Roman" w:eastAsia="Times New Roman" w:hAnsi="Times New Roman" w:cs="Times New Roman"/>
          <w:bCs/>
          <w:sz w:val="22"/>
          <w:szCs w:val="22"/>
          <w:lang w:val="cs-CZ" w:eastAsia="sv-SE"/>
        </w:rPr>
        <w:t>.</w:t>
      </w:r>
    </w:p>
    <w:p w14:paraId="7529A6C0" w14:textId="77777777" w:rsidR="0059458A" w:rsidRDefault="0059458A" w:rsidP="007860E5">
      <w:pPr>
        <w:tabs>
          <w:tab w:val="left" w:pos="567"/>
        </w:tabs>
        <w:spacing w:line="276" w:lineRule="auto"/>
        <w:jc w:val="both"/>
        <w:rPr>
          <w:rFonts w:ascii="Times New Roman" w:eastAsia="Times New Roman" w:hAnsi="Times New Roman" w:cs="Times New Roman"/>
          <w:bCs/>
          <w:sz w:val="22"/>
          <w:szCs w:val="22"/>
          <w:lang w:val="cs-CZ" w:eastAsia="sv-SE"/>
        </w:rPr>
      </w:pPr>
    </w:p>
    <w:p w14:paraId="5644FB4E" w14:textId="224F7803" w:rsidR="00581E43" w:rsidRDefault="00581E43" w:rsidP="007860E5">
      <w:pPr>
        <w:tabs>
          <w:tab w:val="left" w:pos="567"/>
        </w:tabs>
        <w:spacing w:line="276" w:lineRule="auto"/>
        <w:jc w:val="both"/>
        <w:rPr>
          <w:rFonts w:ascii="Times New Roman" w:eastAsia="Times New Roman" w:hAnsi="Times New Roman" w:cs="Times New Roman"/>
          <w:bCs/>
          <w:sz w:val="22"/>
          <w:szCs w:val="22"/>
          <w:lang w:val="cs-CZ" w:eastAsia="sv-SE"/>
        </w:rPr>
      </w:pPr>
      <w:r w:rsidRPr="00581E43">
        <w:rPr>
          <w:rFonts w:ascii="Times New Roman" w:eastAsia="Times New Roman" w:hAnsi="Times New Roman" w:cs="Times New Roman"/>
          <w:bCs/>
          <w:sz w:val="22"/>
          <w:szCs w:val="22"/>
          <w:lang w:val="cs-CZ" w:eastAsia="sv-SE"/>
        </w:rPr>
        <w:t>Tento veterinární léčivý přípravek může být škodlivý v případě náhodného kontaktu s nechráněnou kůží nebo očima.</w:t>
      </w:r>
      <w:r w:rsidR="00620F82">
        <w:rPr>
          <w:rFonts w:ascii="Times New Roman" w:eastAsia="Times New Roman" w:hAnsi="Times New Roman" w:cs="Times New Roman"/>
          <w:bCs/>
          <w:sz w:val="22"/>
          <w:szCs w:val="22"/>
          <w:lang w:val="cs-CZ" w:eastAsia="sv-SE"/>
        </w:rPr>
        <w:t xml:space="preserve"> </w:t>
      </w:r>
      <w:r w:rsidR="00620F82" w:rsidRPr="00620F82">
        <w:rPr>
          <w:rFonts w:ascii="Times New Roman" w:eastAsia="Times New Roman" w:hAnsi="Times New Roman" w:cs="Times New Roman"/>
          <w:bCs/>
          <w:sz w:val="22"/>
          <w:szCs w:val="22"/>
          <w:lang w:val="cs-CZ" w:eastAsia="sv-SE"/>
        </w:rPr>
        <w:t xml:space="preserve">Při manipulaci s přípravkem používejte vhodný oděv, rukavice, brýle a </w:t>
      </w:r>
      <w:r w:rsidR="00620F82">
        <w:rPr>
          <w:rFonts w:ascii="Times New Roman" w:eastAsia="Times New Roman" w:hAnsi="Times New Roman" w:cs="Times New Roman"/>
          <w:bCs/>
          <w:sz w:val="22"/>
          <w:szCs w:val="22"/>
          <w:lang w:val="cs-CZ" w:eastAsia="sv-SE"/>
        </w:rPr>
        <w:t>roušk</w:t>
      </w:r>
      <w:r w:rsidR="002A75A4">
        <w:rPr>
          <w:rFonts w:ascii="Times New Roman" w:eastAsia="Times New Roman" w:hAnsi="Times New Roman" w:cs="Times New Roman"/>
          <w:bCs/>
          <w:sz w:val="22"/>
          <w:szCs w:val="22"/>
          <w:lang w:val="cs-CZ" w:eastAsia="sv-SE"/>
        </w:rPr>
        <w:t>u</w:t>
      </w:r>
      <w:r w:rsidR="00620F82" w:rsidRPr="00620F82">
        <w:rPr>
          <w:rFonts w:ascii="Times New Roman" w:eastAsia="Times New Roman" w:hAnsi="Times New Roman" w:cs="Times New Roman"/>
          <w:bCs/>
          <w:sz w:val="22"/>
          <w:szCs w:val="22"/>
          <w:lang w:val="cs-CZ" w:eastAsia="sv-SE"/>
        </w:rPr>
        <w:t>.</w:t>
      </w:r>
      <w:r w:rsidR="00620F82">
        <w:rPr>
          <w:rFonts w:ascii="Times New Roman" w:eastAsia="Times New Roman" w:hAnsi="Times New Roman" w:cs="Times New Roman"/>
          <w:bCs/>
          <w:sz w:val="22"/>
          <w:szCs w:val="22"/>
          <w:lang w:val="cs-CZ" w:eastAsia="sv-SE"/>
        </w:rPr>
        <w:t xml:space="preserve"> </w:t>
      </w:r>
      <w:r w:rsidR="00E0042A" w:rsidRPr="00E0042A">
        <w:rPr>
          <w:rFonts w:ascii="Times New Roman" w:eastAsia="Times New Roman" w:hAnsi="Times New Roman" w:cs="Times New Roman"/>
          <w:bCs/>
          <w:sz w:val="22"/>
          <w:szCs w:val="22"/>
          <w:lang w:val="cs-CZ" w:eastAsia="sv-SE"/>
        </w:rPr>
        <w:t xml:space="preserve">Při zasažení pokožky nebo očí </w:t>
      </w:r>
      <w:r w:rsidR="002A75A4">
        <w:rPr>
          <w:rFonts w:ascii="Times New Roman" w:eastAsia="Times New Roman" w:hAnsi="Times New Roman" w:cs="Times New Roman"/>
          <w:bCs/>
          <w:sz w:val="22"/>
          <w:szCs w:val="22"/>
          <w:lang w:val="cs-CZ" w:eastAsia="sv-SE"/>
        </w:rPr>
        <w:t xml:space="preserve">ihned </w:t>
      </w:r>
      <w:r w:rsidR="00E0042A" w:rsidRPr="00E0042A">
        <w:rPr>
          <w:rFonts w:ascii="Times New Roman" w:eastAsia="Times New Roman" w:hAnsi="Times New Roman" w:cs="Times New Roman"/>
          <w:bCs/>
          <w:sz w:val="22"/>
          <w:szCs w:val="22"/>
          <w:lang w:val="cs-CZ" w:eastAsia="sv-SE"/>
        </w:rPr>
        <w:t>opláchněte velkým množstvím vody.</w:t>
      </w:r>
      <w:r w:rsidR="006154D8">
        <w:rPr>
          <w:rFonts w:ascii="Times New Roman" w:eastAsia="Times New Roman" w:hAnsi="Times New Roman" w:cs="Times New Roman"/>
          <w:bCs/>
          <w:sz w:val="22"/>
          <w:szCs w:val="22"/>
          <w:lang w:val="cs-CZ" w:eastAsia="sv-SE"/>
        </w:rPr>
        <w:t xml:space="preserve"> </w:t>
      </w:r>
      <w:r w:rsidR="002A75A4">
        <w:rPr>
          <w:rFonts w:ascii="Times New Roman" w:eastAsia="Times New Roman" w:hAnsi="Times New Roman" w:cs="Times New Roman"/>
          <w:bCs/>
          <w:sz w:val="22"/>
          <w:szCs w:val="22"/>
          <w:lang w:val="cs-CZ" w:eastAsia="sv-SE"/>
        </w:rPr>
        <w:t>Pokud příznaky přetrvávají</w:t>
      </w:r>
      <w:r w:rsidR="00284B71">
        <w:rPr>
          <w:rFonts w:ascii="Times New Roman" w:eastAsia="Times New Roman" w:hAnsi="Times New Roman" w:cs="Times New Roman"/>
          <w:bCs/>
          <w:sz w:val="22"/>
          <w:szCs w:val="22"/>
          <w:lang w:val="cs-CZ" w:eastAsia="sv-SE"/>
        </w:rPr>
        <w:t>, vyhledejte lékařskou pomoc.</w:t>
      </w:r>
      <w:r w:rsidR="006154D8">
        <w:rPr>
          <w:rFonts w:ascii="Times New Roman" w:eastAsia="Times New Roman" w:hAnsi="Times New Roman" w:cs="Times New Roman"/>
          <w:bCs/>
          <w:sz w:val="22"/>
          <w:szCs w:val="22"/>
          <w:lang w:val="cs-CZ" w:eastAsia="sv-SE"/>
        </w:rPr>
        <w:t xml:space="preserve"> </w:t>
      </w:r>
      <w:r w:rsidR="00F3771E" w:rsidRPr="00F3771E">
        <w:rPr>
          <w:rFonts w:ascii="Times New Roman" w:eastAsia="Times New Roman" w:hAnsi="Times New Roman" w:cs="Times New Roman"/>
          <w:bCs/>
          <w:sz w:val="22"/>
          <w:szCs w:val="22"/>
          <w:lang w:val="cs-CZ" w:eastAsia="sv-SE"/>
        </w:rPr>
        <w:t>Po použití veterinárního léčivého přípravku si umyjte ruce.</w:t>
      </w:r>
    </w:p>
    <w:p w14:paraId="6DFB49A9" w14:textId="77777777" w:rsidR="004238CF" w:rsidRDefault="004238CF" w:rsidP="007860E5">
      <w:pPr>
        <w:tabs>
          <w:tab w:val="left" w:pos="567"/>
        </w:tabs>
        <w:spacing w:line="276" w:lineRule="auto"/>
        <w:jc w:val="both"/>
        <w:rPr>
          <w:rFonts w:ascii="Times New Roman" w:eastAsia="Times New Roman" w:hAnsi="Times New Roman" w:cs="Times New Roman"/>
          <w:bCs/>
          <w:sz w:val="22"/>
          <w:szCs w:val="22"/>
          <w:lang w:val="cs-CZ" w:eastAsia="sv-SE"/>
        </w:rPr>
      </w:pPr>
    </w:p>
    <w:p w14:paraId="5C45BD2C" w14:textId="263425E0" w:rsidR="004238CF" w:rsidRDefault="00315E2E" w:rsidP="007860E5">
      <w:pPr>
        <w:tabs>
          <w:tab w:val="left" w:pos="567"/>
        </w:tabs>
        <w:spacing w:line="276" w:lineRule="auto"/>
        <w:jc w:val="both"/>
        <w:rPr>
          <w:rFonts w:ascii="Times New Roman" w:eastAsia="Times New Roman" w:hAnsi="Times New Roman" w:cs="Times New Roman"/>
          <w:bCs/>
          <w:sz w:val="22"/>
          <w:szCs w:val="22"/>
          <w:lang w:val="cs-CZ" w:eastAsia="sv-SE"/>
        </w:rPr>
      </w:pPr>
      <w:r w:rsidRPr="00315E2E">
        <w:rPr>
          <w:rFonts w:ascii="Times New Roman" w:eastAsia="Times New Roman" w:hAnsi="Times New Roman" w:cs="Times New Roman"/>
          <w:bCs/>
          <w:sz w:val="22"/>
          <w:szCs w:val="22"/>
          <w:lang w:val="cs-CZ" w:eastAsia="sv-SE"/>
        </w:rPr>
        <w:t xml:space="preserve">Tento veterinární léčivý přípravek může </w:t>
      </w:r>
      <w:r w:rsidR="00284B71">
        <w:rPr>
          <w:rFonts w:ascii="Times New Roman" w:eastAsia="Times New Roman" w:hAnsi="Times New Roman" w:cs="Times New Roman"/>
          <w:bCs/>
          <w:sz w:val="22"/>
          <w:szCs w:val="22"/>
          <w:lang w:val="cs-CZ" w:eastAsia="sv-SE"/>
        </w:rPr>
        <w:t>vyvolat</w:t>
      </w:r>
      <w:r w:rsidRPr="00315E2E">
        <w:rPr>
          <w:rFonts w:ascii="Times New Roman" w:eastAsia="Times New Roman" w:hAnsi="Times New Roman" w:cs="Times New Roman"/>
          <w:bCs/>
          <w:sz w:val="22"/>
          <w:szCs w:val="22"/>
          <w:lang w:val="cs-CZ" w:eastAsia="sv-SE"/>
        </w:rPr>
        <w:t xml:space="preserve"> přecitlivělost (alergii).</w:t>
      </w:r>
      <w:r>
        <w:rPr>
          <w:rFonts w:ascii="Times New Roman" w:eastAsia="Times New Roman" w:hAnsi="Times New Roman" w:cs="Times New Roman"/>
          <w:bCs/>
          <w:sz w:val="22"/>
          <w:szCs w:val="22"/>
          <w:lang w:val="cs-CZ" w:eastAsia="sv-SE"/>
        </w:rPr>
        <w:t xml:space="preserve"> </w:t>
      </w:r>
      <w:r w:rsidR="00284B71">
        <w:rPr>
          <w:rFonts w:ascii="Times New Roman" w:eastAsia="Times New Roman" w:hAnsi="Times New Roman" w:cs="Times New Roman"/>
          <w:bCs/>
          <w:sz w:val="22"/>
          <w:szCs w:val="22"/>
          <w:lang w:val="cs-CZ" w:eastAsia="sv-SE"/>
        </w:rPr>
        <w:t xml:space="preserve">Lidé se známou </w:t>
      </w:r>
      <w:r w:rsidR="004238CF" w:rsidRPr="004238CF">
        <w:rPr>
          <w:rFonts w:ascii="Times New Roman" w:eastAsia="Times New Roman" w:hAnsi="Times New Roman" w:cs="Times New Roman"/>
          <w:bCs/>
          <w:sz w:val="22"/>
          <w:szCs w:val="22"/>
          <w:lang w:val="cs-CZ" w:eastAsia="sv-SE"/>
        </w:rPr>
        <w:t>přecitlivělost</w:t>
      </w:r>
      <w:r w:rsidR="00284B71">
        <w:rPr>
          <w:rFonts w:ascii="Times New Roman" w:eastAsia="Times New Roman" w:hAnsi="Times New Roman" w:cs="Times New Roman"/>
          <w:bCs/>
          <w:sz w:val="22"/>
          <w:szCs w:val="22"/>
          <w:lang w:val="cs-CZ" w:eastAsia="sv-SE"/>
        </w:rPr>
        <w:t>í</w:t>
      </w:r>
      <w:r w:rsidR="004238CF" w:rsidRPr="004238CF">
        <w:rPr>
          <w:rFonts w:ascii="Times New Roman" w:eastAsia="Times New Roman" w:hAnsi="Times New Roman" w:cs="Times New Roman"/>
          <w:bCs/>
          <w:sz w:val="22"/>
          <w:szCs w:val="22"/>
          <w:lang w:val="cs-CZ" w:eastAsia="sv-SE"/>
        </w:rPr>
        <w:t xml:space="preserve"> na paracetamol</w:t>
      </w:r>
      <w:r w:rsidR="005F2221">
        <w:rPr>
          <w:rFonts w:ascii="Times New Roman" w:eastAsia="Times New Roman" w:hAnsi="Times New Roman" w:cs="Times New Roman"/>
          <w:bCs/>
          <w:sz w:val="22"/>
          <w:szCs w:val="22"/>
          <w:lang w:val="cs-CZ" w:eastAsia="sv-SE"/>
        </w:rPr>
        <w:t xml:space="preserve"> </w:t>
      </w:r>
      <w:r w:rsidR="005F2221" w:rsidRPr="005F2221">
        <w:rPr>
          <w:rFonts w:ascii="Times New Roman" w:eastAsia="Times New Roman" w:hAnsi="Times New Roman" w:cs="Times New Roman"/>
          <w:bCs/>
          <w:sz w:val="22"/>
          <w:szCs w:val="22"/>
          <w:lang w:val="cs-CZ" w:eastAsia="sv-SE"/>
        </w:rPr>
        <w:t>nebo na kteroukoli pomocnou látku</w:t>
      </w:r>
      <w:r w:rsidR="005F2221">
        <w:rPr>
          <w:rFonts w:ascii="Times New Roman" w:eastAsia="Times New Roman" w:hAnsi="Times New Roman" w:cs="Times New Roman"/>
          <w:bCs/>
          <w:sz w:val="22"/>
          <w:szCs w:val="22"/>
          <w:lang w:val="cs-CZ" w:eastAsia="sv-SE"/>
        </w:rPr>
        <w:t>,</w:t>
      </w:r>
      <w:r w:rsidR="005F2221" w:rsidRPr="005F2221">
        <w:rPr>
          <w:rFonts w:ascii="Times New Roman" w:eastAsia="Times New Roman" w:hAnsi="Times New Roman" w:cs="Times New Roman"/>
          <w:bCs/>
          <w:sz w:val="22"/>
          <w:szCs w:val="22"/>
          <w:lang w:val="cs-CZ" w:eastAsia="sv-SE"/>
        </w:rPr>
        <w:t xml:space="preserve"> by se měli vyhnout kontaktu s</w:t>
      </w:r>
      <w:r w:rsidR="007A4C22">
        <w:rPr>
          <w:rFonts w:ascii="Times New Roman" w:eastAsia="Times New Roman" w:hAnsi="Times New Roman" w:cs="Times New Roman"/>
          <w:bCs/>
          <w:sz w:val="22"/>
          <w:szCs w:val="22"/>
          <w:lang w:val="cs-CZ" w:eastAsia="sv-SE"/>
        </w:rPr>
        <w:t> </w:t>
      </w:r>
      <w:r w:rsidR="005F2221" w:rsidRPr="005F2221">
        <w:rPr>
          <w:rFonts w:ascii="Times New Roman" w:eastAsia="Times New Roman" w:hAnsi="Times New Roman" w:cs="Times New Roman"/>
          <w:bCs/>
          <w:sz w:val="22"/>
          <w:szCs w:val="22"/>
          <w:lang w:val="cs-CZ" w:eastAsia="sv-SE"/>
        </w:rPr>
        <w:t>veterinárním léčivým přípravkem</w:t>
      </w:r>
      <w:r w:rsidR="004238CF" w:rsidRPr="004238CF">
        <w:rPr>
          <w:rFonts w:ascii="Times New Roman" w:eastAsia="Times New Roman" w:hAnsi="Times New Roman" w:cs="Times New Roman"/>
          <w:bCs/>
          <w:sz w:val="22"/>
          <w:szCs w:val="22"/>
          <w:lang w:val="cs-CZ" w:eastAsia="sv-SE"/>
        </w:rPr>
        <w:t>.</w:t>
      </w:r>
    </w:p>
    <w:p w14:paraId="4F432090" w14:textId="77777777" w:rsidR="00D04607" w:rsidRDefault="00D04607" w:rsidP="00F61274">
      <w:pPr>
        <w:tabs>
          <w:tab w:val="left" w:pos="567"/>
        </w:tabs>
        <w:spacing w:line="276" w:lineRule="auto"/>
        <w:rPr>
          <w:rFonts w:ascii="Times New Roman" w:eastAsia="Times New Roman" w:hAnsi="Times New Roman" w:cs="Times New Roman"/>
          <w:bCs/>
          <w:sz w:val="22"/>
          <w:szCs w:val="22"/>
          <w:lang w:val="cs-CZ" w:eastAsia="sv-SE"/>
        </w:rPr>
      </w:pPr>
    </w:p>
    <w:p w14:paraId="3BD29023" w14:textId="77777777" w:rsidR="00D04607" w:rsidRPr="00423F20" w:rsidRDefault="00D04607" w:rsidP="00D04607">
      <w:pPr>
        <w:autoSpaceDE w:val="0"/>
        <w:autoSpaceDN w:val="0"/>
        <w:adjustRightInd w:val="0"/>
        <w:spacing w:line="276" w:lineRule="auto"/>
        <w:rPr>
          <w:rFonts w:ascii="Times New Roman" w:eastAsia="Times New Roman" w:hAnsi="Times New Roman" w:cs="Times New Roman"/>
          <w:color w:val="000000"/>
          <w:sz w:val="22"/>
          <w:szCs w:val="22"/>
          <w:lang w:val="cs-CZ" w:eastAsia="sv-SE"/>
        </w:rPr>
      </w:pPr>
      <w:r w:rsidRPr="00423F20">
        <w:rPr>
          <w:rFonts w:ascii="Times New Roman" w:eastAsia="Times New Roman" w:hAnsi="Times New Roman" w:cs="Times New Roman"/>
          <w:color w:val="000000"/>
          <w:sz w:val="22"/>
          <w:szCs w:val="22"/>
          <w:u w:val="single"/>
          <w:lang w:val="cs-CZ" w:eastAsia="sv-SE"/>
        </w:rPr>
        <w:t>Březost a laktace</w:t>
      </w:r>
      <w:r w:rsidRPr="00423F20">
        <w:rPr>
          <w:rFonts w:ascii="Times New Roman" w:eastAsia="Times New Roman" w:hAnsi="Times New Roman" w:cs="Times New Roman"/>
          <w:color w:val="000000"/>
          <w:sz w:val="22"/>
          <w:szCs w:val="22"/>
          <w:lang w:val="cs-CZ" w:eastAsia="sv-SE"/>
        </w:rPr>
        <w:t>:</w:t>
      </w:r>
    </w:p>
    <w:p w14:paraId="7AA36B8F" w14:textId="15F881B5" w:rsidR="0019051E" w:rsidRPr="0019051E" w:rsidRDefault="0019051E" w:rsidP="0019051E">
      <w:pPr>
        <w:pStyle w:val="Zkladntext"/>
        <w:spacing w:before="4" w:line="276" w:lineRule="auto"/>
        <w:rPr>
          <w:rFonts w:ascii="Times New Roman" w:hAnsi="Times New Roman" w:cs="Times New Roman"/>
          <w:sz w:val="22"/>
          <w:szCs w:val="22"/>
          <w:lang w:val="cs-CZ"/>
        </w:rPr>
      </w:pPr>
      <w:r w:rsidRPr="0019051E">
        <w:rPr>
          <w:rFonts w:ascii="Times New Roman" w:hAnsi="Times New Roman" w:cs="Times New Roman"/>
          <w:sz w:val="22"/>
          <w:szCs w:val="22"/>
          <w:lang w:val="cs-CZ"/>
        </w:rPr>
        <w:t xml:space="preserve">Studie </w:t>
      </w:r>
      <w:r w:rsidRPr="0019051E">
        <w:rPr>
          <w:rFonts w:ascii="Times New Roman" w:hAnsi="Times New Roman" w:cs="Times New Roman"/>
          <w:b/>
          <w:sz w:val="22"/>
          <w:szCs w:val="22"/>
          <w:lang w:val="cs-CZ"/>
        </w:rPr>
        <w:t>na potkanech</w:t>
      </w:r>
      <w:r w:rsidRPr="0019051E">
        <w:rPr>
          <w:rFonts w:ascii="Times New Roman" w:hAnsi="Times New Roman" w:cs="Times New Roman"/>
          <w:sz w:val="22"/>
          <w:szCs w:val="22"/>
          <w:lang w:val="cs-CZ"/>
        </w:rPr>
        <w:t xml:space="preserve"> neprokázaly žádné teratogenní ani </w:t>
      </w:r>
      <w:proofErr w:type="spellStart"/>
      <w:r w:rsidRPr="0019051E">
        <w:rPr>
          <w:rFonts w:ascii="Times New Roman" w:hAnsi="Times New Roman" w:cs="Times New Roman"/>
          <w:sz w:val="22"/>
          <w:szCs w:val="22"/>
          <w:lang w:val="cs-CZ"/>
        </w:rPr>
        <w:t>fetotoxické</w:t>
      </w:r>
      <w:proofErr w:type="spellEnd"/>
      <w:r w:rsidRPr="0019051E">
        <w:rPr>
          <w:rFonts w:ascii="Times New Roman" w:hAnsi="Times New Roman" w:cs="Times New Roman"/>
          <w:sz w:val="22"/>
          <w:szCs w:val="22"/>
          <w:lang w:val="cs-CZ"/>
        </w:rPr>
        <w:t xml:space="preserve"> účinky terapeutických dávek. Podání až trojnásobku doporučené dávky </w:t>
      </w:r>
      <w:r w:rsidRPr="0019051E">
        <w:rPr>
          <w:rFonts w:ascii="Times New Roman" w:hAnsi="Times New Roman" w:cs="Times New Roman"/>
          <w:b/>
          <w:sz w:val="22"/>
          <w:szCs w:val="22"/>
          <w:lang w:val="cs-CZ"/>
        </w:rPr>
        <w:t>prasnicím</w:t>
      </w:r>
      <w:r w:rsidRPr="0019051E">
        <w:rPr>
          <w:rFonts w:ascii="Times New Roman" w:hAnsi="Times New Roman" w:cs="Times New Roman"/>
          <w:sz w:val="22"/>
          <w:szCs w:val="22"/>
          <w:lang w:val="cs-CZ"/>
        </w:rPr>
        <w:t xml:space="preserve"> během březosti či laktace nemělo za následek nežádoucí účinky. Přípravek lze podávat během březosti a laktace.</w:t>
      </w:r>
    </w:p>
    <w:p w14:paraId="24A2F897" w14:textId="129CD778" w:rsidR="0019051E" w:rsidRDefault="0019051E" w:rsidP="00EE14CE">
      <w:pPr>
        <w:pStyle w:val="Zkladntext"/>
        <w:spacing w:before="4" w:after="0" w:line="276" w:lineRule="auto"/>
        <w:jc w:val="both"/>
        <w:rPr>
          <w:rFonts w:ascii="Times New Roman" w:hAnsi="Times New Roman" w:cs="Times New Roman"/>
          <w:sz w:val="22"/>
          <w:szCs w:val="22"/>
          <w:lang w:val="cs-CZ"/>
        </w:rPr>
      </w:pPr>
    </w:p>
    <w:p w14:paraId="7DEC9F36" w14:textId="7B0C0C0D" w:rsidR="00EF4E69" w:rsidRPr="00EE14CE" w:rsidRDefault="00EF4E69" w:rsidP="00EE14CE">
      <w:pPr>
        <w:pStyle w:val="Zkladntext"/>
        <w:spacing w:before="4" w:after="0" w:line="276" w:lineRule="auto"/>
        <w:jc w:val="both"/>
        <w:rPr>
          <w:rFonts w:ascii="Times New Roman" w:hAnsi="Times New Roman" w:cs="Times New Roman"/>
          <w:sz w:val="22"/>
          <w:szCs w:val="22"/>
          <w:lang w:val="cs-CZ"/>
        </w:rPr>
      </w:pPr>
      <w:r w:rsidRPr="00423F20">
        <w:rPr>
          <w:rFonts w:ascii="Times New Roman" w:eastAsia="Times New Roman" w:hAnsi="Times New Roman" w:cs="Times New Roman"/>
          <w:color w:val="000000"/>
          <w:sz w:val="22"/>
          <w:szCs w:val="22"/>
          <w:u w:val="single"/>
          <w:lang w:val="cs-CZ" w:eastAsia="sv-SE"/>
        </w:rPr>
        <w:t>Interakce s jinými léčivy a další druhy interakce:</w:t>
      </w:r>
    </w:p>
    <w:p w14:paraId="76FB4A30" w14:textId="565962D5" w:rsidR="00D17D8E" w:rsidRDefault="00D17D8E" w:rsidP="00EF4E69">
      <w:pPr>
        <w:pStyle w:val="Zkladntext"/>
        <w:spacing w:before="4" w:after="0" w:line="276" w:lineRule="auto"/>
        <w:jc w:val="both"/>
        <w:rPr>
          <w:rFonts w:ascii="Times New Roman" w:hAnsi="Times New Roman" w:cs="Times New Roman"/>
          <w:sz w:val="22"/>
          <w:szCs w:val="22"/>
          <w:lang w:val="cs-CZ"/>
        </w:rPr>
      </w:pPr>
      <w:r w:rsidRPr="00D17D8E">
        <w:rPr>
          <w:rFonts w:ascii="Times New Roman" w:hAnsi="Times New Roman" w:cs="Times New Roman"/>
          <w:sz w:val="22"/>
          <w:szCs w:val="22"/>
          <w:lang w:val="cs-CZ"/>
        </w:rPr>
        <w:t xml:space="preserve">Nepodávat současně s </w:t>
      </w:r>
      <w:proofErr w:type="spellStart"/>
      <w:r w:rsidRPr="00D17D8E">
        <w:rPr>
          <w:rFonts w:ascii="Times New Roman" w:hAnsi="Times New Roman" w:cs="Times New Roman"/>
          <w:sz w:val="22"/>
          <w:szCs w:val="22"/>
          <w:lang w:val="cs-CZ"/>
        </w:rPr>
        <w:t>nefrotoxickými</w:t>
      </w:r>
      <w:proofErr w:type="spellEnd"/>
      <w:r w:rsidRPr="00D17D8E">
        <w:rPr>
          <w:rFonts w:ascii="Times New Roman" w:hAnsi="Times New Roman" w:cs="Times New Roman"/>
          <w:sz w:val="22"/>
          <w:szCs w:val="22"/>
          <w:lang w:val="cs-CZ"/>
        </w:rPr>
        <w:t xml:space="preserve"> léčivy.</w:t>
      </w:r>
    </w:p>
    <w:p w14:paraId="552F110F" w14:textId="77777777" w:rsidR="00923635" w:rsidRDefault="00923635" w:rsidP="00EF4E69">
      <w:pPr>
        <w:pStyle w:val="Zkladntext"/>
        <w:spacing w:before="4" w:after="0" w:line="276" w:lineRule="auto"/>
        <w:jc w:val="both"/>
        <w:rPr>
          <w:rFonts w:ascii="Times New Roman" w:hAnsi="Times New Roman" w:cs="Times New Roman"/>
          <w:sz w:val="22"/>
          <w:szCs w:val="22"/>
          <w:lang w:val="cs-CZ"/>
        </w:rPr>
      </w:pPr>
    </w:p>
    <w:p w14:paraId="018B6B5D" w14:textId="77777777" w:rsidR="00923635" w:rsidRPr="00423F20" w:rsidRDefault="00923635" w:rsidP="00923635">
      <w:pPr>
        <w:autoSpaceDE w:val="0"/>
        <w:autoSpaceDN w:val="0"/>
        <w:adjustRightInd w:val="0"/>
        <w:spacing w:line="276" w:lineRule="auto"/>
        <w:rPr>
          <w:rFonts w:ascii="Times New Roman" w:eastAsia="Times New Roman" w:hAnsi="Times New Roman" w:cs="Times New Roman"/>
          <w:color w:val="000000"/>
          <w:sz w:val="22"/>
          <w:szCs w:val="22"/>
          <w:lang w:val="cs-CZ" w:eastAsia="sv-SE"/>
        </w:rPr>
      </w:pPr>
      <w:r w:rsidRPr="00423F20">
        <w:rPr>
          <w:rFonts w:ascii="Times New Roman" w:eastAsia="Times New Roman" w:hAnsi="Times New Roman" w:cs="Times New Roman"/>
          <w:color w:val="000000"/>
          <w:sz w:val="22"/>
          <w:szCs w:val="22"/>
          <w:u w:val="single"/>
          <w:lang w:val="cs-CZ" w:eastAsia="sv-SE"/>
        </w:rPr>
        <w:t>Předávkování (symptomy, první pomoc, protijedy)</w:t>
      </w:r>
      <w:r w:rsidRPr="00423F20">
        <w:rPr>
          <w:rFonts w:ascii="Times New Roman" w:eastAsia="Times New Roman" w:hAnsi="Times New Roman" w:cs="Times New Roman"/>
          <w:color w:val="000000"/>
          <w:sz w:val="22"/>
          <w:szCs w:val="22"/>
          <w:lang w:val="cs-CZ" w:eastAsia="sv-SE"/>
        </w:rPr>
        <w:t>:</w:t>
      </w:r>
    </w:p>
    <w:p w14:paraId="43FCAC3E" w14:textId="77777777" w:rsidR="00D17D8E" w:rsidRPr="00D17D8E" w:rsidRDefault="00D17D8E" w:rsidP="00D17D8E">
      <w:pPr>
        <w:pStyle w:val="Zkladntext"/>
        <w:spacing w:before="7" w:line="276" w:lineRule="auto"/>
        <w:jc w:val="both"/>
        <w:rPr>
          <w:rFonts w:ascii="Times New Roman" w:hAnsi="Times New Roman" w:cs="Times New Roman"/>
          <w:sz w:val="22"/>
          <w:szCs w:val="22"/>
          <w:lang w:val="cs-CZ"/>
        </w:rPr>
      </w:pPr>
      <w:r w:rsidRPr="00D17D8E">
        <w:rPr>
          <w:rFonts w:ascii="Times New Roman" w:hAnsi="Times New Roman" w:cs="Times New Roman"/>
          <w:sz w:val="22"/>
          <w:szCs w:val="22"/>
          <w:lang w:val="cs-CZ"/>
        </w:rPr>
        <w:t>Při podání 5násobku doporučené dávky paracetamolu se mohou občas vyskytnout řídké výkaly s pevnými částicemi. To však nemá žádný vliv na celkový zdravotní stav zvířat.</w:t>
      </w:r>
    </w:p>
    <w:p w14:paraId="4F689100" w14:textId="77777777" w:rsidR="00D17D8E" w:rsidRPr="00D17D8E" w:rsidRDefault="00D17D8E" w:rsidP="00D17D8E">
      <w:pPr>
        <w:pStyle w:val="Zkladntext"/>
        <w:spacing w:before="7" w:line="276" w:lineRule="auto"/>
        <w:jc w:val="both"/>
        <w:rPr>
          <w:rFonts w:ascii="Times New Roman" w:hAnsi="Times New Roman" w:cs="Times New Roman"/>
          <w:sz w:val="22"/>
          <w:szCs w:val="22"/>
          <w:lang w:val="cs-CZ"/>
        </w:rPr>
      </w:pPr>
      <w:r w:rsidRPr="00D17D8E">
        <w:rPr>
          <w:rFonts w:ascii="Times New Roman" w:hAnsi="Times New Roman" w:cs="Times New Roman"/>
          <w:sz w:val="22"/>
          <w:szCs w:val="22"/>
          <w:lang w:val="cs-CZ"/>
        </w:rPr>
        <w:t xml:space="preserve">V případě neúmyslného předávkování lze podat </w:t>
      </w:r>
      <w:proofErr w:type="spellStart"/>
      <w:r w:rsidRPr="00D17D8E">
        <w:rPr>
          <w:rFonts w:ascii="Times New Roman" w:hAnsi="Times New Roman" w:cs="Times New Roman"/>
          <w:sz w:val="22"/>
          <w:szCs w:val="22"/>
          <w:lang w:val="cs-CZ"/>
        </w:rPr>
        <w:t>acetylcystein</w:t>
      </w:r>
      <w:proofErr w:type="spellEnd"/>
      <w:r w:rsidRPr="00D17D8E">
        <w:rPr>
          <w:rFonts w:ascii="Times New Roman" w:hAnsi="Times New Roman" w:cs="Times New Roman"/>
          <w:sz w:val="22"/>
          <w:szCs w:val="22"/>
          <w:lang w:val="cs-CZ"/>
        </w:rPr>
        <w:t>.</w:t>
      </w:r>
    </w:p>
    <w:p w14:paraId="25E478F6" w14:textId="77777777" w:rsidR="00843F21" w:rsidRDefault="00843F21" w:rsidP="00923635">
      <w:pPr>
        <w:pStyle w:val="Zkladntext"/>
        <w:spacing w:before="7" w:after="0" w:line="276" w:lineRule="auto"/>
        <w:jc w:val="both"/>
        <w:rPr>
          <w:rFonts w:ascii="Times New Roman" w:hAnsi="Times New Roman" w:cs="Times New Roman"/>
          <w:sz w:val="22"/>
          <w:szCs w:val="22"/>
          <w:lang w:val="cs-CZ"/>
        </w:rPr>
      </w:pPr>
    </w:p>
    <w:p w14:paraId="4F153AC8" w14:textId="29E96A7C" w:rsidR="00843F21" w:rsidRPr="00423F20" w:rsidRDefault="00843F21" w:rsidP="00843F21">
      <w:pPr>
        <w:spacing w:line="276" w:lineRule="auto"/>
        <w:rPr>
          <w:rFonts w:ascii="Times New Roman" w:eastAsia="Times New Roman" w:hAnsi="Times New Roman" w:cs="Times New Roman"/>
          <w:i/>
          <w:iCs/>
          <w:sz w:val="22"/>
          <w:szCs w:val="22"/>
          <w:lang w:val="cs-CZ" w:eastAsia="sv-SE"/>
        </w:rPr>
      </w:pPr>
      <w:r w:rsidRPr="00843F21">
        <w:rPr>
          <w:rFonts w:ascii="Times New Roman" w:eastAsia="Times New Roman" w:hAnsi="Times New Roman" w:cs="Times New Roman"/>
          <w:sz w:val="22"/>
          <w:szCs w:val="22"/>
          <w:u w:val="single"/>
          <w:lang w:val="cs-CZ" w:eastAsia="sv-SE"/>
        </w:rPr>
        <w:t xml:space="preserve">Hlavní </w:t>
      </w:r>
      <w:r w:rsidR="008075D3">
        <w:rPr>
          <w:rFonts w:ascii="Times New Roman" w:eastAsia="Times New Roman" w:hAnsi="Times New Roman" w:cs="Times New Roman"/>
          <w:sz w:val="22"/>
          <w:szCs w:val="22"/>
          <w:u w:val="single"/>
          <w:lang w:val="cs-CZ" w:eastAsia="sv-SE"/>
        </w:rPr>
        <w:t>in</w:t>
      </w:r>
      <w:r w:rsidRPr="00423F20">
        <w:rPr>
          <w:rFonts w:ascii="Times New Roman" w:eastAsia="Times New Roman" w:hAnsi="Times New Roman" w:cs="Times New Roman"/>
          <w:sz w:val="22"/>
          <w:szCs w:val="22"/>
          <w:u w:val="single"/>
          <w:lang w:val="cs-CZ" w:eastAsia="sv-SE"/>
        </w:rPr>
        <w:t>kompatibilit</w:t>
      </w:r>
      <w:r w:rsidR="008075D3">
        <w:rPr>
          <w:rFonts w:ascii="Times New Roman" w:eastAsia="Times New Roman" w:hAnsi="Times New Roman" w:cs="Times New Roman"/>
          <w:sz w:val="22"/>
          <w:szCs w:val="22"/>
          <w:u w:val="single"/>
          <w:lang w:val="cs-CZ" w:eastAsia="sv-SE"/>
        </w:rPr>
        <w:t>y</w:t>
      </w:r>
      <w:r w:rsidRPr="00423F20">
        <w:rPr>
          <w:rFonts w:ascii="Times New Roman" w:eastAsia="Times New Roman" w:hAnsi="Times New Roman" w:cs="Times New Roman"/>
          <w:sz w:val="22"/>
          <w:szCs w:val="22"/>
          <w:lang w:val="cs-CZ" w:eastAsia="sv-SE"/>
        </w:rPr>
        <w:t>:</w:t>
      </w:r>
    </w:p>
    <w:p w14:paraId="3EDC05ED" w14:textId="77777777" w:rsidR="00651C19" w:rsidRPr="00651C19" w:rsidRDefault="00651C19" w:rsidP="00651C19">
      <w:pPr>
        <w:spacing w:line="276" w:lineRule="auto"/>
        <w:rPr>
          <w:rFonts w:ascii="Times New Roman" w:hAnsi="Times New Roman" w:cs="Times New Roman"/>
          <w:sz w:val="22"/>
          <w:szCs w:val="22"/>
          <w:lang w:val="cs-CZ"/>
        </w:rPr>
      </w:pPr>
      <w:r w:rsidRPr="00651C19">
        <w:rPr>
          <w:rFonts w:ascii="Times New Roman" w:hAnsi="Times New Roman" w:cs="Times New Roman"/>
          <w:sz w:val="22"/>
          <w:szCs w:val="22"/>
          <w:lang w:val="cs-CZ"/>
        </w:rPr>
        <w:t xml:space="preserve">U léčivého přípravku byla prokázána fyzikálně-chemická kompatibilita s léčivými látkami amoxicilin, </w:t>
      </w:r>
      <w:proofErr w:type="spellStart"/>
      <w:r w:rsidRPr="00651C19">
        <w:rPr>
          <w:rFonts w:ascii="Times New Roman" w:hAnsi="Times New Roman" w:cs="Times New Roman"/>
          <w:sz w:val="22"/>
          <w:szCs w:val="22"/>
          <w:lang w:val="cs-CZ"/>
        </w:rPr>
        <w:t>sulfadiazin</w:t>
      </w:r>
      <w:proofErr w:type="spellEnd"/>
      <w:r w:rsidRPr="00651C19">
        <w:rPr>
          <w:rFonts w:ascii="Times New Roman" w:hAnsi="Times New Roman" w:cs="Times New Roman"/>
          <w:sz w:val="22"/>
          <w:szCs w:val="22"/>
          <w:lang w:val="cs-CZ"/>
        </w:rPr>
        <w:t xml:space="preserve"> / </w:t>
      </w:r>
      <w:proofErr w:type="spellStart"/>
      <w:r w:rsidRPr="00651C19">
        <w:rPr>
          <w:rFonts w:ascii="Times New Roman" w:hAnsi="Times New Roman" w:cs="Times New Roman"/>
          <w:sz w:val="22"/>
          <w:szCs w:val="22"/>
          <w:lang w:val="cs-CZ"/>
        </w:rPr>
        <w:t>trimetoprim</w:t>
      </w:r>
      <w:proofErr w:type="spellEnd"/>
      <w:r w:rsidRPr="00651C19">
        <w:rPr>
          <w:rFonts w:ascii="Times New Roman" w:hAnsi="Times New Roman" w:cs="Times New Roman"/>
          <w:sz w:val="22"/>
          <w:szCs w:val="22"/>
          <w:lang w:val="cs-CZ"/>
        </w:rPr>
        <w:t xml:space="preserve">, doxycyklin, </w:t>
      </w:r>
      <w:proofErr w:type="spellStart"/>
      <w:r w:rsidRPr="00651C19">
        <w:rPr>
          <w:rFonts w:ascii="Times New Roman" w:hAnsi="Times New Roman" w:cs="Times New Roman"/>
          <w:sz w:val="22"/>
          <w:szCs w:val="22"/>
          <w:lang w:val="cs-CZ"/>
        </w:rPr>
        <w:t>tylosin</w:t>
      </w:r>
      <w:proofErr w:type="spellEnd"/>
      <w:r w:rsidRPr="00651C19">
        <w:rPr>
          <w:rFonts w:ascii="Times New Roman" w:hAnsi="Times New Roman" w:cs="Times New Roman"/>
          <w:sz w:val="22"/>
          <w:szCs w:val="22"/>
          <w:lang w:val="cs-CZ"/>
        </w:rPr>
        <w:t xml:space="preserve">, tetracyklin, </w:t>
      </w:r>
      <w:proofErr w:type="spellStart"/>
      <w:r w:rsidRPr="00651C19">
        <w:rPr>
          <w:rFonts w:ascii="Times New Roman" w:hAnsi="Times New Roman" w:cs="Times New Roman"/>
          <w:sz w:val="22"/>
          <w:szCs w:val="22"/>
          <w:lang w:val="cs-CZ"/>
        </w:rPr>
        <w:t>colistin</w:t>
      </w:r>
      <w:proofErr w:type="spellEnd"/>
      <w:r w:rsidRPr="00651C19">
        <w:rPr>
          <w:rFonts w:ascii="Times New Roman" w:hAnsi="Times New Roman" w:cs="Times New Roman"/>
          <w:sz w:val="22"/>
          <w:szCs w:val="22"/>
          <w:lang w:val="cs-CZ"/>
        </w:rPr>
        <w:t>.</w:t>
      </w:r>
    </w:p>
    <w:p w14:paraId="284B1A9C" w14:textId="6F841919" w:rsidR="00B904E8" w:rsidRDefault="00651C19" w:rsidP="00F61274">
      <w:pPr>
        <w:spacing w:line="276" w:lineRule="auto"/>
        <w:rPr>
          <w:rFonts w:ascii="Times New Roman" w:eastAsia="Times New Roman" w:hAnsi="Times New Roman" w:cs="Times New Roman"/>
          <w:i/>
          <w:iCs/>
          <w:sz w:val="22"/>
          <w:szCs w:val="22"/>
          <w:lang w:val="cs-CZ" w:eastAsia="sv-SE"/>
        </w:rPr>
      </w:pPr>
      <w:r w:rsidRPr="00651C19">
        <w:rPr>
          <w:rFonts w:ascii="Times New Roman" w:hAnsi="Times New Roman" w:cs="Times New Roman"/>
          <w:sz w:val="22"/>
          <w:szCs w:val="22"/>
          <w:lang w:val="cs-CZ"/>
        </w:rPr>
        <w:t>Pokud studie kompatibility nejsou k dispozici, nesmí být tento veterinární léčivý přípravek mísen s žádnými dalšími veterinárními léčivými přípravky.</w:t>
      </w:r>
    </w:p>
    <w:p w14:paraId="786C9A10" w14:textId="77777777" w:rsidR="00651C19" w:rsidRPr="007860E5" w:rsidRDefault="00651C19" w:rsidP="00F61274">
      <w:pPr>
        <w:spacing w:line="276" w:lineRule="auto"/>
        <w:rPr>
          <w:rFonts w:ascii="Times New Roman" w:eastAsia="Times New Roman" w:hAnsi="Times New Roman" w:cs="Times New Roman"/>
          <w:iCs/>
          <w:sz w:val="22"/>
          <w:szCs w:val="22"/>
          <w:lang w:val="cs-CZ" w:eastAsia="sv-SE"/>
        </w:rPr>
      </w:pPr>
    </w:p>
    <w:p w14:paraId="6448ACE2" w14:textId="2954BF07" w:rsidR="00B904E8" w:rsidRPr="00423F20" w:rsidRDefault="006F5A9E" w:rsidP="007860E5">
      <w:pPr>
        <w:pBdr>
          <w:top w:val="single" w:sz="4" w:space="1" w:color="auto"/>
          <w:left w:val="single" w:sz="4" w:space="4" w:color="auto"/>
          <w:bottom w:val="single" w:sz="4" w:space="1" w:color="auto"/>
          <w:right w:val="single" w:sz="4" w:space="4" w:color="auto"/>
        </w:pBdr>
        <w:tabs>
          <w:tab w:val="left" w:pos="567"/>
        </w:tabs>
        <w:spacing w:line="276" w:lineRule="auto"/>
        <w:ind w:left="567" w:hanging="567"/>
        <w:rPr>
          <w:rFonts w:ascii="Times New Roman" w:eastAsia="Times New Roman" w:hAnsi="Times New Roman" w:cs="Times New Roman"/>
          <w:i/>
          <w:iCs/>
          <w:sz w:val="22"/>
          <w:szCs w:val="22"/>
          <w:lang w:val="cs-CZ" w:eastAsia="sv-SE"/>
        </w:rPr>
      </w:pPr>
      <w:r w:rsidRPr="00423F20">
        <w:rPr>
          <w:rFonts w:ascii="Times New Roman" w:eastAsia="Times New Roman" w:hAnsi="Times New Roman" w:cs="Times New Roman"/>
          <w:b/>
          <w:bCs/>
          <w:sz w:val="22"/>
          <w:szCs w:val="22"/>
          <w:lang w:val="cs-CZ" w:eastAsia="sv-SE"/>
        </w:rPr>
        <w:t>15</w:t>
      </w:r>
      <w:r w:rsidR="00B904E8" w:rsidRPr="00423F20">
        <w:rPr>
          <w:rFonts w:ascii="Times New Roman" w:eastAsia="Times New Roman" w:hAnsi="Times New Roman" w:cs="Times New Roman"/>
          <w:b/>
          <w:bCs/>
          <w:sz w:val="22"/>
          <w:szCs w:val="22"/>
          <w:lang w:val="cs-CZ" w:eastAsia="sv-SE"/>
        </w:rPr>
        <w:t>.</w:t>
      </w:r>
      <w:r w:rsidR="00B904E8" w:rsidRPr="00423F20">
        <w:rPr>
          <w:rFonts w:ascii="Times New Roman" w:eastAsia="Times New Roman" w:hAnsi="Times New Roman" w:cs="Times New Roman"/>
          <w:b/>
          <w:bCs/>
          <w:sz w:val="22"/>
          <w:szCs w:val="22"/>
          <w:lang w:val="cs-CZ" w:eastAsia="sv-SE"/>
        </w:rPr>
        <w:tab/>
      </w:r>
      <w:r w:rsidR="008075D3" w:rsidRPr="008075D3">
        <w:rPr>
          <w:rFonts w:ascii="Times New Roman" w:eastAsia="Times New Roman" w:hAnsi="Times New Roman" w:cs="Times New Roman"/>
          <w:b/>
          <w:bCs/>
          <w:sz w:val="22"/>
          <w:szCs w:val="22"/>
          <w:lang w:val="cs-CZ" w:eastAsia="sv-SE"/>
        </w:rPr>
        <w:t>ZVLÁŠTNÍ OPATŘENÍ PRO ZNEŠKODŇOVÁNÍ NEPOUŽITÝCH PŘÍPRAVKŮ NEBO ODPADU, POKUD JE JICH TŘEBA</w:t>
      </w:r>
      <w:r w:rsidR="008075D3" w:rsidRPr="008075D3" w:rsidDel="008075D3">
        <w:rPr>
          <w:rFonts w:ascii="Times New Roman" w:eastAsia="Times New Roman" w:hAnsi="Times New Roman" w:cs="Times New Roman"/>
          <w:b/>
          <w:bCs/>
          <w:sz w:val="22"/>
          <w:szCs w:val="22"/>
          <w:lang w:val="cs-CZ" w:eastAsia="sv-SE"/>
        </w:rPr>
        <w:t xml:space="preserve"> </w:t>
      </w:r>
      <w:r w:rsidR="006128C0" w:rsidRPr="00423F20">
        <w:rPr>
          <w:rFonts w:ascii="Times New Roman" w:eastAsia="Times New Roman" w:hAnsi="Times New Roman" w:cs="Times New Roman"/>
          <w:b/>
          <w:bCs/>
          <w:sz w:val="22"/>
          <w:szCs w:val="22"/>
          <w:lang w:val="cs-CZ" w:eastAsia="sv-SE"/>
        </w:rPr>
        <w:t xml:space="preserve"> </w:t>
      </w:r>
    </w:p>
    <w:p w14:paraId="56A82B1E" w14:textId="333128F0" w:rsidR="006128C0" w:rsidRPr="00423F20" w:rsidRDefault="006128C0" w:rsidP="00F61274">
      <w:pPr>
        <w:pStyle w:val="Zkladntext"/>
        <w:spacing w:after="0" w:line="276" w:lineRule="auto"/>
        <w:rPr>
          <w:rFonts w:ascii="Times New Roman" w:hAnsi="Times New Roman" w:cs="Times New Roman"/>
          <w:sz w:val="22"/>
          <w:szCs w:val="22"/>
          <w:lang w:val="cs-CZ"/>
        </w:rPr>
      </w:pPr>
      <w:r w:rsidRPr="00423F20">
        <w:rPr>
          <w:rFonts w:ascii="Times New Roman" w:hAnsi="Times New Roman" w:cs="Times New Roman"/>
          <w:sz w:val="22"/>
          <w:szCs w:val="22"/>
          <w:lang w:val="cs-CZ"/>
        </w:rPr>
        <w:t>Léčiv</w:t>
      </w:r>
      <w:r w:rsidR="00D05D94">
        <w:rPr>
          <w:rFonts w:ascii="Times New Roman" w:hAnsi="Times New Roman" w:cs="Times New Roman"/>
          <w:sz w:val="22"/>
          <w:szCs w:val="22"/>
          <w:lang w:val="cs-CZ"/>
        </w:rPr>
        <w:t xml:space="preserve">é přípravky se nesmí likvidovat prostřednictvím odpadní vody či domovního odpadu. </w:t>
      </w:r>
    </w:p>
    <w:p w14:paraId="59463D0E" w14:textId="76D8DE5F" w:rsidR="006128C0" w:rsidRPr="00423F20" w:rsidRDefault="00D05D94" w:rsidP="00F61274">
      <w:pPr>
        <w:pStyle w:val="Zkladntext"/>
        <w:spacing w:after="0" w:line="276" w:lineRule="auto"/>
        <w:rPr>
          <w:rFonts w:ascii="Times New Roman" w:hAnsi="Times New Roman" w:cs="Times New Roman"/>
          <w:sz w:val="22"/>
          <w:szCs w:val="22"/>
          <w:lang w:val="cs-CZ"/>
        </w:rPr>
      </w:pPr>
      <w:r>
        <w:rPr>
          <w:rFonts w:ascii="Times New Roman" w:hAnsi="Times New Roman" w:cs="Times New Roman"/>
          <w:sz w:val="22"/>
          <w:szCs w:val="22"/>
          <w:lang w:val="cs-CZ"/>
        </w:rPr>
        <w:t>O možnostech l</w:t>
      </w:r>
      <w:r w:rsidR="006128C0" w:rsidRPr="00423F20">
        <w:rPr>
          <w:rFonts w:ascii="Times New Roman" w:hAnsi="Times New Roman" w:cs="Times New Roman"/>
          <w:sz w:val="22"/>
          <w:szCs w:val="22"/>
          <w:lang w:val="cs-CZ"/>
        </w:rPr>
        <w:t>ikvidac</w:t>
      </w:r>
      <w:r>
        <w:rPr>
          <w:rFonts w:ascii="Times New Roman" w:hAnsi="Times New Roman" w:cs="Times New Roman"/>
          <w:sz w:val="22"/>
          <w:szCs w:val="22"/>
          <w:lang w:val="cs-CZ"/>
        </w:rPr>
        <w:t>e</w:t>
      </w:r>
      <w:r w:rsidR="006128C0" w:rsidRPr="00423F20">
        <w:rPr>
          <w:rFonts w:ascii="Times New Roman" w:hAnsi="Times New Roman" w:cs="Times New Roman"/>
          <w:sz w:val="22"/>
          <w:szCs w:val="22"/>
          <w:lang w:val="cs-CZ"/>
        </w:rPr>
        <w:t xml:space="preserve"> nepotřebn</w:t>
      </w:r>
      <w:r>
        <w:rPr>
          <w:rFonts w:ascii="Times New Roman" w:hAnsi="Times New Roman" w:cs="Times New Roman"/>
          <w:sz w:val="22"/>
          <w:szCs w:val="22"/>
          <w:lang w:val="cs-CZ"/>
        </w:rPr>
        <w:t xml:space="preserve">ých </w:t>
      </w:r>
      <w:r w:rsidR="006128C0" w:rsidRPr="00423F20">
        <w:rPr>
          <w:rFonts w:ascii="Times New Roman" w:hAnsi="Times New Roman" w:cs="Times New Roman"/>
          <w:sz w:val="22"/>
          <w:szCs w:val="22"/>
          <w:lang w:val="cs-CZ"/>
        </w:rPr>
        <w:t>léčiv</w:t>
      </w:r>
      <w:r>
        <w:rPr>
          <w:rFonts w:ascii="Times New Roman" w:hAnsi="Times New Roman" w:cs="Times New Roman"/>
          <w:sz w:val="22"/>
          <w:szCs w:val="22"/>
          <w:lang w:val="cs-CZ"/>
        </w:rPr>
        <w:t xml:space="preserve">ých přípravků se poraďte s </w:t>
      </w:r>
      <w:r w:rsidR="006128C0" w:rsidRPr="00423F20">
        <w:rPr>
          <w:rFonts w:ascii="Times New Roman" w:hAnsi="Times New Roman" w:cs="Times New Roman"/>
          <w:sz w:val="22"/>
          <w:szCs w:val="22"/>
          <w:lang w:val="cs-CZ"/>
        </w:rPr>
        <w:t>v</w:t>
      </w:r>
      <w:r>
        <w:rPr>
          <w:rFonts w:ascii="Times New Roman" w:hAnsi="Times New Roman" w:cs="Times New Roman"/>
          <w:sz w:val="22"/>
          <w:szCs w:val="22"/>
          <w:lang w:val="cs-CZ"/>
        </w:rPr>
        <w:t>aším</w:t>
      </w:r>
      <w:r w:rsidR="006128C0" w:rsidRPr="00423F20">
        <w:rPr>
          <w:rFonts w:ascii="Times New Roman" w:hAnsi="Times New Roman" w:cs="Times New Roman"/>
          <w:sz w:val="22"/>
          <w:szCs w:val="22"/>
          <w:lang w:val="cs-CZ"/>
        </w:rPr>
        <w:t xml:space="preserve"> veteriná</w:t>
      </w:r>
      <w:r>
        <w:rPr>
          <w:rFonts w:ascii="Times New Roman" w:hAnsi="Times New Roman" w:cs="Times New Roman"/>
          <w:sz w:val="22"/>
          <w:szCs w:val="22"/>
          <w:lang w:val="cs-CZ"/>
        </w:rPr>
        <w:t xml:space="preserve">rním lékařem. Tato opatření </w:t>
      </w:r>
      <w:r w:rsidR="006128C0" w:rsidRPr="00423F20">
        <w:rPr>
          <w:rFonts w:ascii="Times New Roman" w:hAnsi="Times New Roman" w:cs="Times New Roman"/>
          <w:sz w:val="22"/>
          <w:szCs w:val="22"/>
          <w:lang w:val="cs-CZ"/>
        </w:rPr>
        <w:t>na</w:t>
      </w:r>
      <w:r>
        <w:rPr>
          <w:rFonts w:ascii="Times New Roman" w:hAnsi="Times New Roman" w:cs="Times New Roman"/>
          <w:sz w:val="22"/>
          <w:szCs w:val="22"/>
          <w:lang w:val="cs-CZ"/>
        </w:rPr>
        <w:t xml:space="preserve">pomáhají </w:t>
      </w:r>
      <w:r w:rsidR="006128C0" w:rsidRPr="00423F20">
        <w:rPr>
          <w:rFonts w:ascii="Times New Roman" w:hAnsi="Times New Roman" w:cs="Times New Roman"/>
          <w:sz w:val="22"/>
          <w:szCs w:val="22"/>
          <w:lang w:val="cs-CZ"/>
        </w:rPr>
        <w:t>chr</w:t>
      </w:r>
      <w:r>
        <w:rPr>
          <w:rFonts w:ascii="Times New Roman" w:hAnsi="Times New Roman" w:cs="Times New Roman"/>
          <w:sz w:val="22"/>
          <w:szCs w:val="22"/>
          <w:lang w:val="cs-CZ"/>
        </w:rPr>
        <w:t>ánit</w:t>
      </w:r>
      <w:r w:rsidR="006128C0" w:rsidRPr="00423F20">
        <w:rPr>
          <w:rFonts w:ascii="Times New Roman" w:hAnsi="Times New Roman" w:cs="Times New Roman"/>
          <w:sz w:val="22"/>
          <w:szCs w:val="22"/>
          <w:lang w:val="cs-CZ"/>
        </w:rPr>
        <w:t xml:space="preserve"> životní prostředí.</w:t>
      </w:r>
    </w:p>
    <w:p w14:paraId="5512F617" w14:textId="77777777" w:rsidR="006128C0" w:rsidRPr="00423F20" w:rsidRDefault="006128C0" w:rsidP="00F61274">
      <w:pPr>
        <w:pStyle w:val="Zkladntext"/>
        <w:spacing w:after="0" w:line="276" w:lineRule="auto"/>
        <w:rPr>
          <w:rFonts w:ascii="Times New Roman" w:hAnsi="Times New Roman" w:cs="Times New Roman"/>
          <w:sz w:val="22"/>
          <w:szCs w:val="22"/>
          <w:lang w:val="cs-CZ"/>
        </w:rPr>
      </w:pPr>
    </w:p>
    <w:p w14:paraId="015D2CD1" w14:textId="78D7CA22" w:rsidR="00B904E8" w:rsidRPr="00423F20" w:rsidRDefault="006F5A9E" w:rsidP="007860E5">
      <w:pPr>
        <w:pBdr>
          <w:top w:val="single" w:sz="4" w:space="1" w:color="auto"/>
          <w:left w:val="single" w:sz="4" w:space="4" w:color="auto"/>
          <w:bottom w:val="single" w:sz="4" w:space="1" w:color="auto"/>
          <w:right w:val="single" w:sz="4" w:space="4" w:color="auto"/>
        </w:pBdr>
        <w:tabs>
          <w:tab w:val="left" w:pos="567"/>
        </w:tabs>
        <w:spacing w:line="276" w:lineRule="auto"/>
        <w:rPr>
          <w:rFonts w:ascii="Times New Roman" w:eastAsia="Times New Roman" w:hAnsi="Times New Roman" w:cs="Times New Roman"/>
          <w:i/>
          <w:iCs/>
          <w:sz w:val="22"/>
          <w:szCs w:val="22"/>
          <w:lang w:val="cs-CZ" w:eastAsia="sv-SE"/>
        </w:rPr>
      </w:pPr>
      <w:r w:rsidRPr="00423F20">
        <w:rPr>
          <w:rFonts w:ascii="Times New Roman" w:eastAsia="Times New Roman" w:hAnsi="Times New Roman" w:cs="Times New Roman"/>
          <w:b/>
          <w:bCs/>
          <w:sz w:val="22"/>
          <w:szCs w:val="22"/>
          <w:lang w:val="cs-CZ" w:eastAsia="sv-SE"/>
        </w:rPr>
        <w:t>16</w:t>
      </w:r>
      <w:r w:rsidR="00B904E8" w:rsidRPr="00423F20">
        <w:rPr>
          <w:rFonts w:ascii="Times New Roman" w:eastAsia="Times New Roman" w:hAnsi="Times New Roman" w:cs="Times New Roman"/>
          <w:b/>
          <w:bCs/>
          <w:sz w:val="22"/>
          <w:szCs w:val="22"/>
          <w:lang w:val="cs-CZ" w:eastAsia="sv-SE"/>
        </w:rPr>
        <w:t>.</w:t>
      </w:r>
      <w:r w:rsidR="00B904E8" w:rsidRPr="00423F20">
        <w:rPr>
          <w:rFonts w:ascii="Times New Roman" w:eastAsia="Times New Roman" w:hAnsi="Times New Roman" w:cs="Times New Roman"/>
          <w:b/>
          <w:bCs/>
          <w:sz w:val="22"/>
          <w:szCs w:val="22"/>
          <w:lang w:val="cs-CZ" w:eastAsia="sv-SE"/>
        </w:rPr>
        <w:tab/>
      </w:r>
      <w:r w:rsidR="008075D3" w:rsidRPr="008075D3">
        <w:rPr>
          <w:rFonts w:ascii="Times New Roman" w:eastAsia="Times New Roman" w:hAnsi="Times New Roman" w:cs="Times New Roman"/>
          <w:b/>
          <w:bCs/>
          <w:sz w:val="22"/>
          <w:szCs w:val="22"/>
          <w:lang w:val="cs-CZ" w:eastAsia="sv-SE"/>
        </w:rPr>
        <w:t>DATUM POSLEDNÍ REVIZE PŘÍBALOVÉ INFORMACE</w:t>
      </w:r>
      <w:r w:rsidR="008075D3" w:rsidRPr="008075D3" w:rsidDel="008075D3">
        <w:rPr>
          <w:rFonts w:ascii="Times New Roman" w:eastAsia="Times New Roman" w:hAnsi="Times New Roman" w:cs="Times New Roman"/>
          <w:b/>
          <w:bCs/>
          <w:sz w:val="22"/>
          <w:szCs w:val="22"/>
          <w:lang w:val="cs-CZ" w:eastAsia="sv-SE"/>
        </w:rPr>
        <w:t xml:space="preserve"> </w:t>
      </w:r>
    </w:p>
    <w:p w14:paraId="34F401A4" w14:textId="72C6B04B" w:rsidR="00B904E8" w:rsidRDefault="00B904E8" w:rsidP="00F61274">
      <w:pPr>
        <w:spacing w:line="276" w:lineRule="auto"/>
        <w:rPr>
          <w:rFonts w:ascii="Times New Roman" w:eastAsia="Times New Roman" w:hAnsi="Times New Roman" w:cs="Times New Roman"/>
          <w:iCs/>
          <w:sz w:val="22"/>
          <w:szCs w:val="22"/>
          <w:lang w:val="cs-CZ" w:eastAsia="sv-SE"/>
        </w:rPr>
      </w:pPr>
    </w:p>
    <w:p w14:paraId="4B66207C" w14:textId="277FC2C0" w:rsidR="008075D3" w:rsidRDefault="006640B1" w:rsidP="00F61274">
      <w:pPr>
        <w:spacing w:line="276" w:lineRule="auto"/>
        <w:rPr>
          <w:rFonts w:ascii="Times New Roman" w:eastAsia="Times New Roman" w:hAnsi="Times New Roman" w:cs="Times New Roman"/>
          <w:iCs/>
          <w:sz w:val="22"/>
          <w:szCs w:val="22"/>
          <w:lang w:val="cs-CZ" w:eastAsia="sv-SE"/>
        </w:rPr>
      </w:pPr>
      <w:proofErr w:type="gramStart"/>
      <w:r>
        <w:rPr>
          <w:rFonts w:ascii="Times New Roman" w:eastAsia="Times New Roman" w:hAnsi="Times New Roman" w:cs="Times New Roman"/>
          <w:iCs/>
          <w:sz w:val="22"/>
          <w:szCs w:val="22"/>
          <w:lang w:val="cs-CZ" w:eastAsia="sv-SE"/>
        </w:rPr>
        <w:t>Červen</w:t>
      </w:r>
      <w:proofErr w:type="gramEnd"/>
      <w:r w:rsidR="00D7633D">
        <w:rPr>
          <w:rFonts w:ascii="Times New Roman" w:eastAsia="Times New Roman" w:hAnsi="Times New Roman" w:cs="Times New Roman"/>
          <w:iCs/>
          <w:sz w:val="22"/>
          <w:szCs w:val="22"/>
          <w:lang w:val="cs-CZ" w:eastAsia="sv-SE"/>
        </w:rPr>
        <w:t xml:space="preserve"> 2022</w:t>
      </w:r>
    </w:p>
    <w:p w14:paraId="43DA6257" w14:textId="77777777" w:rsidR="00D7633D" w:rsidRPr="007860E5" w:rsidRDefault="00D7633D" w:rsidP="00F61274">
      <w:pPr>
        <w:spacing w:line="276" w:lineRule="auto"/>
        <w:rPr>
          <w:rFonts w:ascii="Times New Roman" w:eastAsia="Times New Roman" w:hAnsi="Times New Roman" w:cs="Times New Roman"/>
          <w:iCs/>
          <w:sz w:val="22"/>
          <w:szCs w:val="22"/>
          <w:lang w:val="cs-CZ" w:eastAsia="sv-SE"/>
        </w:rPr>
      </w:pPr>
    </w:p>
    <w:p w14:paraId="0FEFBD3C" w14:textId="097282A6" w:rsidR="00B904E8" w:rsidRPr="00423F20" w:rsidRDefault="006F5A9E" w:rsidP="007860E5">
      <w:pPr>
        <w:pBdr>
          <w:top w:val="single" w:sz="4" w:space="1" w:color="auto"/>
          <w:left w:val="single" w:sz="4" w:space="4" w:color="auto"/>
          <w:bottom w:val="single" w:sz="4" w:space="1" w:color="auto"/>
          <w:right w:val="single" w:sz="4" w:space="4" w:color="auto"/>
        </w:pBdr>
        <w:tabs>
          <w:tab w:val="left" w:pos="567"/>
        </w:tabs>
        <w:spacing w:line="276" w:lineRule="auto"/>
        <w:rPr>
          <w:rFonts w:ascii="Times New Roman" w:eastAsia="Times New Roman" w:hAnsi="Times New Roman" w:cs="Times New Roman"/>
          <w:i/>
          <w:iCs/>
          <w:sz w:val="22"/>
          <w:szCs w:val="22"/>
          <w:lang w:val="cs-CZ" w:eastAsia="sv-SE"/>
        </w:rPr>
      </w:pPr>
      <w:r w:rsidRPr="00423F20">
        <w:rPr>
          <w:rFonts w:ascii="Times New Roman" w:eastAsia="Times New Roman" w:hAnsi="Times New Roman" w:cs="Times New Roman"/>
          <w:b/>
          <w:bCs/>
          <w:sz w:val="22"/>
          <w:szCs w:val="22"/>
          <w:lang w:val="cs-CZ" w:eastAsia="sv-SE"/>
        </w:rPr>
        <w:t>17</w:t>
      </w:r>
      <w:r w:rsidR="00B904E8" w:rsidRPr="00423F20">
        <w:rPr>
          <w:rFonts w:ascii="Times New Roman" w:eastAsia="Times New Roman" w:hAnsi="Times New Roman" w:cs="Times New Roman"/>
          <w:b/>
          <w:bCs/>
          <w:sz w:val="22"/>
          <w:szCs w:val="22"/>
          <w:lang w:val="cs-CZ" w:eastAsia="sv-SE"/>
        </w:rPr>
        <w:t>.</w:t>
      </w:r>
      <w:r w:rsidR="001E0947" w:rsidRPr="00423F20">
        <w:rPr>
          <w:rFonts w:ascii="Times New Roman" w:eastAsia="Times New Roman" w:hAnsi="Times New Roman" w:cs="Times New Roman"/>
          <w:b/>
          <w:bCs/>
          <w:sz w:val="22"/>
          <w:szCs w:val="22"/>
          <w:lang w:val="cs-CZ" w:eastAsia="sv-SE"/>
        </w:rPr>
        <w:tab/>
      </w:r>
      <w:r w:rsidR="008075D3" w:rsidRPr="008075D3">
        <w:rPr>
          <w:rFonts w:ascii="Times New Roman" w:eastAsia="Times New Roman" w:hAnsi="Times New Roman" w:cs="Times New Roman"/>
          <w:b/>
          <w:bCs/>
          <w:sz w:val="22"/>
          <w:szCs w:val="22"/>
          <w:lang w:val="cs-CZ" w:eastAsia="sv-SE"/>
        </w:rPr>
        <w:t>DALŠÍ INFORMACE</w:t>
      </w:r>
      <w:r w:rsidR="008075D3" w:rsidRPr="008075D3" w:rsidDel="008075D3">
        <w:rPr>
          <w:rFonts w:ascii="Times New Roman" w:eastAsia="Times New Roman" w:hAnsi="Times New Roman" w:cs="Times New Roman"/>
          <w:b/>
          <w:bCs/>
          <w:sz w:val="22"/>
          <w:szCs w:val="22"/>
          <w:lang w:val="cs-CZ" w:eastAsia="sv-SE"/>
        </w:rPr>
        <w:t xml:space="preserve"> </w:t>
      </w:r>
    </w:p>
    <w:p w14:paraId="248BE713" w14:textId="090ADD5F" w:rsidR="00FF0822" w:rsidRPr="00EE14CE" w:rsidRDefault="00651C19" w:rsidP="007F09DD">
      <w:pPr>
        <w:spacing w:before="5" w:line="276" w:lineRule="auto"/>
        <w:rPr>
          <w:rFonts w:ascii="Times New Roman" w:hAnsi="Times New Roman" w:cs="Times New Roman"/>
          <w:sz w:val="22"/>
          <w:szCs w:val="22"/>
          <w:lang w:val="cs-CZ"/>
        </w:rPr>
      </w:pPr>
      <w:r>
        <w:rPr>
          <w:rFonts w:ascii="Times New Roman" w:hAnsi="Times New Roman" w:cs="Times New Roman"/>
          <w:sz w:val="22"/>
          <w:szCs w:val="22"/>
          <w:lang w:val="cs-CZ"/>
        </w:rPr>
        <w:t>Velikosti</w:t>
      </w:r>
      <w:r w:rsidRPr="00EE14CE">
        <w:rPr>
          <w:rFonts w:ascii="Times New Roman" w:hAnsi="Times New Roman" w:cs="Times New Roman"/>
          <w:sz w:val="22"/>
          <w:szCs w:val="22"/>
          <w:lang w:val="cs-CZ"/>
        </w:rPr>
        <w:t xml:space="preserve"> </w:t>
      </w:r>
      <w:r w:rsidR="006128C0" w:rsidRPr="00EE14CE">
        <w:rPr>
          <w:rFonts w:ascii="Times New Roman" w:hAnsi="Times New Roman" w:cs="Times New Roman"/>
          <w:sz w:val="22"/>
          <w:szCs w:val="22"/>
          <w:lang w:val="cs-CZ"/>
        </w:rPr>
        <w:t>balení</w:t>
      </w:r>
      <w:r w:rsidR="007F09DD" w:rsidRPr="00EE14CE">
        <w:rPr>
          <w:rFonts w:ascii="Times New Roman" w:hAnsi="Times New Roman" w:cs="Times New Roman"/>
          <w:sz w:val="22"/>
          <w:szCs w:val="22"/>
          <w:lang w:val="cs-CZ"/>
        </w:rPr>
        <w:t xml:space="preserve">:  </w:t>
      </w:r>
    </w:p>
    <w:p w14:paraId="52435BEB" w14:textId="00DB286F" w:rsidR="00BD6B8A" w:rsidRDefault="00BD6B8A" w:rsidP="007F09DD">
      <w:pPr>
        <w:spacing w:before="5" w:line="276" w:lineRule="auto"/>
        <w:rPr>
          <w:rFonts w:ascii="Times New Roman" w:hAnsi="Times New Roman" w:cs="Times New Roman"/>
          <w:sz w:val="22"/>
          <w:szCs w:val="22"/>
          <w:lang w:val="cs-CZ"/>
        </w:rPr>
      </w:pPr>
      <w:r>
        <w:rPr>
          <w:rFonts w:ascii="Times New Roman" w:hAnsi="Times New Roman" w:cs="Times New Roman"/>
          <w:sz w:val="22"/>
          <w:szCs w:val="22"/>
          <w:lang w:val="cs-CZ"/>
        </w:rPr>
        <w:t>láhev 1 l</w:t>
      </w:r>
      <w:r w:rsidR="006128C0" w:rsidRPr="00423F20">
        <w:rPr>
          <w:rFonts w:ascii="Times New Roman" w:hAnsi="Times New Roman" w:cs="Times New Roman"/>
          <w:sz w:val="22"/>
          <w:szCs w:val="22"/>
          <w:lang w:val="cs-CZ"/>
        </w:rPr>
        <w:t xml:space="preserve"> </w:t>
      </w:r>
    </w:p>
    <w:p w14:paraId="6153F1B6" w14:textId="7FCD1C1C" w:rsidR="00317C40" w:rsidRPr="00423F20" w:rsidRDefault="00BD6B8A" w:rsidP="007F09DD">
      <w:pPr>
        <w:spacing w:before="5" w:line="276" w:lineRule="auto"/>
        <w:rPr>
          <w:rFonts w:ascii="Times New Roman" w:hAnsi="Times New Roman" w:cs="Times New Roman"/>
          <w:lang w:val="cs-CZ"/>
        </w:rPr>
      </w:pPr>
      <w:r>
        <w:rPr>
          <w:rFonts w:ascii="Times New Roman" w:hAnsi="Times New Roman" w:cs="Times New Roman"/>
          <w:sz w:val="22"/>
          <w:szCs w:val="22"/>
          <w:lang w:val="cs-CZ"/>
        </w:rPr>
        <w:t>k</w:t>
      </w:r>
      <w:r w:rsidRPr="00423F20">
        <w:rPr>
          <w:rFonts w:ascii="Times New Roman" w:hAnsi="Times New Roman" w:cs="Times New Roman"/>
          <w:sz w:val="22"/>
          <w:szCs w:val="22"/>
          <w:lang w:val="cs-CZ"/>
        </w:rPr>
        <w:t xml:space="preserve">anystr </w:t>
      </w:r>
      <w:r>
        <w:rPr>
          <w:rFonts w:ascii="Times New Roman" w:hAnsi="Times New Roman" w:cs="Times New Roman"/>
          <w:sz w:val="22"/>
          <w:szCs w:val="22"/>
          <w:lang w:val="cs-CZ"/>
        </w:rPr>
        <w:t>5 l</w:t>
      </w:r>
    </w:p>
    <w:p w14:paraId="6C6CC215" w14:textId="37D79D58" w:rsidR="00317C40" w:rsidRPr="00423F20" w:rsidRDefault="006128C0" w:rsidP="00F61274">
      <w:pPr>
        <w:pStyle w:val="Zkladntext"/>
        <w:spacing w:before="7" w:after="0" w:line="276" w:lineRule="auto"/>
        <w:rPr>
          <w:rFonts w:ascii="Times New Roman" w:hAnsi="Times New Roman" w:cs="Times New Roman"/>
          <w:sz w:val="22"/>
          <w:szCs w:val="22"/>
          <w:lang w:val="cs-CZ"/>
        </w:rPr>
      </w:pPr>
      <w:r w:rsidRPr="00423F20">
        <w:rPr>
          <w:rFonts w:ascii="Times New Roman" w:hAnsi="Times New Roman" w:cs="Times New Roman"/>
          <w:sz w:val="22"/>
          <w:szCs w:val="22"/>
          <w:lang w:val="cs-CZ"/>
        </w:rPr>
        <w:t>Některé velikosti balení nemusí být vždy dostupné</w:t>
      </w:r>
      <w:r w:rsidR="00317C40" w:rsidRPr="00423F20">
        <w:rPr>
          <w:rFonts w:ascii="Times New Roman" w:hAnsi="Times New Roman" w:cs="Times New Roman"/>
          <w:sz w:val="22"/>
          <w:szCs w:val="22"/>
          <w:lang w:val="cs-CZ"/>
        </w:rPr>
        <w:t>.</w:t>
      </w:r>
    </w:p>
    <w:p w14:paraId="0034DF69" w14:textId="77777777" w:rsidR="00B904E8" w:rsidRPr="00423F20" w:rsidRDefault="00B904E8" w:rsidP="00F61274">
      <w:pPr>
        <w:spacing w:line="276" w:lineRule="auto"/>
        <w:rPr>
          <w:rFonts w:ascii="Times New Roman" w:eastAsia="Times New Roman" w:hAnsi="Times New Roman" w:cs="Times New Roman"/>
          <w:i/>
          <w:iCs/>
          <w:sz w:val="22"/>
          <w:szCs w:val="22"/>
          <w:lang w:val="cs-CZ" w:eastAsia="sv-SE"/>
        </w:rPr>
      </w:pPr>
    </w:p>
    <w:p w14:paraId="076B5D92" w14:textId="1E00AAAF" w:rsidR="00B904E8" w:rsidRPr="00423F20" w:rsidRDefault="006F5A9E" w:rsidP="00F61274">
      <w:pPr>
        <w:pBdr>
          <w:top w:val="single" w:sz="4" w:space="1" w:color="auto"/>
          <w:left w:val="single" w:sz="4" w:space="4" w:color="auto"/>
          <w:bottom w:val="single" w:sz="4" w:space="1" w:color="auto"/>
          <w:right w:val="single" w:sz="4" w:space="4" w:color="auto"/>
        </w:pBdr>
        <w:spacing w:line="276" w:lineRule="auto"/>
        <w:ind w:left="567" w:hanging="567"/>
        <w:rPr>
          <w:rFonts w:ascii="Times New Roman" w:eastAsia="Times New Roman" w:hAnsi="Times New Roman" w:cs="Times New Roman"/>
          <w:b/>
          <w:sz w:val="22"/>
          <w:szCs w:val="22"/>
          <w:lang w:val="cs-CZ" w:eastAsia="sv-SE"/>
        </w:rPr>
      </w:pPr>
      <w:r w:rsidRPr="00423F20">
        <w:rPr>
          <w:rFonts w:ascii="Times New Roman" w:eastAsia="Times New Roman" w:hAnsi="Times New Roman" w:cs="Times New Roman"/>
          <w:b/>
          <w:sz w:val="22"/>
          <w:szCs w:val="22"/>
          <w:lang w:val="cs-CZ" w:eastAsia="sv-SE"/>
        </w:rPr>
        <w:t>18</w:t>
      </w:r>
      <w:r w:rsidR="00B904E8" w:rsidRPr="00423F20">
        <w:rPr>
          <w:rFonts w:ascii="Times New Roman" w:eastAsia="Times New Roman" w:hAnsi="Times New Roman" w:cs="Times New Roman"/>
          <w:b/>
          <w:sz w:val="22"/>
          <w:szCs w:val="22"/>
          <w:lang w:val="cs-CZ" w:eastAsia="sv-SE"/>
        </w:rPr>
        <w:t>.</w:t>
      </w:r>
      <w:r w:rsidR="00B904E8" w:rsidRPr="00423F20">
        <w:rPr>
          <w:rFonts w:ascii="Times New Roman" w:eastAsia="Times New Roman" w:hAnsi="Times New Roman" w:cs="Times New Roman"/>
          <w:b/>
          <w:sz w:val="22"/>
          <w:szCs w:val="22"/>
          <w:lang w:val="cs-CZ" w:eastAsia="sv-SE"/>
        </w:rPr>
        <w:tab/>
      </w:r>
      <w:r w:rsidR="008075D3" w:rsidRPr="008075D3">
        <w:rPr>
          <w:rFonts w:ascii="Times New Roman" w:eastAsia="Times New Roman" w:hAnsi="Times New Roman" w:cs="Times New Roman"/>
          <w:b/>
          <w:sz w:val="22"/>
          <w:szCs w:val="22"/>
          <w:lang w:val="cs-CZ" w:eastAsia="sv-SE"/>
        </w:rPr>
        <w:t>OZNAČENÍ „POUZE PRO ZVÍŘATA“ A PODMÍNKY NEBO OMEZENÍ TÝKAJÍCÍ SE VÝDEJE A POUŽITÍ, POKUD JE JICH TŘEBA</w:t>
      </w:r>
    </w:p>
    <w:p w14:paraId="09A58491" w14:textId="061B6762" w:rsidR="00D7633D" w:rsidRPr="007860E5" w:rsidRDefault="00D7633D" w:rsidP="00D7633D">
      <w:pPr>
        <w:rPr>
          <w:rFonts w:ascii="Times New Roman" w:hAnsi="Times New Roman" w:cs="Times New Roman"/>
          <w:sz w:val="22"/>
          <w:szCs w:val="22"/>
          <w:lang w:val="cs-CZ"/>
        </w:rPr>
      </w:pPr>
      <w:r w:rsidRPr="007860E5">
        <w:rPr>
          <w:rFonts w:ascii="Times New Roman" w:hAnsi="Times New Roman" w:cs="Times New Roman"/>
          <w:sz w:val="22"/>
          <w:szCs w:val="22"/>
          <w:lang w:val="cs-CZ"/>
        </w:rPr>
        <w:t>Pouze pro zvířata.</w:t>
      </w:r>
    </w:p>
    <w:p w14:paraId="634C720F" w14:textId="77777777" w:rsidR="00D7633D" w:rsidRPr="007860E5" w:rsidRDefault="00D7633D" w:rsidP="00D7633D">
      <w:pPr>
        <w:rPr>
          <w:rFonts w:ascii="Times New Roman" w:hAnsi="Times New Roman" w:cs="Times New Roman"/>
          <w:sz w:val="22"/>
          <w:szCs w:val="22"/>
          <w:lang w:val="cs-CZ"/>
        </w:rPr>
      </w:pPr>
      <w:r w:rsidRPr="007860E5">
        <w:rPr>
          <w:rFonts w:ascii="Times New Roman" w:hAnsi="Times New Roman" w:cs="Times New Roman"/>
          <w:sz w:val="22"/>
          <w:szCs w:val="22"/>
          <w:lang w:val="cs-CZ"/>
        </w:rPr>
        <w:t>Veterinární léčivý přípravek je vydáván pouze na předpis.</w:t>
      </w:r>
    </w:p>
    <w:p w14:paraId="6459C7A2" w14:textId="77777777" w:rsidR="00D7633D" w:rsidRPr="007860E5" w:rsidRDefault="00D7633D" w:rsidP="00D7633D">
      <w:pPr>
        <w:rPr>
          <w:rFonts w:ascii="Times New Roman" w:hAnsi="Times New Roman" w:cs="Times New Roman"/>
          <w:sz w:val="22"/>
          <w:szCs w:val="22"/>
          <w:lang w:val="cs-CZ"/>
        </w:rPr>
      </w:pPr>
    </w:p>
    <w:p w14:paraId="1127C1D1" w14:textId="463B3421" w:rsidR="00B904E8" w:rsidRPr="00423F20" w:rsidRDefault="00B904E8" w:rsidP="00F61274">
      <w:pPr>
        <w:spacing w:line="276" w:lineRule="auto"/>
        <w:rPr>
          <w:rFonts w:ascii="Times New Roman" w:eastAsia="Times New Roman" w:hAnsi="Times New Roman" w:cs="Times New Roman"/>
          <w:sz w:val="22"/>
          <w:szCs w:val="22"/>
          <w:lang w:val="cs-CZ" w:eastAsia="sv-SE"/>
        </w:rPr>
      </w:pPr>
    </w:p>
    <w:p w14:paraId="5603FEA3" w14:textId="77777777" w:rsidR="00B904E8" w:rsidRPr="00423F20" w:rsidRDefault="00B904E8" w:rsidP="00F61274">
      <w:pPr>
        <w:spacing w:line="276" w:lineRule="auto"/>
        <w:rPr>
          <w:rFonts w:ascii="Times New Roman" w:eastAsia="Times New Roman" w:hAnsi="Times New Roman" w:cs="Times New Roman"/>
          <w:sz w:val="22"/>
          <w:szCs w:val="22"/>
          <w:lang w:val="cs-CZ" w:eastAsia="sv-SE"/>
        </w:rPr>
      </w:pPr>
    </w:p>
    <w:p w14:paraId="7FD74C38" w14:textId="684BB18C" w:rsidR="00B904E8" w:rsidRPr="00423F20" w:rsidRDefault="006F5A9E" w:rsidP="00F61274">
      <w:pPr>
        <w:pBdr>
          <w:top w:val="single" w:sz="4" w:space="1" w:color="auto"/>
          <w:left w:val="single" w:sz="4" w:space="4" w:color="auto"/>
          <w:bottom w:val="single" w:sz="4" w:space="1" w:color="auto"/>
          <w:right w:val="single" w:sz="4" w:space="4" w:color="auto"/>
        </w:pBdr>
        <w:spacing w:line="276" w:lineRule="auto"/>
        <w:ind w:left="567" w:hanging="567"/>
        <w:rPr>
          <w:rFonts w:ascii="Times New Roman" w:eastAsia="Times New Roman" w:hAnsi="Times New Roman" w:cs="Times New Roman"/>
          <w:sz w:val="22"/>
          <w:szCs w:val="22"/>
          <w:lang w:val="cs-CZ" w:eastAsia="sv-SE"/>
        </w:rPr>
      </w:pPr>
      <w:r w:rsidRPr="00423F20">
        <w:rPr>
          <w:rFonts w:ascii="Times New Roman" w:eastAsia="Times New Roman" w:hAnsi="Times New Roman" w:cs="Times New Roman"/>
          <w:b/>
          <w:sz w:val="22"/>
          <w:szCs w:val="22"/>
          <w:lang w:val="cs-CZ" w:eastAsia="sv-SE"/>
        </w:rPr>
        <w:t>19</w:t>
      </w:r>
      <w:r w:rsidR="00B904E8" w:rsidRPr="00423F20">
        <w:rPr>
          <w:rFonts w:ascii="Times New Roman" w:eastAsia="Times New Roman" w:hAnsi="Times New Roman" w:cs="Times New Roman"/>
          <w:b/>
          <w:sz w:val="22"/>
          <w:szCs w:val="22"/>
          <w:lang w:val="cs-CZ" w:eastAsia="sv-SE"/>
        </w:rPr>
        <w:t>.</w:t>
      </w:r>
      <w:r w:rsidR="00B904E8" w:rsidRPr="00423F20">
        <w:rPr>
          <w:rFonts w:ascii="Times New Roman" w:eastAsia="Times New Roman" w:hAnsi="Times New Roman" w:cs="Times New Roman"/>
          <w:b/>
          <w:sz w:val="22"/>
          <w:szCs w:val="22"/>
          <w:lang w:val="cs-CZ" w:eastAsia="sv-SE"/>
        </w:rPr>
        <w:tab/>
      </w:r>
      <w:r w:rsidR="008075D3" w:rsidRPr="008075D3">
        <w:rPr>
          <w:rFonts w:ascii="Times New Roman" w:eastAsia="Times New Roman" w:hAnsi="Times New Roman" w:cs="Times New Roman"/>
          <w:b/>
          <w:sz w:val="22"/>
          <w:szCs w:val="22"/>
          <w:lang w:val="cs-CZ" w:eastAsia="sv-SE"/>
        </w:rPr>
        <w:t>OZNAČENÍ „UCHOVÁVAT MIMO DOHLED A DOSAH DĚTÍ“</w:t>
      </w:r>
    </w:p>
    <w:p w14:paraId="22A9F1DB" w14:textId="16D08044" w:rsidR="00B904E8" w:rsidRPr="00423F20" w:rsidRDefault="00284B71" w:rsidP="00F61274">
      <w:pPr>
        <w:spacing w:line="276" w:lineRule="auto"/>
        <w:rPr>
          <w:rFonts w:ascii="Times New Roman" w:eastAsia="Times New Roman" w:hAnsi="Times New Roman" w:cs="Times New Roman"/>
          <w:sz w:val="22"/>
          <w:szCs w:val="22"/>
          <w:lang w:val="cs-CZ" w:eastAsia="sv-SE"/>
        </w:rPr>
      </w:pPr>
      <w:r>
        <w:rPr>
          <w:rFonts w:ascii="Times New Roman" w:eastAsia="Times New Roman" w:hAnsi="Times New Roman" w:cs="Times New Roman"/>
          <w:sz w:val="22"/>
          <w:szCs w:val="22"/>
          <w:lang w:val="cs-CZ" w:eastAsia="sv-SE"/>
        </w:rPr>
        <w:t>U</w:t>
      </w:r>
      <w:r w:rsidR="003B1514" w:rsidRPr="00423F20">
        <w:rPr>
          <w:rFonts w:ascii="Times New Roman" w:eastAsia="Times New Roman" w:hAnsi="Times New Roman" w:cs="Times New Roman"/>
          <w:sz w:val="22"/>
          <w:szCs w:val="22"/>
          <w:lang w:val="cs-CZ" w:eastAsia="sv-SE"/>
        </w:rPr>
        <w:t>chová</w:t>
      </w:r>
      <w:r>
        <w:rPr>
          <w:rFonts w:ascii="Times New Roman" w:eastAsia="Times New Roman" w:hAnsi="Times New Roman" w:cs="Times New Roman"/>
          <w:sz w:val="22"/>
          <w:szCs w:val="22"/>
          <w:lang w:val="cs-CZ" w:eastAsia="sv-SE"/>
        </w:rPr>
        <w:t>vejte</w:t>
      </w:r>
      <w:r w:rsidR="003B1514" w:rsidRPr="00423F20">
        <w:rPr>
          <w:rFonts w:ascii="Times New Roman" w:eastAsia="Times New Roman" w:hAnsi="Times New Roman" w:cs="Times New Roman"/>
          <w:sz w:val="22"/>
          <w:szCs w:val="22"/>
          <w:lang w:val="cs-CZ" w:eastAsia="sv-SE"/>
        </w:rPr>
        <w:t xml:space="preserve"> mimo do</w:t>
      </w:r>
      <w:r>
        <w:rPr>
          <w:rFonts w:ascii="Times New Roman" w:eastAsia="Times New Roman" w:hAnsi="Times New Roman" w:cs="Times New Roman"/>
          <w:sz w:val="22"/>
          <w:szCs w:val="22"/>
          <w:lang w:val="cs-CZ" w:eastAsia="sv-SE"/>
        </w:rPr>
        <w:t>hled</w:t>
      </w:r>
      <w:r w:rsidR="003B1514" w:rsidRPr="00423F20">
        <w:rPr>
          <w:rFonts w:ascii="Times New Roman" w:eastAsia="Times New Roman" w:hAnsi="Times New Roman" w:cs="Times New Roman"/>
          <w:sz w:val="22"/>
          <w:szCs w:val="22"/>
          <w:lang w:val="cs-CZ" w:eastAsia="sv-SE"/>
        </w:rPr>
        <w:t xml:space="preserve"> a do</w:t>
      </w:r>
      <w:r>
        <w:rPr>
          <w:rFonts w:ascii="Times New Roman" w:eastAsia="Times New Roman" w:hAnsi="Times New Roman" w:cs="Times New Roman"/>
          <w:sz w:val="22"/>
          <w:szCs w:val="22"/>
          <w:lang w:val="cs-CZ" w:eastAsia="sv-SE"/>
        </w:rPr>
        <w:t>sah</w:t>
      </w:r>
      <w:r w:rsidR="003B1514" w:rsidRPr="00423F20">
        <w:rPr>
          <w:rFonts w:ascii="Times New Roman" w:eastAsia="Times New Roman" w:hAnsi="Times New Roman" w:cs="Times New Roman"/>
          <w:sz w:val="22"/>
          <w:szCs w:val="22"/>
          <w:lang w:val="cs-CZ" w:eastAsia="sv-SE"/>
        </w:rPr>
        <w:t xml:space="preserve"> dětí</w:t>
      </w:r>
      <w:r>
        <w:rPr>
          <w:rFonts w:ascii="Times New Roman" w:eastAsia="Times New Roman" w:hAnsi="Times New Roman" w:cs="Times New Roman"/>
          <w:sz w:val="22"/>
          <w:szCs w:val="22"/>
          <w:lang w:val="cs-CZ" w:eastAsia="sv-SE"/>
        </w:rPr>
        <w:t>.</w:t>
      </w:r>
    </w:p>
    <w:p w14:paraId="3A4ED955" w14:textId="77777777" w:rsidR="00B904E8" w:rsidRPr="00423F20" w:rsidRDefault="00B904E8" w:rsidP="00F61274">
      <w:pPr>
        <w:spacing w:line="276" w:lineRule="auto"/>
        <w:rPr>
          <w:rFonts w:ascii="Times New Roman" w:eastAsia="Times New Roman" w:hAnsi="Times New Roman" w:cs="Times New Roman"/>
          <w:i/>
          <w:iCs/>
          <w:sz w:val="22"/>
          <w:szCs w:val="22"/>
          <w:lang w:val="cs-CZ" w:eastAsia="sv-SE"/>
        </w:rPr>
      </w:pPr>
    </w:p>
    <w:p w14:paraId="7DF4572F" w14:textId="3214B781" w:rsidR="00B904E8" w:rsidRPr="00423F20" w:rsidRDefault="006F5A9E" w:rsidP="00F61274">
      <w:pPr>
        <w:pBdr>
          <w:top w:val="single" w:sz="4" w:space="1" w:color="auto"/>
          <w:left w:val="single" w:sz="4" w:space="4" w:color="auto"/>
          <w:bottom w:val="single" w:sz="4" w:space="1" w:color="auto"/>
          <w:right w:val="single" w:sz="4" w:space="4" w:color="auto"/>
        </w:pBdr>
        <w:tabs>
          <w:tab w:val="left" w:pos="567"/>
        </w:tabs>
        <w:spacing w:line="276" w:lineRule="auto"/>
        <w:ind w:left="567" w:hanging="567"/>
        <w:rPr>
          <w:rFonts w:ascii="Times New Roman" w:eastAsia="Times New Roman" w:hAnsi="Times New Roman" w:cs="Times New Roman"/>
          <w:sz w:val="22"/>
          <w:szCs w:val="22"/>
          <w:lang w:val="cs-CZ" w:eastAsia="sv-SE"/>
        </w:rPr>
      </w:pPr>
      <w:r w:rsidRPr="00423F20">
        <w:rPr>
          <w:rFonts w:ascii="Times New Roman" w:eastAsia="Times New Roman" w:hAnsi="Times New Roman" w:cs="Times New Roman"/>
          <w:b/>
          <w:bCs/>
          <w:sz w:val="22"/>
          <w:szCs w:val="22"/>
          <w:lang w:val="cs-CZ" w:eastAsia="sv-SE"/>
        </w:rPr>
        <w:t>20</w:t>
      </w:r>
      <w:r w:rsidR="00B904E8" w:rsidRPr="00423F20">
        <w:rPr>
          <w:rFonts w:ascii="Times New Roman" w:eastAsia="Times New Roman" w:hAnsi="Times New Roman" w:cs="Times New Roman"/>
          <w:b/>
          <w:bCs/>
          <w:sz w:val="22"/>
          <w:szCs w:val="22"/>
          <w:lang w:val="cs-CZ" w:eastAsia="sv-SE"/>
        </w:rPr>
        <w:t>.</w:t>
      </w:r>
      <w:r w:rsidR="00B904E8" w:rsidRPr="00423F20">
        <w:rPr>
          <w:rFonts w:ascii="Times New Roman" w:eastAsia="Times New Roman" w:hAnsi="Times New Roman" w:cs="Times New Roman"/>
          <w:b/>
          <w:bCs/>
          <w:sz w:val="22"/>
          <w:szCs w:val="22"/>
          <w:lang w:val="cs-CZ" w:eastAsia="sv-SE"/>
        </w:rPr>
        <w:tab/>
      </w:r>
      <w:r w:rsidR="008075D3" w:rsidRPr="008075D3">
        <w:rPr>
          <w:rFonts w:ascii="Times New Roman" w:eastAsia="Times New Roman" w:hAnsi="Times New Roman" w:cs="Times New Roman"/>
          <w:b/>
          <w:bCs/>
          <w:sz w:val="22"/>
          <w:szCs w:val="22"/>
          <w:lang w:val="cs-CZ" w:eastAsia="sv-SE"/>
        </w:rPr>
        <w:t>DATUM EXSPIRACE</w:t>
      </w:r>
      <w:r w:rsidR="008075D3" w:rsidRPr="008075D3" w:rsidDel="008075D3">
        <w:rPr>
          <w:rFonts w:ascii="Times New Roman" w:eastAsia="Times New Roman" w:hAnsi="Times New Roman" w:cs="Times New Roman"/>
          <w:b/>
          <w:bCs/>
          <w:sz w:val="22"/>
          <w:szCs w:val="22"/>
          <w:lang w:val="cs-CZ" w:eastAsia="sv-SE"/>
        </w:rPr>
        <w:t xml:space="preserve"> </w:t>
      </w:r>
    </w:p>
    <w:p w14:paraId="7FDDA922" w14:textId="250789C4" w:rsidR="007F09DD" w:rsidRPr="00423F20" w:rsidRDefault="00317C40" w:rsidP="007F09DD">
      <w:pPr>
        <w:spacing w:line="276" w:lineRule="auto"/>
        <w:rPr>
          <w:rFonts w:ascii="Times New Roman" w:eastAsia="Times New Roman" w:hAnsi="Times New Roman" w:cs="Times New Roman"/>
          <w:sz w:val="22"/>
          <w:szCs w:val="22"/>
          <w:lang w:val="cs-CZ" w:eastAsia="sv-SE"/>
        </w:rPr>
      </w:pPr>
      <w:r w:rsidRPr="00423F20">
        <w:rPr>
          <w:rFonts w:ascii="Times New Roman" w:eastAsia="Times New Roman" w:hAnsi="Times New Roman" w:cs="Times New Roman"/>
          <w:sz w:val="22"/>
          <w:szCs w:val="22"/>
          <w:lang w:val="cs-CZ" w:eastAsia="sv-SE"/>
        </w:rPr>
        <w:t>EXP {</w:t>
      </w:r>
      <w:r w:rsidR="003B1514" w:rsidRPr="00423F20">
        <w:rPr>
          <w:rFonts w:ascii="Times New Roman" w:eastAsia="Times New Roman" w:hAnsi="Times New Roman" w:cs="Times New Roman"/>
          <w:sz w:val="22"/>
          <w:szCs w:val="22"/>
          <w:lang w:val="cs-CZ" w:eastAsia="sv-SE"/>
        </w:rPr>
        <w:t>měsíc</w:t>
      </w:r>
      <w:r w:rsidRPr="00423F20">
        <w:rPr>
          <w:rFonts w:ascii="Times New Roman" w:eastAsia="Times New Roman" w:hAnsi="Times New Roman" w:cs="Times New Roman"/>
          <w:sz w:val="22"/>
          <w:szCs w:val="22"/>
          <w:lang w:val="cs-CZ" w:eastAsia="sv-SE"/>
        </w:rPr>
        <w:t>/</w:t>
      </w:r>
      <w:r w:rsidR="003B1514" w:rsidRPr="00423F20">
        <w:rPr>
          <w:rFonts w:ascii="Times New Roman" w:eastAsia="Times New Roman" w:hAnsi="Times New Roman" w:cs="Times New Roman"/>
          <w:sz w:val="22"/>
          <w:szCs w:val="22"/>
          <w:lang w:val="cs-CZ" w:eastAsia="sv-SE"/>
        </w:rPr>
        <w:t>rok</w:t>
      </w:r>
      <w:r w:rsidRPr="00423F20">
        <w:rPr>
          <w:rFonts w:ascii="Times New Roman" w:eastAsia="Times New Roman" w:hAnsi="Times New Roman" w:cs="Times New Roman"/>
          <w:sz w:val="22"/>
          <w:szCs w:val="22"/>
          <w:lang w:val="cs-CZ" w:eastAsia="sv-SE"/>
        </w:rPr>
        <w:t>}</w:t>
      </w:r>
    </w:p>
    <w:p w14:paraId="4710C4D0" w14:textId="45A3C0B5" w:rsidR="00F61274" w:rsidRPr="00423F20" w:rsidRDefault="003B1514" w:rsidP="007F09DD">
      <w:pPr>
        <w:spacing w:line="276" w:lineRule="auto"/>
        <w:rPr>
          <w:rFonts w:ascii="Times New Roman" w:eastAsia="Times New Roman" w:hAnsi="Times New Roman" w:cs="Times New Roman"/>
          <w:color w:val="000000"/>
          <w:sz w:val="22"/>
          <w:szCs w:val="22"/>
          <w:lang w:val="cs-CZ" w:eastAsia="sv-SE"/>
        </w:rPr>
      </w:pPr>
      <w:r w:rsidRPr="00423F20">
        <w:rPr>
          <w:rFonts w:ascii="Times New Roman" w:eastAsia="Times New Roman" w:hAnsi="Times New Roman" w:cs="Times New Roman"/>
          <w:color w:val="000000"/>
          <w:sz w:val="22"/>
          <w:szCs w:val="22"/>
          <w:lang w:val="cs-CZ" w:eastAsia="sv-SE"/>
        </w:rPr>
        <w:t xml:space="preserve">Po </w:t>
      </w:r>
      <w:r w:rsidR="00651C19">
        <w:rPr>
          <w:rFonts w:ascii="Times New Roman" w:eastAsia="Times New Roman" w:hAnsi="Times New Roman" w:cs="Times New Roman"/>
          <w:color w:val="000000"/>
          <w:sz w:val="22"/>
          <w:szCs w:val="22"/>
          <w:lang w:val="cs-CZ" w:eastAsia="sv-SE"/>
        </w:rPr>
        <w:t xml:space="preserve">prvním </w:t>
      </w:r>
      <w:r w:rsidRPr="00423F20">
        <w:rPr>
          <w:rFonts w:ascii="Times New Roman" w:eastAsia="Times New Roman" w:hAnsi="Times New Roman" w:cs="Times New Roman"/>
          <w:color w:val="000000"/>
          <w:sz w:val="22"/>
          <w:szCs w:val="22"/>
          <w:lang w:val="cs-CZ" w:eastAsia="sv-SE"/>
        </w:rPr>
        <w:t>otevření spotřebujte do</w:t>
      </w:r>
      <w:r w:rsidR="00130D5E" w:rsidRPr="00423F20">
        <w:rPr>
          <w:rFonts w:ascii="Times New Roman" w:eastAsia="Times New Roman" w:hAnsi="Times New Roman" w:cs="Times New Roman"/>
          <w:color w:val="000000"/>
          <w:sz w:val="22"/>
          <w:szCs w:val="22"/>
          <w:lang w:val="cs-CZ" w:eastAsia="sv-SE"/>
        </w:rPr>
        <w:t>…</w:t>
      </w:r>
    </w:p>
    <w:p w14:paraId="47CF78A7" w14:textId="77777777" w:rsidR="00651C19" w:rsidRPr="00651C19" w:rsidRDefault="00651C19" w:rsidP="00651C19">
      <w:pPr>
        <w:spacing w:line="276" w:lineRule="auto"/>
        <w:rPr>
          <w:rFonts w:ascii="Times New Roman" w:hAnsi="Times New Roman" w:cs="Times New Roman"/>
          <w:sz w:val="22"/>
          <w:szCs w:val="22"/>
          <w:lang w:val="cs-CZ"/>
        </w:rPr>
      </w:pPr>
      <w:r w:rsidRPr="00651C19">
        <w:rPr>
          <w:rFonts w:ascii="Times New Roman" w:hAnsi="Times New Roman" w:cs="Times New Roman"/>
          <w:sz w:val="22"/>
          <w:szCs w:val="22"/>
          <w:lang w:val="cs-CZ"/>
        </w:rPr>
        <w:t>Doba použitelnosti po prvním otevření vnitřního obalu: 6 měsíců</w:t>
      </w:r>
    </w:p>
    <w:p w14:paraId="6DD5183F" w14:textId="5F0BDE1A" w:rsidR="00651C19" w:rsidRPr="00423F20" w:rsidRDefault="00651C19" w:rsidP="00651C19">
      <w:pPr>
        <w:pStyle w:val="Zkladntext"/>
        <w:spacing w:before="4" w:after="0" w:line="276" w:lineRule="auto"/>
        <w:rPr>
          <w:rFonts w:ascii="Times New Roman" w:hAnsi="Times New Roman" w:cs="Times New Roman"/>
          <w:sz w:val="22"/>
          <w:szCs w:val="22"/>
          <w:lang w:val="cs-CZ"/>
        </w:rPr>
      </w:pPr>
      <w:r w:rsidRPr="00651C19">
        <w:rPr>
          <w:rFonts w:ascii="Times New Roman" w:hAnsi="Times New Roman" w:cs="Times New Roman"/>
          <w:sz w:val="22"/>
          <w:szCs w:val="22"/>
          <w:lang w:val="cs-CZ"/>
        </w:rPr>
        <w:t>Doba použitelnosti po naředění podle návodu: 24 hodin</w:t>
      </w:r>
    </w:p>
    <w:p w14:paraId="50135342" w14:textId="77777777" w:rsidR="00B667DD" w:rsidRPr="00423F20" w:rsidRDefault="00B667DD" w:rsidP="00F61274">
      <w:pPr>
        <w:spacing w:line="276" w:lineRule="auto"/>
        <w:rPr>
          <w:rFonts w:ascii="Times New Roman" w:eastAsia="Times New Roman" w:hAnsi="Times New Roman" w:cs="Times New Roman"/>
          <w:i/>
          <w:iCs/>
          <w:sz w:val="22"/>
          <w:szCs w:val="22"/>
          <w:lang w:val="cs-CZ" w:eastAsia="sv-SE"/>
        </w:rPr>
      </w:pPr>
    </w:p>
    <w:p w14:paraId="106DDDA0" w14:textId="7311A3EE" w:rsidR="00B904E8" w:rsidRPr="00423F20" w:rsidRDefault="006F5A9E" w:rsidP="00F61274">
      <w:pPr>
        <w:pBdr>
          <w:top w:val="single" w:sz="4" w:space="1" w:color="auto"/>
          <w:left w:val="single" w:sz="4" w:space="4" w:color="auto"/>
          <w:bottom w:val="single" w:sz="4" w:space="1" w:color="auto"/>
          <w:right w:val="single" w:sz="4" w:space="4" w:color="auto"/>
        </w:pBdr>
        <w:tabs>
          <w:tab w:val="left" w:pos="567"/>
        </w:tabs>
        <w:spacing w:line="276" w:lineRule="auto"/>
        <w:ind w:left="567" w:hanging="567"/>
        <w:rPr>
          <w:rFonts w:ascii="Times New Roman" w:eastAsia="Times New Roman" w:hAnsi="Times New Roman" w:cs="Times New Roman"/>
          <w:sz w:val="22"/>
          <w:szCs w:val="22"/>
          <w:lang w:val="cs-CZ" w:eastAsia="sv-SE"/>
        </w:rPr>
      </w:pPr>
      <w:r w:rsidRPr="00423F20">
        <w:rPr>
          <w:rFonts w:ascii="Times New Roman" w:eastAsia="Times New Roman" w:hAnsi="Times New Roman" w:cs="Times New Roman"/>
          <w:b/>
          <w:bCs/>
          <w:sz w:val="22"/>
          <w:szCs w:val="22"/>
          <w:lang w:val="cs-CZ" w:eastAsia="sv-SE"/>
        </w:rPr>
        <w:t>21</w:t>
      </w:r>
      <w:r w:rsidR="00B904E8" w:rsidRPr="00423F20">
        <w:rPr>
          <w:rFonts w:ascii="Times New Roman" w:eastAsia="Times New Roman" w:hAnsi="Times New Roman" w:cs="Times New Roman"/>
          <w:b/>
          <w:bCs/>
          <w:sz w:val="22"/>
          <w:szCs w:val="22"/>
          <w:lang w:val="cs-CZ" w:eastAsia="sv-SE"/>
        </w:rPr>
        <w:t>.</w:t>
      </w:r>
      <w:r w:rsidR="00B904E8" w:rsidRPr="00423F20">
        <w:rPr>
          <w:rFonts w:ascii="Times New Roman" w:eastAsia="Times New Roman" w:hAnsi="Times New Roman" w:cs="Times New Roman"/>
          <w:b/>
          <w:bCs/>
          <w:sz w:val="22"/>
          <w:szCs w:val="22"/>
          <w:lang w:val="cs-CZ" w:eastAsia="sv-SE"/>
        </w:rPr>
        <w:tab/>
      </w:r>
      <w:r w:rsidR="008075D3" w:rsidRPr="008075D3">
        <w:rPr>
          <w:rFonts w:ascii="Times New Roman" w:eastAsia="Times New Roman" w:hAnsi="Times New Roman" w:cs="Times New Roman"/>
          <w:b/>
          <w:bCs/>
          <w:sz w:val="22"/>
          <w:szCs w:val="22"/>
          <w:lang w:val="cs-CZ" w:eastAsia="sv-SE"/>
        </w:rPr>
        <w:t xml:space="preserve">REGISTRAČNÍ ČÍSLO(A) </w:t>
      </w:r>
    </w:p>
    <w:p w14:paraId="61DC0403" w14:textId="7BB7444B" w:rsidR="00B904E8" w:rsidRPr="006640B1" w:rsidRDefault="006640B1" w:rsidP="00F61274">
      <w:pPr>
        <w:spacing w:line="276" w:lineRule="auto"/>
        <w:rPr>
          <w:rFonts w:ascii="Times New Roman" w:eastAsia="Times New Roman" w:hAnsi="Times New Roman" w:cs="Times New Roman"/>
          <w:iCs/>
          <w:sz w:val="22"/>
          <w:szCs w:val="22"/>
          <w:lang w:val="cs-CZ" w:eastAsia="sv-SE"/>
        </w:rPr>
      </w:pPr>
      <w:r>
        <w:rPr>
          <w:rFonts w:ascii="Times New Roman" w:eastAsia="Times New Roman" w:hAnsi="Times New Roman" w:cs="Times New Roman"/>
          <w:iCs/>
          <w:sz w:val="22"/>
          <w:szCs w:val="22"/>
          <w:lang w:val="cs-CZ" w:eastAsia="sv-SE"/>
        </w:rPr>
        <w:t>96/019/22-C</w:t>
      </w:r>
      <w:bookmarkStart w:id="0" w:name="_GoBack"/>
      <w:bookmarkEnd w:id="0"/>
    </w:p>
    <w:p w14:paraId="5092CC78" w14:textId="77777777" w:rsidR="00B904E8" w:rsidRPr="00423F20" w:rsidRDefault="00B904E8" w:rsidP="00F61274">
      <w:pPr>
        <w:spacing w:line="276" w:lineRule="auto"/>
        <w:rPr>
          <w:rFonts w:ascii="Times New Roman" w:eastAsia="Times New Roman" w:hAnsi="Times New Roman" w:cs="Times New Roman"/>
          <w:sz w:val="22"/>
          <w:szCs w:val="22"/>
          <w:lang w:val="cs-CZ" w:eastAsia="sv-SE"/>
        </w:rPr>
      </w:pPr>
    </w:p>
    <w:p w14:paraId="2ABAE838" w14:textId="2C4C3607" w:rsidR="00B904E8" w:rsidRPr="00423F20" w:rsidRDefault="006F5A9E" w:rsidP="00F61274">
      <w:pPr>
        <w:pBdr>
          <w:top w:val="single" w:sz="4" w:space="1" w:color="auto"/>
          <w:left w:val="single" w:sz="4" w:space="4" w:color="auto"/>
          <w:bottom w:val="single" w:sz="4" w:space="1" w:color="auto"/>
          <w:right w:val="single" w:sz="4" w:space="4" w:color="auto"/>
        </w:pBdr>
        <w:spacing w:line="276" w:lineRule="auto"/>
        <w:ind w:left="567" w:hanging="567"/>
        <w:rPr>
          <w:rFonts w:ascii="Times New Roman" w:eastAsia="Times New Roman" w:hAnsi="Times New Roman" w:cs="Times New Roman"/>
          <w:sz w:val="22"/>
          <w:szCs w:val="22"/>
          <w:lang w:val="cs-CZ" w:eastAsia="sv-SE"/>
        </w:rPr>
      </w:pPr>
      <w:r w:rsidRPr="00423F20">
        <w:rPr>
          <w:rFonts w:ascii="Times New Roman" w:eastAsia="Times New Roman" w:hAnsi="Times New Roman" w:cs="Times New Roman"/>
          <w:b/>
          <w:bCs/>
          <w:sz w:val="22"/>
          <w:szCs w:val="22"/>
          <w:lang w:val="cs-CZ" w:eastAsia="sv-SE"/>
        </w:rPr>
        <w:t>22</w:t>
      </w:r>
      <w:r w:rsidR="001E0947" w:rsidRPr="00423F20">
        <w:rPr>
          <w:rFonts w:ascii="Times New Roman" w:eastAsia="Times New Roman" w:hAnsi="Times New Roman" w:cs="Times New Roman"/>
          <w:b/>
          <w:bCs/>
          <w:sz w:val="22"/>
          <w:szCs w:val="22"/>
          <w:lang w:val="cs-CZ" w:eastAsia="sv-SE"/>
        </w:rPr>
        <w:t>.</w:t>
      </w:r>
      <w:r w:rsidR="001E0947" w:rsidRPr="00423F20">
        <w:rPr>
          <w:rFonts w:ascii="Times New Roman" w:eastAsia="Times New Roman" w:hAnsi="Times New Roman" w:cs="Times New Roman"/>
          <w:b/>
          <w:bCs/>
          <w:sz w:val="22"/>
          <w:szCs w:val="22"/>
          <w:lang w:val="cs-CZ" w:eastAsia="sv-SE"/>
        </w:rPr>
        <w:tab/>
      </w:r>
      <w:r w:rsidR="008075D3" w:rsidRPr="008075D3">
        <w:rPr>
          <w:rFonts w:ascii="Times New Roman" w:eastAsia="Times New Roman" w:hAnsi="Times New Roman" w:cs="Times New Roman"/>
          <w:b/>
          <w:bCs/>
          <w:sz w:val="22"/>
          <w:szCs w:val="22"/>
          <w:lang w:val="cs-CZ" w:eastAsia="sv-SE"/>
        </w:rPr>
        <w:t>ČÍSLO ŠARŽE OD VÝROBCE</w:t>
      </w:r>
      <w:r w:rsidR="008075D3" w:rsidRPr="008075D3" w:rsidDel="008075D3">
        <w:rPr>
          <w:rFonts w:ascii="Times New Roman" w:eastAsia="Times New Roman" w:hAnsi="Times New Roman" w:cs="Times New Roman"/>
          <w:b/>
          <w:bCs/>
          <w:sz w:val="22"/>
          <w:szCs w:val="22"/>
          <w:lang w:val="cs-CZ" w:eastAsia="sv-SE"/>
        </w:rPr>
        <w:t xml:space="preserve"> </w:t>
      </w:r>
    </w:p>
    <w:p w14:paraId="554521D4" w14:textId="7F5B9DCB" w:rsidR="00050D71" w:rsidRDefault="003B1514" w:rsidP="00F61274">
      <w:pPr>
        <w:spacing w:line="276" w:lineRule="auto"/>
        <w:rPr>
          <w:rFonts w:ascii="Times New Roman" w:eastAsia="Times New Roman" w:hAnsi="Times New Roman" w:cs="Times New Roman"/>
          <w:sz w:val="22"/>
          <w:szCs w:val="22"/>
          <w:lang w:val="cs-CZ" w:eastAsia="sv-SE"/>
        </w:rPr>
      </w:pPr>
      <w:r w:rsidRPr="00423F20">
        <w:rPr>
          <w:rFonts w:ascii="Times New Roman" w:eastAsia="Times New Roman" w:hAnsi="Times New Roman" w:cs="Times New Roman"/>
          <w:sz w:val="22"/>
          <w:szCs w:val="22"/>
          <w:lang w:val="cs-CZ" w:eastAsia="sv-SE"/>
        </w:rPr>
        <w:t xml:space="preserve">Šarže </w:t>
      </w:r>
      <w:r w:rsidR="00B904E8" w:rsidRPr="00423F20">
        <w:rPr>
          <w:rFonts w:ascii="Times New Roman" w:eastAsia="Times New Roman" w:hAnsi="Times New Roman" w:cs="Times New Roman"/>
          <w:sz w:val="22"/>
          <w:szCs w:val="22"/>
          <w:lang w:val="cs-CZ" w:eastAsia="sv-SE"/>
        </w:rPr>
        <w:t>{</w:t>
      </w:r>
      <w:r w:rsidRPr="00423F20">
        <w:rPr>
          <w:rFonts w:ascii="Times New Roman" w:eastAsia="Times New Roman" w:hAnsi="Times New Roman" w:cs="Times New Roman"/>
          <w:sz w:val="22"/>
          <w:szCs w:val="22"/>
          <w:lang w:val="cs-CZ" w:eastAsia="sv-SE"/>
        </w:rPr>
        <w:t>číslo</w:t>
      </w:r>
      <w:r w:rsidR="00B904E8" w:rsidRPr="00423F20">
        <w:rPr>
          <w:rFonts w:ascii="Times New Roman" w:eastAsia="Times New Roman" w:hAnsi="Times New Roman" w:cs="Times New Roman"/>
          <w:sz w:val="22"/>
          <w:szCs w:val="22"/>
          <w:lang w:val="cs-CZ" w:eastAsia="sv-SE"/>
        </w:rPr>
        <w:t>}</w:t>
      </w:r>
      <w:r w:rsidR="00E84E2D">
        <w:rPr>
          <w:rFonts w:ascii="Times New Roman" w:eastAsia="Times New Roman" w:hAnsi="Times New Roman" w:cs="Times New Roman"/>
          <w:sz w:val="22"/>
          <w:szCs w:val="22"/>
          <w:lang w:val="cs-CZ" w:eastAsia="sv-SE"/>
        </w:rPr>
        <w:t xml:space="preserve"> </w:t>
      </w:r>
    </w:p>
    <w:p w14:paraId="78C171A6" w14:textId="3031E5B7" w:rsidR="00060AE5" w:rsidRDefault="00060AE5" w:rsidP="00F61274">
      <w:pPr>
        <w:spacing w:line="276" w:lineRule="auto"/>
        <w:rPr>
          <w:rFonts w:ascii="Times New Roman" w:eastAsia="Times New Roman" w:hAnsi="Times New Roman" w:cs="Times New Roman"/>
          <w:sz w:val="22"/>
          <w:szCs w:val="22"/>
          <w:lang w:val="cs-CZ" w:eastAsia="sv-SE"/>
        </w:rPr>
      </w:pPr>
    </w:p>
    <w:p w14:paraId="0546736D" w14:textId="0B11B184" w:rsidR="00060AE5" w:rsidRDefault="00060AE5" w:rsidP="00F61274">
      <w:pPr>
        <w:spacing w:line="276" w:lineRule="auto"/>
        <w:rPr>
          <w:rFonts w:ascii="Times New Roman" w:eastAsia="Times New Roman" w:hAnsi="Times New Roman" w:cs="Times New Roman"/>
          <w:sz w:val="22"/>
          <w:szCs w:val="22"/>
          <w:lang w:val="cs-CZ" w:eastAsia="sv-SE"/>
        </w:rPr>
      </w:pPr>
      <w:r>
        <w:rPr>
          <w:rFonts w:ascii="Times New Roman" w:eastAsia="Times New Roman" w:hAnsi="Times New Roman" w:cs="Times New Roman"/>
          <w:sz w:val="22"/>
          <w:szCs w:val="22"/>
          <w:lang w:val="cs-CZ" w:eastAsia="sv-SE"/>
        </w:rPr>
        <w:t>Distributor</w:t>
      </w:r>
    </w:p>
    <w:p w14:paraId="40D3CFD9" w14:textId="2A78A6B2" w:rsidR="00060AE5" w:rsidRPr="00423F20" w:rsidRDefault="00327E8D" w:rsidP="00F61274">
      <w:pPr>
        <w:spacing w:line="276" w:lineRule="auto"/>
        <w:rPr>
          <w:rFonts w:ascii="Times New Roman" w:eastAsia="Times New Roman" w:hAnsi="Times New Roman" w:cs="Times New Roman"/>
          <w:sz w:val="22"/>
          <w:szCs w:val="22"/>
          <w:lang w:val="cs-CZ" w:eastAsia="sv-SE"/>
        </w:rPr>
      </w:pPr>
      <w:r w:rsidRPr="00327E8D">
        <w:rPr>
          <w:rFonts w:ascii="Times New Roman" w:eastAsia="Times New Roman" w:hAnsi="Times New Roman" w:cs="Times New Roman"/>
          <w:sz w:val="22"/>
          <w:szCs w:val="22"/>
          <w:lang w:val="cs-CZ" w:eastAsia="sv-SE"/>
        </w:rPr>
        <w:t xml:space="preserve">BIOPHARM </w:t>
      </w:r>
      <w:r w:rsidR="00621D42">
        <w:rPr>
          <w:rFonts w:ascii="Times New Roman" w:eastAsia="Times New Roman" w:hAnsi="Times New Roman" w:cs="Times New Roman"/>
          <w:sz w:val="22"/>
          <w:szCs w:val="22"/>
          <w:lang w:val="cs-CZ" w:eastAsia="sv-SE"/>
        </w:rPr>
        <w:t>s</w:t>
      </w:r>
      <w:r w:rsidRPr="00327E8D">
        <w:rPr>
          <w:rFonts w:ascii="Times New Roman" w:eastAsia="Times New Roman" w:hAnsi="Times New Roman" w:cs="Times New Roman"/>
          <w:sz w:val="22"/>
          <w:szCs w:val="22"/>
          <w:lang w:val="cs-CZ" w:eastAsia="sv-SE"/>
        </w:rPr>
        <w:t>pol. s</w:t>
      </w:r>
      <w:r w:rsidR="00621D42">
        <w:rPr>
          <w:rFonts w:ascii="Times New Roman" w:eastAsia="Times New Roman" w:hAnsi="Times New Roman" w:cs="Times New Roman"/>
          <w:sz w:val="22"/>
          <w:szCs w:val="22"/>
          <w:lang w:val="cs-CZ" w:eastAsia="sv-SE"/>
        </w:rPr>
        <w:t xml:space="preserve"> </w:t>
      </w:r>
      <w:r w:rsidRPr="00327E8D">
        <w:rPr>
          <w:rFonts w:ascii="Times New Roman" w:eastAsia="Times New Roman" w:hAnsi="Times New Roman" w:cs="Times New Roman"/>
          <w:sz w:val="22"/>
          <w:szCs w:val="22"/>
          <w:lang w:val="cs-CZ" w:eastAsia="sv-SE"/>
        </w:rPr>
        <w:t>r.o.</w:t>
      </w:r>
      <w:r w:rsidR="00614487">
        <w:rPr>
          <w:rFonts w:ascii="Times New Roman" w:eastAsia="Times New Roman" w:hAnsi="Times New Roman" w:cs="Times New Roman"/>
          <w:sz w:val="22"/>
          <w:szCs w:val="22"/>
          <w:lang w:val="cs-CZ" w:eastAsia="sv-SE"/>
        </w:rPr>
        <w:t>,</w:t>
      </w:r>
      <w:r w:rsidRPr="00327E8D">
        <w:rPr>
          <w:rFonts w:ascii="Times New Roman" w:eastAsia="Times New Roman" w:hAnsi="Times New Roman" w:cs="Times New Roman"/>
          <w:sz w:val="22"/>
          <w:szCs w:val="22"/>
          <w:lang w:val="cs-CZ" w:eastAsia="sv-SE"/>
        </w:rPr>
        <w:t xml:space="preserve"> </w:t>
      </w:r>
      <w:r w:rsidR="00651C19" w:rsidRPr="00327E8D">
        <w:rPr>
          <w:rFonts w:ascii="Times New Roman" w:eastAsia="Times New Roman" w:hAnsi="Times New Roman" w:cs="Times New Roman"/>
          <w:sz w:val="22"/>
          <w:szCs w:val="22"/>
          <w:lang w:val="cs-CZ" w:eastAsia="sv-SE"/>
        </w:rPr>
        <w:t>Žďár</w:t>
      </w:r>
      <w:r w:rsidRPr="00327E8D">
        <w:rPr>
          <w:rFonts w:ascii="Times New Roman" w:eastAsia="Times New Roman" w:hAnsi="Times New Roman" w:cs="Times New Roman"/>
          <w:sz w:val="22"/>
          <w:szCs w:val="22"/>
          <w:lang w:val="cs-CZ" w:eastAsia="sv-SE"/>
        </w:rPr>
        <w:t xml:space="preserve"> 156</w:t>
      </w:r>
      <w:r w:rsidR="00614487">
        <w:rPr>
          <w:rFonts w:ascii="Times New Roman" w:eastAsia="Times New Roman" w:hAnsi="Times New Roman" w:cs="Times New Roman"/>
          <w:sz w:val="22"/>
          <w:szCs w:val="22"/>
          <w:lang w:val="cs-CZ" w:eastAsia="sv-SE"/>
        </w:rPr>
        <w:t>,</w:t>
      </w:r>
      <w:r w:rsidRPr="00327E8D">
        <w:rPr>
          <w:rFonts w:ascii="Times New Roman" w:eastAsia="Times New Roman" w:hAnsi="Times New Roman" w:cs="Times New Roman"/>
          <w:sz w:val="22"/>
          <w:szCs w:val="22"/>
          <w:lang w:val="cs-CZ" w:eastAsia="sv-SE"/>
        </w:rPr>
        <w:t xml:space="preserve"> 679 02 Rájec-Jestřebí</w:t>
      </w:r>
      <w:r w:rsidR="00614487">
        <w:rPr>
          <w:rFonts w:ascii="Times New Roman" w:eastAsia="Times New Roman" w:hAnsi="Times New Roman" w:cs="Times New Roman"/>
          <w:sz w:val="22"/>
          <w:szCs w:val="22"/>
          <w:lang w:val="cs-CZ" w:eastAsia="sv-SE"/>
        </w:rPr>
        <w:t>,</w:t>
      </w:r>
      <w:r w:rsidRPr="00327E8D">
        <w:rPr>
          <w:rFonts w:ascii="Times New Roman" w:eastAsia="Times New Roman" w:hAnsi="Times New Roman" w:cs="Times New Roman"/>
          <w:sz w:val="22"/>
          <w:szCs w:val="22"/>
          <w:lang w:val="cs-CZ" w:eastAsia="sv-SE"/>
        </w:rPr>
        <w:t xml:space="preserve"> </w:t>
      </w:r>
      <w:r w:rsidR="00614487">
        <w:rPr>
          <w:rFonts w:ascii="Times New Roman" w:eastAsia="Times New Roman" w:hAnsi="Times New Roman" w:cs="Times New Roman"/>
          <w:sz w:val="22"/>
          <w:szCs w:val="22"/>
          <w:lang w:val="cs-CZ" w:eastAsia="sv-SE"/>
        </w:rPr>
        <w:t>Česká republika</w:t>
      </w:r>
    </w:p>
    <w:sectPr w:rsidR="00060AE5" w:rsidRPr="00423F20" w:rsidSect="003369A3">
      <w:headerReference w:type="first" r:id="rId10"/>
      <w:pgSz w:w="11907" w:h="16839" w:code="9"/>
      <w:pgMar w:top="1418" w:right="1247" w:bottom="1418" w:left="1247" w:header="284" w:footer="6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A055D" w14:textId="77777777" w:rsidR="00655E93" w:rsidRDefault="00655E93">
      <w:r>
        <w:separator/>
      </w:r>
    </w:p>
  </w:endnote>
  <w:endnote w:type="continuationSeparator" w:id="0">
    <w:p w14:paraId="7B21D7C6" w14:textId="77777777" w:rsidR="00655E93" w:rsidRDefault="00655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Ebrima">
    <w:panose1 w:val="02000000000000000000"/>
    <w:charset w:val="00"/>
    <w:family w:val="auto"/>
    <w:pitch w:val="variable"/>
    <w:sig w:usb0="A000005F" w:usb1="02000041" w:usb2="00000800" w:usb3="00000000" w:csb0="00000093" w:csb1="00000000"/>
  </w:font>
  <w:font w:name="Adobe Devanagari">
    <w:panose1 w:val="00000000000000000000"/>
    <w:charset w:val="00"/>
    <w:family w:val="roman"/>
    <w:notTrueType/>
    <w:pitch w:val="variable"/>
    <w:sig w:usb0="00008003" w:usb1="00000000" w:usb2="00000000" w:usb3="00000000" w:csb0="00000001" w:csb1="00000000"/>
  </w:font>
  <w:font w:name="EUAlbertina">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EE"/>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9E867" w14:textId="77777777" w:rsidR="00655E93" w:rsidRDefault="00655E93">
      <w:r>
        <w:separator/>
      </w:r>
    </w:p>
  </w:footnote>
  <w:footnote w:type="continuationSeparator" w:id="0">
    <w:p w14:paraId="10D2BDFF" w14:textId="77777777" w:rsidR="00655E93" w:rsidRDefault="00655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E8617" w14:textId="77777777" w:rsidR="008D637C" w:rsidRDefault="008D637C" w:rsidP="00F326F6">
    <w:pPr>
      <w:pStyle w:val="FooterAgency"/>
      <w:rPr>
        <w:color w:val="000000"/>
        <w:sz w:val="20"/>
        <w:szCs w:val="20"/>
        <w:lang w:eastAsia="en-US"/>
      </w:rPr>
    </w:pPr>
  </w:p>
  <w:p w14:paraId="1591A0EE" w14:textId="4CE1DE27" w:rsidR="00EE0C37" w:rsidRPr="00F326F6" w:rsidRDefault="00F326F6" w:rsidP="00F326F6">
    <w:pPr>
      <w:pStyle w:val="FooterAgency"/>
      <w:rPr>
        <w:sz w:val="20"/>
        <w:szCs w:val="20"/>
      </w:rPr>
    </w:pPr>
    <w:r w:rsidRPr="00F326F6">
      <w:rPr>
        <w:color w:val="000000"/>
        <w:sz w:val="20"/>
        <w:szCs w:val="20"/>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A7A019E"/>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312EF828"/>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90626320"/>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1E76DB1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F1B8AB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84C1BE"/>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D4206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E2C1C0"/>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1ACC42"/>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65B2C1D2"/>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A86C0E"/>
    <w:multiLevelType w:val="multilevel"/>
    <w:tmpl w:val="04090023"/>
    <w:styleLink w:val="lnekoddl"/>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2" w15:restartNumberingAfterBreak="0">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 w15:restartNumberingAfterBreak="0">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A9E656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16" w15:restartNumberingAfterBreak="0">
    <w:nsid w:val="3DC26ED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B41349B"/>
    <w:multiLevelType w:val="hybridMultilevel"/>
    <w:tmpl w:val="D25E047A"/>
    <w:lvl w:ilvl="0" w:tplc="CFE4E8A4">
      <w:numFmt w:val="bullet"/>
      <w:lvlText w:val="-"/>
      <w:lvlJc w:val="left"/>
      <w:pPr>
        <w:ind w:left="578" w:hanging="360"/>
      </w:pPr>
      <w:rPr>
        <w:rFonts w:ascii="Arial" w:eastAsia="Arial" w:hAnsi="Arial" w:cs="Arial" w:hint="default"/>
        <w:w w:val="100"/>
        <w:sz w:val="22"/>
        <w:szCs w:val="22"/>
        <w:lang w:val="de-DE" w:eastAsia="de-DE" w:bidi="de-DE"/>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18"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19" w15:restartNumberingAfterBreak="0">
    <w:nsid w:val="7CF87F14"/>
    <w:multiLevelType w:val="hybridMultilevel"/>
    <w:tmpl w:val="004CC0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3"/>
  </w:num>
  <w:num w:numId="16">
    <w:abstractNumId w:val="18"/>
  </w:num>
  <w:num w:numId="17">
    <w:abstractNumId w:val="15"/>
  </w:num>
  <w:num w:numId="18">
    <w:abstractNumId w:val="12"/>
  </w:num>
  <w:num w:numId="19">
    <w:abstractNumId w:val="17"/>
  </w:num>
  <w:num w:numId="20">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E3A"/>
    <w:rsid w:val="00000BB0"/>
    <w:rsid w:val="0000217C"/>
    <w:rsid w:val="0000515A"/>
    <w:rsid w:val="00007896"/>
    <w:rsid w:val="0001494D"/>
    <w:rsid w:val="0001501F"/>
    <w:rsid w:val="000159F3"/>
    <w:rsid w:val="00020350"/>
    <w:rsid w:val="00021BE0"/>
    <w:rsid w:val="00022207"/>
    <w:rsid w:val="0002393C"/>
    <w:rsid w:val="00023F83"/>
    <w:rsid w:val="00025397"/>
    <w:rsid w:val="00026013"/>
    <w:rsid w:val="00031780"/>
    <w:rsid w:val="0003291D"/>
    <w:rsid w:val="00032D11"/>
    <w:rsid w:val="00034D16"/>
    <w:rsid w:val="00036A31"/>
    <w:rsid w:val="0003746E"/>
    <w:rsid w:val="00043792"/>
    <w:rsid w:val="00044BCE"/>
    <w:rsid w:val="000463A2"/>
    <w:rsid w:val="00046AC8"/>
    <w:rsid w:val="000502BF"/>
    <w:rsid w:val="00050D71"/>
    <w:rsid w:val="00060308"/>
    <w:rsid w:val="00060AE5"/>
    <w:rsid w:val="000625E1"/>
    <w:rsid w:val="000655E0"/>
    <w:rsid w:val="000711CA"/>
    <w:rsid w:val="00073265"/>
    <w:rsid w:val="000746CC"/>
    <w:rsid w:val="0007733B"/>
    <w:rsid w:val="00082078"/>
    <w:rsid w:val="00087566"/>
    <w:rsid w:val="00093ECF"/>
    <w:rsid w:val="00095ED0"/>
    <w:rsid w:val="000A0CB1"/>
    <w:rsid w:val="000A1DD4"/>
    <w:rsid w:val="000A479A"/>
    <w:rsid w:val="000A4EB2"/>
    <w:rsid w:val="000A761A"/>
    <w:rsid w:val="000B022D"/>
    <w:rsid w:val="000B1870"/>
    <w:rsid w:val="000B4EA8"/>
    <w:rsid w:val="000D25CF"/>
    <w:rsid w:val="000D2B4C"/>
    <w:rsid w:val="000D491B"/>
    <w:rsid w:val="000D4C0B"/>
    <w:rsid w:val="000D7D7C"/>
    <w:rsid w:val="000E017B"/>
    <w:rsid w:val="000E0380"/>
    <w:rsid w:val="000E48BA"/>
    <w:rsid w:val="000E573A"/>
    <w:rsid w:val="000E5BB4"/>
    <w:rsid w:val="000E5D76"/>
    <w:rsid w:val="000F0A9D"/>
    <w:rsid w:val="000F1837"/>
    <w:rsid w:val="000F1F9C"/>
    <w:rsid w:val="000F21F3"/>
    <w:rsid w:val="000F2B01"/>
    <w:rsid w:val="000F2B15"/>
    <w:rsid w:val="000F43F9"/>
    <w:rsid w:val="000F4996"/>
    <w:rsid w:val="000F5045"/>
    <w:rsid w:val="000F7F50"/>
    <w:rsid w:val="00100601"/>
    <w:rsid w:val="001021D3"/>
    <w:rsid w:val="00102A86"/>
    <w:rsid w:val="001030BE"/>
    <w:rsid w:val="001032AA"/>
    <w:rsid w:val="001044E8"/>
    <w:rsid w:val="00107EBA"/>
    <w:rsid w:val="00110DA1"/>
    <w:rsid w:val="001114E5"/>
    <w:rsid w:val="00112884"/>
    <w:rsid w:val="0011653E"/>
    <w:rsid w:val="0012163E"/>
    <w:rsid w:val="00121731"/>
    <w:rsid w:val="00123C50"/>
    <w:rsid w:val="001270F3"/>
    <w:rsid w:val="00127E88"/>
    <w:rsid w:val="00130032"/>
    <w:rsid w:val="00130D5E"/>
    <w:rsid w:val="0013257C"/>
    <w:rsid w:val="00134ECA"/>
    <w:rsid w:val="00135FF7"/>
    <w:rsid w:val="00140993"/>
    <w:rsid w:val="00142BA2"/>
    <w:rsid w:val="00142C0E"/>
    <w:rsid w:val="0014391F"/>
    <w:rsid w:val="001452B5"/>
    <w:rsid w:val="001455BC"/>
    <w:rsid w:val="00146056"/>
    <w:rsid w:val="0014614E"/>
    <w:rsid w:val="00150231"/>
    <w:rsid w:val="00152432"/>
    <w:rsid w:val="00152896"/>
    <w:rsid w:val="001532ED"/>
    <w:rsid w:val="00154496"/>
    <w:rsid w:val="00155692"/>
    <w:rsid w:val="00155A5D"/>
    <w:rsid w:val="00155E71"/>
    <w:rsid w:val="00156D66"/>
    <w:rsid w:val="00161C0F"/>
    <w:rsid w:val="00161DF6"/>
    <w:rsid w:val="001636BA"/>
    <w:rsid w:val="001671B9"/>
    <w:rsid w:val="001674C7"/>
    <w:rsid w:val="001704A7"/>
    <w:rsid w:val="001710E4"/>
    <w:rsid w:val="0017275E"/>
    <w:rsid w:val="001758D7"/>
    <w:rsid w:val="0017699A"/>
    <w:rsid w:val="001775FC"/>
    <w:rsid w:val="001777E5"/>
    <w:rsid w:val="00180CCE"/>
    <w:rsid w:val="001842A6"/>
    <w:rsid w:val="001842AA"/>
    <w:rsid w:val="001842EE"/>
    <w:rsid w:val="00185AFE"/>
    <w:rsid w:val="0018759E"/>
    <w:rsid w:val="0019051E"/>
    <w:rsid w:val="00191E86"/>
    <w:rsid w:val="00193D8C"/>
    <w:rsid w:val="00194CC0"/>
    <w:rsid w:val="00195ECD"/>
    <w:rsid w:val="001A1186"/>
    <w:rsid w:val="001A239B"/>
    <w:rsid w:val="001A3DF9"/>
    <w:rsid w:val="001A4785"/>
    <w:rsid w:val="001B140D"/>
    <w:rsid w:val="001B225E"/>
    <w:rsid w:val="001B3355"/>
    <w:rsid w:val="001B5A5D"/>
    <w:rsid w:val="001B6CC9"/>
    <w:rsid w:val="001C0BFD"/>
    <w:rsid w:val="001C1CA3"/>
    <w:rsid w:val="001C5EAE"/>
    <w:rsid w:val="001C6687"/>
    <w:rsid w:val="001C74D6"/>
    <w:rsid w:val="001D2C95"/>
    <w:rsid w:val="001D3A86"/>
    <w:rsid w:val="001D50AE"/>
    <w:rsid w:val="001D5CA1"/>
    <w:rsid w:val="001E0947"/>
    <w:rsid w:val="001E16A7"/>
    <w:rsid w:val="001E744C"/>
    <w:rsid w:val="001F038C"/>
    <w:rsid w:val="001F207B"/>
    <w:rsid w:val="001F2246"/>
    <w:rsid w:val="001F231E"/>
    <w:rsid w:val="001F28C1"/>
    <w:rsid w:val="001F6611"/>
    <w:rsid w:val="001F714A"/>
    <w:rsid w:val="001F77AF"/>
    <w:rsid w:val="0020016A"/>
    <w:rsid w:val="002008BF"/>
    <w:rsid w:val="00200EC8"/>
    <w:rsid w:val="002023D8"/>
    <w:rsid w:val="00204CF4"/>
    <w:rsid w:val="00206017"/>
    <w:rsid w:val="00206A41"/>
    <w:rsid w:val="002078A1"/>
    <w:rsid w:val="002102C5"/>
    <w:rsid w:val="00211653"/>
    <w:rsid w:val="00211A52"/>
    <w:rsid w:val="0021571D"/>
    <w:rsid w:val="00217447"/>
    <w:rsid w:val="00221B07"/>
    <w:rsid w:val="00223063"/>
    <w:rsid w:val="002238AF"/>
    <w:rsid w:val="00223D61"/>
    <w:rsid w:val="00224848"/>
    <w:rsid w:val="00226F7E"/>
    <w:rsid w:val="00227117"/>
    <w:rsid w:val="00227F7A"/>
    <w:rsid w:val="0023008E"/>
    <w:rsid w:val="00230CC2"/>
    <w:rsid w:val="0023198C"/>
    <w:rsid w:val="0023378A"/>
    <w:rsid w:val="0023409C"/>
    <w:rsid w:val="00235238"/>
    <w:rsid w:val="00235249"/>
    <w:rsid w:val="002368F0"/>
    <w:rsid w:val="00236984"/>
    <w:rsid w:val="00236FEE"/>
    <w:rsid w:val="00240F88"/>
    <w:rsid w:val="002412EB"/>
    <w:rsid w:val="00241A45"/>
    <w:rsid w:val="002422F9"/>
    <w:rsid w:val="002447E0"/>
    <w:rsid w:val="002466E2"/>
    <w:rsid w:val="002477C4"/>
    <w:rsid w:val="00247928"/>
    <w:rsid w:val="00252B4E"/>
    <w:rsid w:val="00253065"/>
    <w:rsid w:val="00253241"/>
    <w:rsid w:val="00254707"/>
    <w:rsid w:val="00257173"/>
    <w:rsid w:val="00263201"/>
    <w:rsid w:val="002642A0"/>
    <w:rsid w:val="002659E7"/>
    <w:rsid w:val="00265BEB"/>
    <w:rsid w:val="00266834"/>
    <w:rsid w:val="00266A15"/>
    <w:rsid w:val="00267D7D"/>
    <w:rsid w:val="00271018"/>
    <w:rsid w:val="00271B38"/>
    <w:rsid w:val="0027399A"/>
    <w:rsid w:val="00274C83"/>
    <w:rsid w:val="0027640C"/>
    <w:rsid w:val="00277CEE"/>
    <w:rsid w:val="00281365"/>
    <w:rsid w:val="00281B72"/>
    <w:rsid w:val="0028300A"/>
    <w:rsid w:val="002838DD"/>
    <w:rsid w:val="00283D91"/>
    <w:rsid w:val="00284B71"/>
    <w:rsid w:val="0028612E"/>
    <w:rsid w:val="0029136D"/>
    <w:rsid w:val="00291D83"/>
    <w:rsid w:val="0029299C"/>
    <w:rsid w:val="00293DB2"/>
    <w:rsid w:val="0029407C"/>
    <w:rsid w:val="00294B58"/>
    <w:rsid w:val="002959D5"/>
    <w:rsid w:val="00297C6E"/>
    <w:rsid w:val="002A0629"/>
    <w:rsid w:val="002A07D5"/>
    <w:rsid w:val="002A1F85"/>
    <w:rsid w:val="002A6E26"/>
    <w:rsid w:val="002A75A4"/>
    <w:rsid w:val="002B0217"/>
    <w:rsid w:val="002B02EB"/>
    <w:rsid w:val="002B0B38"/>
    <w:rsid w:val="002B1D1F"/>
    <w:rsid w:val="002B34DD"/>
    <w:rsid w:val="002B7F3C"/>
    <w:rsid w:val="002B7FA4"/>
    <w:rsid w:val="002C28FE"/>
    <w:rsid w:val="002C400D"/>
    <w:rsid w:val="002D10DC"/>
    <w:rsid w:val="002D57C7"/>
    <w:rsid w:val="002D6CCD"/>
    <w:rsid w:val="002D7502"/>
    <w:rsid w:val="002E1429"/>
    <w:rsid w:val="002E2317"/>
    <w:rsid w:val="002E2C69"/>
    <w:rsid w:val="002E353C"/>
    <w:rsid w:val="002E4A40"/>
    <w:rsid w:val="002E5A0E"/>
    <w:rsid w:val="002E63AE"/>
    <w:rsid w:val="002E7143"/>
    <w:rsid w:val="002E77DC"/>
    <w:rsid w:val="002E7ADC"/>
    <w:rsid w:val="002F0773"/>
    <w:rsid w:val="002F2558"/>
    <w:rsid w:val="002F32DD"/>
    <w:rsid w:val="002F5DE6"/>
    <w:rsid w:val="00300271"/>
    <w:rsid w:val="003008F5"/>
    <w:rsid w:val="00300CD2"/>
    <w:rsid w:val="00301208"/>
    <w:rsid w:val="003066E1"/>
    <w:rsid w:val="003068AC"/>
    <w:rsid w:val="0031057D"/>
    <w:rsid w:val="003113A7"/>
    <w:rsid w:val="00312B7A"/>
    <w:rsid w:val="00312BE5"/>
    <w:rsid w:val="00313ADD"/>
    <w:rsid w:val="0031435C"/>
    <w:rsid w:val="003148F6"/>
    <w:rsid w:val="00315E2E"/>
    <w:rsid w:val="00317857"/>
    <w:rsid w:val="00317C40"/>
    <w:rsid w:val="003208FD"/>
    <w:rsid w:val="00321518"/>
    <w:rsid w:val="0032680D"/>
    <w:rsid w:val="00327791"/>
    <w:rsid w:val="00327E8D"/>
    <w:rsid w:val="003302FC"/>
    <w:rsid w:val="00331CE5"/>
    <w:rsid w:val="003331D9"/>
    <w:rsid w:val="0033598D"/>
    <w:rsid w:val="00335C37"/>
    <w:rsid w:val="0033619C"/>
    <w:rsid w:val="003362BE"/>
    <w:rsid w:val="00336733"/>
    <w:rsid w:val="003369A3"/>
    <w:rsid w:val="00336A8E"/>
    <w:rsid w:val="0033709E"/>
    <w:rsid w:val="00337392"/>
    <w:rsid w:val="00337987"/>
    <w:rsid w:val="00337A6A"/>
    <w:rsid w:val="00340828"/>
    <w:rsid w:val="00345BAA"/>
    <w:rsid w:val="00345F21"/>
    <w:rsid w:val="00351269"/>
    <w:rsid w:val="00352EB1"/>
    <w:rsid w:val="00354BC7"/>
    <w:rsid w:val="00356014"/>
    <w:rsid w:val="00360AFF"/>
    <w:rsid w:val="00361677"/>
    <w:rsid w:val="00363FBB"/>
    <w:rsid w:val="00364755"/>
    <w:rsid w:val="0036514E"/>
    <w:rsid w:val="003670E3"/>
    <w:rsid w:val="00370066"/>
    <w:rsid w:val="003703E4"/>
    <w:rsid w:val="00371669"/>
    <w:rsid w:val="00372F8F"/>
    <w:rsid w:val="00376410"/>
    <w:rsid w:val="003775C4"/>
    <w:rsid w:val="00380A29"/>
    <w:rsid w:val="003834A9"/>
    <w:rsid w:val="00384F50"/>
    <w:rsid w:val="00386B66"/>
    <w:rsid w:val="00392745"/>
    <w:rsid w:val="00393233"/>
    <w:rsid w:val="00395133"/>
    <w:rsid w:val="003960DB"/>
    <w:rsid w:val="00397949"/>
    <w:rsid w:val="003A2DA2"/>
    <w:rsid w:val="003B0F5A"/>
    <w:rsid w:val="003B1514"/>
    <w:rsid w:val="003B1EDA"/>
    <w:rsid w:val="003B42FF"/>
    <w:rsid w:val="003B4724"/>
    <w:rsid w:val="003B5638"/>
    <w:rsid w:val="003B7711"/>
    <w:rsid w:val="003B7F72"/>
    <w:rsid w:val="003C05AA"/>
    <w:rsid w:val="003C066E"/>
    <w:rsid w:val="003C1CB5"/>
    <w:rsid w:val="003C24C4"/>
    <w:rsid w:val="003C2F2B"/>
    <w:rsid w:val="003C3D78"/>
    <w:rsid w:val="003C73B0"/>
    <w:rsid w:val="003C7B41"/>
    <w:rsid w:val="003C7EB3"/>
    <w:rsid w:val="003D2280"/>
    <w:rsid w:val="003D22D2"/>
    <w:rsid w:val="003D401F"/>
    <w:rsid w:val="003D4716"/>
    <w:rsid w:val="003D5277"/>
    <w:rsid w:val="003D55A9"/>
    <w:rsid w:val="003D5D68"/>
    <w:rsid w:val="003D61AD"/>
    <w:rsid w:val="003D7280"/>
    <w:rsid w:val="003D7B83"/>
    <w:rsid w:val="003E04E5"/>
    <w:rsid w:val="003E233D"/>
    <w:rsid w:val="003E2390"/>
    <w:rsid w:val="003E26B1"/>
    <w:rsid w:val="003E6CB0"/>
    <w:rsid w:val="003E6F38"/>
    <w:rsid w:val="003F18A7"/>
    <w:rsid w:val="003F3024"/>
    <w:rsid w:val="003F4F6B"/>
    <w:rsid w:val="003F613E"/>
    <w:rsid w:val="003F7B4A"/>
    <w:rsid w:val="00401155"/>
    <w:rsid w:val="004039F5"/>
    <w:rsid w:val="004055B3"/>
    <w:rsid w:val="00406190"/>
    <w:rsid w:val="00407926"/>
    <w:rsid w:val="00410C95"/>
    <w:rsid w:val="00411107"/>
    <w:rsid w:val="0041297C"/>
    <w:rsid w:val="00413EB8"/>
    <w:rsid w:val="0041477C"/>
    <w:rsid w:val="00414EAF"/>
    <w:rsid w:val="0042032B"/>
    <w:rsid w:val="0042207E"/>
    <w:rsid w:val="004238CF"/>
    <w:rsid w:val="00423F20"/>
    <w:rsid w:val="0042434B"/>
    <w:rsid w:val="00425157"/>
    <w:rsid w:val="004261EA"/>
    <w:rsid w:val="00426BC1"/>
    <w:rsid w:val="00430817"/>
    <w:rsid w:val="004313AD"/>
    <w:rsid w:val="0043263A"/>
    <w:rsid w:val="0043266F"/>
    <w:rsid w:val="00432D8E"/>
    <w:rsid w:val="00440236"/>
    <w:rsid w:val="00441746"/>
    <w:rsid w:val="00442B94"/>
    <w:rsid w:val="004476B8"/>
    <w:rsid w:val="0045171B"/>
    <w:rsid w:val="00452396"/>
    <w:rsid w:val="00455ED6"/>
    <w:rsid w:val="0045674D"/>
    <w:rsid w:val="004612CA"/>
    <w:rsid w:val="004624F3"/>
    <w:rsid w:val="00462F6A"/>
    <w:rsid w:val="00463C2A"/>
    <w:rsid w:val="00467248"/>
    <w:rsid w:val="0046745B"/>
    <w:rsid w:val="0047039B"/>
    <w:rsid w:val="00471CF2"/>
    <w:rsid w:val="00471F57"/>
    <w:rsid w:val="004752D4"/>
    <w:rsid w:val="004773A1"/>
    <w:rsid w:val="00484356"/>
    <w:rsid w:val="00490195"/>
    <w:rsid w:val="004912D0"/>
    <w:rsid w:val="004915C8"/>
    <w:rsid w:val="00495801"/>
    <w:rsid w:val="00495D13"/>
    <w:rsid w:val="0049654E"/>
    <w:rsid w:val="004975B9"/>
    <w:rsid w:val="00497658"/>
    <w:rsid w:val="004A0F00"/>
    <w:rsid w:val="004A2B0A"/>
    <w:rsid w:val="004A4100"/>
    <w:rsid w:val="004A4490"/>
    <w:rsid w:val="004A5997"/>
    <w:rsid w:val="004A5B13"/>
    <w:rsid w:val="004A75A2"/>
    <w:rsid w:val="004B0CE6"/>
    <w:rsid w:val="004B1D29"/>
    <w:rsid w:val="004B76F5"/>
    <w:rsid w:val="004C031C"/>
    <w:rsid w:val="004C2B2F"/>
    <w:rsid w:val="004C49D6"/>
    <w:rsid w:val="004C5ADA"/>
    <w:rsid w:val="004C6DE3"/>
    <w:rsid w:val="004D1528"/>
    <w:rsid w:val="004D1746"/>
    <w:rsid w:val="004D28EC"/>
    <w:rsid w:val="004D3267"/>
    <w:rsid w:val="004D520C"/>
    <w:rsid w:val="004D5DF1"/>
    <w:rsid w:val="004E0853"/>
    <w:rsid w:val="004E1076"/>
    <w:rsid w:val="004E2D35"/>
    <w:rsid w:val="004E3735"/>
    <w:rsid w:val="004E427D"/>
    <w:rsid w:val="004E5D12"/>
    <w:rsid w:val="004E6768"/>
    <w:rsid w:val="004F2278"/>
    <w:rsid w:val="004F439F"/>
    <w:rsid w:val="004F4657"/>
    <w:rsid w:val="004F476E"/>
    <w:rsid w:val="004F600E"/>
    <w:rsid w:val="004F6153"/>
    <w:rsid w:val="004F7116"/>
    <w:rsid w:val="005011E1"/>
    <w:rsid w:val="005015A0"/>
    <w:rsid w:val="0050319F"/>
    <w:rsid w:val="00504AE1"/>
    <w:rsid w:val="005051F9"/>
    <w:rsid w:val="0050523C"/>
    <w:rsid w:val="005058BC"/>
    <w:rsid w:val="00506525"/>
    <w:rsid w:val="00515569"/>
    <w:rsid w:val="00515A21"/>
    <w:rsid w:val="00515F9C"/>
    <w:rsid w:val="00516214"/>
    <w:rsid w:val="00516298"/>
    <w:rsid w:val="00517479"/>
    <w:rsid w:val="00517823"/>
    <w:rsid w:val="00517C81"/>
    <w:rsid w:val="00517DE8"/>
    <w:rsid w:val="005207DF"/>
    <w:rsid w:val="005220F2"/>
    <w:rsid w:val="00522609"/>
    <w:rsid w:val="005244FD"/>
    <w:rsid w:val="0052596F"/>
    <w:rsid w:val="00525C04"/>
    <w:rsid w:val="00526AD6"/>
    <w:rsid w:val="00527F50"/>
    <w:rsid w:val="00532BB1"/>
    <w:rsid w:val="005333EB"/>
    <w:rsid w:val="0053540C"/>
    <w:rsid w:val="00535783"/>
    <w:rsid w:val="00535C0A"/>
    <w:rsid w:val="005378C8"/>
    <w:rsid w:val="00545627"/>
    <w:rsid w:val="005472D4"/>
    <w:rsid w:val="005476BD"/>
    <w:rsid w:val="00547B0E"/>
    <w:rsid w:val="00547B66"/>
    <w:rsid w:val="00555225"/>
    <w:rsid w:val="00557758"/>
    <w:rsid w:val="00557953"/>
    <w:rsid w:val="0056120E"/>
    <w:rsid w:val="0056263F"/>
    <w:rsid w:val="0056469E"/>
    <w:rsid w:val="005701FE"/>
    <w:rsid w:val="00570634"/>
    <w:rsid w:val="005739B1"/>
    <w:rsid w:val="0057458F"/>
    <w:rsid w:val="00580766"/>
    <w:rsid w:val="00580B9E"/>
    <w:rsid w:val="00581E43"/>
    <w:rsid w:val="00582A54"/>
    <w:rsid w:val="00583767"/>
    <w:rsid w:val="005837A4"/>
    <w:rsid w:val="00585874"/>
    <w:rsid w:val="00585F06"/>
    <w:rsid w:val="0058611C"/>
    <w:rsid w:val="00586E19"/>
    <w:rsid w:val="0059458A"/>
    <w:rsid w:val="005979A6"/>
    <w:rsid w:val="005A3E1C"/>
    <w:rsid w:val="005A5DBE"/>
    <w:rsid w:val="005A66DF"/>
    <w:rsid w:val="005B0C2D"/>
    <w:rsid w:val="005B201C"/>
    <w:rsid w:val="005B2484"/>
    <w:rsid w:val="005B2878"/>
    <w:rsid w:val="005B2E93"/>
    <w:rsid w:val="005B3BA3"/>
    <w:rsid w:val="005B3CD1"/>
    <w:rsid w:val="005B6350"/>
    <w:rsid w:val="005C32C7"/>
    <w:rsid w:val="005C37CD"/>
    <w:rsid w:val="005C42F9"/>
    <w:rsid w:val="005C44BF"/>
    <w:rsid w:val="005C79D7"/>
    <w:rsid w:val="005D01C0"/>
    <w:rsid w:val="005D32F3"/>
    <w:rsid w:val="005D3A1B"/>
    <w:rsid w:val="005D4C93"/>
    <w:rsid w:val="005D4D27"/>
    <w:rsid w:val="005D7F06"/>
    <w:rsid w:val="005E26C5"/>
    <w:rsid w:val="005E29CE"/>
    <w:rsid w:val="005E4151"/>
    <w:rsid w:val="005E42A1"/>
    <w:rsid w:val="005E48D3"/>
    <w:rsid w:val="005E4901"/>
    <w:rsid w:val="005E6A27"/>
    <w:rsid w:val="005E6F5F"/>
    <w:rsid w:val="005F06FE"/>
    <w:rsid w:val="005F1EA7"/>
    <w:rsid w:val="005F2221"/>
    <w:rsid w:val="005F269F"/>
    <w:rsid w:val="005F2D80"/>
    <w:rsid w:val="005F69C3"/>
    <w:rsid w:val="00600AC5"/>
    <w:rsid w:val="00600C28"/>
    <w:rsid w:val="00603282"/>
    <w:rsid w:val="00603F21"/>
    <w:rsid w:val="00606B64"/>
    <w:rsid w:val="00606DA7"/>
    <w:rsid w:val="00607EB4"/>
    <w:rsid w:val="006128C0"/>
    <w:rsid w:val="00614487"/>
    <w:rsid w:val="006154D8"/>
    <w:rsid w:val="006156BE"/>
    <w:rsid w:val="00616712"/>
    <w:rsid w:val="0062013E"/>
    <w:rsid w:val="00620F82"/>
    <w:rsid w:val="00621A37"/>
    <w:rsid w:val="00621D42"/>
    <w:rsid w:val="00622F3A"/>
    <w:rsid w:val="00623B16"/>
    <w:rsid w:val="00624DD8"/>
    <w:rsid w:val="00624FA9"/>
    <w:rsid w:val="00627899"/>
    <w:rsid w:val="006305A6"/>
    <w:rsid w:val="00630D33"/>
    <w:rsid w:val="00630FFD"/>
    <w:rsid w:val="00631706"/>
    <w:rsid w:val="0063181B"/>
    <w:rsid w:val="00631D8C"/>
    <w:rsid w:val="0063252D"/>
    <w:rsid w:val="00632EDE"/>
    <w:rsid w:val="006366FD"/>
    <w:rsid w:val="00636A3E"/>
    <w:rsid w:val="00640804"/>
    <w:rsid w:val="00640CCC"/>
    <w:rsid w:val="00641E4D"/>
    <w:rsid w:val="00642DAE"/>
    <w:rsid w:val="00645CE3"/>
    <w:rsid w:val="00645FEC"/>
    <w:rsid w:val="0065165A"/>
    <w:rsid w:val="00651C19"/>
    <w:rsid w:val="00652DBB"/>
    <w:rsid w:val="00655488"/>
    <w:rsid w:val="00655E93"/>
    <w:rsid w:val="006569CB"/>
    <w:rsid w:val="00661104"/>
    <w:rsid w:val="006621B1"/>
    <w:rsid w:val="00663894"/>
    <w:rsid w:val="00663E8A"/>
    <w:rsid w:val="006640B1"/>
    <w:rsid w:val="0066452A"/>
    <w:rsid w:val="00667C51"/>
    <w:rsid w:val="00670496"/>
    <w:rsid w:val="00672F57"/>
    <w:rsid w:val="006743D9"/>
    <w:rsid w:val="006757B7"/>
    <w:rsid w:val="00676AAC"/>
    <w:rsid w:val="00682179"/>
    <w:rsid w:val="00684269"/>
    <w:rsid w:val="00685DC9"/>
    <w:rsid w:val="006863CB"/>
    <w:rsid w:val="00687FCC"/>
    <w:rsid w:val="006902FE"/>
    <w:rsid w:val="006909FA"/>
    <w:rsid w:val="00691D29"/>
    <w:rsid w:val="006927CF"/>
    <w:rsid w:val="006933E1"/>
    <w:rsid w:val="006951F3"/>
    <w:rsid w:val="00695D9F"/>
    <w:rsid w:val="006A0AD7"/>
    <w:rsid w:val="006A2573"/>
    <w:rsid w:val="006A26ED"/>
    <w:rsid w:val="006A3553"/>
    <w:rsid w:val="006A5C38"/>
    <w:rsid w:val="006A6F10"/>
    <w:rsid w:val="006B104F"/>
    <w:rsid w:val="006B3956"/>
    <w:rsid w:val="006B542A"/>
    <w:rsid w:val="006B71A7"/>
    <w:rsid w:val="006B7B10"/>
    <w:rsid w:val="006C4422"/>
    <w:rsid w:val="006C6627"/>
    <w:rsid w:val="006C7AEA"/>
    <w:rsid w:val="006C7E73"/>
    <w:rsid w:val="006D103F"/>
    <w:rsid w:val="006D1D7E"/>
    <w:rsid w:val="006D315C"/>
    <w:rsid w:val="006D3324"/>
    <w:rsid w:val="006D5E71"/>
    <w:rsid w:val="006D630E"/>
    <w:rsid w:val="006D7097"/>
    <w:rsid w:val="006E09A4"/>
    <w:rsid w:val="006E5114"/>
    <w:rsid w:val="006E5EA5"/>
    <w:rsid w:val="006E6E09"/>
    <w:rsid w:val="006E7811"/>
    <w:rsid w:val="006F3343"/>
    <w:rsid w:val="006F3484"/>
    <w:rsid w:val="006F3D21"/>
    <w:rsid w:val="006F5A9E"/>
    <w:rsid w:val="006F6350"/>
    <w:rsid w:val="00701422"/>
    <w:rsid w:val="00704E98"/>
    <w:rsid w:val="007057AF"/>
    <w:rsid w:val="007070F4"/>
    <w:rsid w:val="00707193"/>
    <w:rsid w:val="0070736C"/>
    <w:rsid w:val="00710963"/>
    <w:rsid w:val="00713FD6"/>
    <w:rsid w:val="00714108"/>
    <w:rsid w:val="00714C01"/>
    <w:rsid w:val="00715191"/>
    <w:rsid w:val="00715845"/>
    <w:rsid w:val="0071605B"/>
    <w:rsid w:val="007168AD"/>
    <w:rsid w:val="00716BEC"/>
    <w:rsid w:val="00720A84"/>
    <w:rsid w:val="00724D06"/>
    <w:rsid w:val="00725E21"/>
    <w:rsid w:val="007269D1"/>
    <w:rsid w:val="007273E6"/>
    <w:rsid w:val="00727FB2"/>
    <w:rsid w:val="00730079"/>
    <w:rsid w:val="007301D6"/>
    <w:rsid w:val="00731D42"/>
    <w:rsid w:val="00731E6E"/>
    <w:rsid w:val="007325A0"/>
    <w:rsid w:val="007331D2"/>
    <w:rsid w:val="007338C8"/>
    <w:rsid w:val="0073465F"/>
    <w:rsid w:val="00734D73"/>
    <w:rsid w:val="00737E27"/>
    <w:rsid w:val="007403B8"/>
    <w:rsid w:val="00741ADB"/>
    <w:rsid w:val="00743359"/>
    <w:rsid w:val="007441C4"/>
    <w:rsid w:val="007443BB"/>
    <w:rsid w:val="00744586"/>
    <w:rsid w:val="00745C6F"/>
    <w:rsid w:val="007509D6"/>
    <w:rsid w:val="00754784"/>
    <w:rsid w:val="0075575F"/>
    <w:rsid w:val="00760504"/>
    <w:rsid w:val="00762BEA"/>
    <w:rsid w:val="007707F6"/>
    <w:rsid w:val="007709AD"/>
    <w:rsid w:val="00771226"/>
    <w:rsid w:val="007751D4"/>
    <w:rsid w:val="0078028B"/>
    <w:rsid w:val="00780B76"/>
    <w:rsid w:val="00781313"/>
    <w:rsid w:val="00784282"/>
    <w:rsid w:val="007860E5"/>
    <w:rsid w:val="00792B58"/>
    <w:rsid w:val="00793418"/>
    <w:rsid w:val="00793D41"/>
    <w:rsid w:val="00793E22"/>
    <w:rsid w:val="007952BB"/>
    <w:rsid w:val="00795899"/>
    <w:rsid w:val="007A2D05"/>
    <w:rsid w:val="007A2DA4"/>
    <w:rsid w:val="007A497A"/>
    <w:rsid w:val="007A4C22"/>
    <w:rsid w:val="007A4D88"/>
    <w:rsid w:val="007A4FC2"/>
    <w:rsid w:val="007A547F"/>
    <w:rsid w:val="007A67E8"/>
    <w:rsid w:val="007A6B96"/>
    <w:rsid w:val="007A7443"/>
    <w:rsid w:val="007B1864"/>
    <w:rsid w:val="007B41CE"/>
    <w:rsid w:val="007B665A"/>
    <w:rsid w:val="007C16DB"/>
    <w:rsid w:val="007C23FE"/>
    <w:rsid w:val="007C2FD7"/>
    <w:rsid w:val="007C7336"/>
    <w:rsid w:val="007C7A16"/>
    <w:rsid w:val="007D051B"/>
    <w:rsid w:val="007D142D"/>
    <w:rsid w:val="007D38C1"/>
    <w:rsid w:val="007D3EA6"/>
    <w:rsid w:val="007D419F"/>
    <w:rsid w:val="007D4C73"/>
    <w:rsid w:val="007D6D4D"/>
    <w:rsid w:val="007E176C"/>
    <w:rsid w:val="007E499B"/>
    <w:rsid w:val="007E4EB4"/>
    <w:rsid w:val="007E5D9B"/>
    <w:rsid w:val="007E7634"/>
    <w:rsid w:val="007F09DD"/>
    <w:rsid w:val="007F175F"/>
    <w:rsid w:val="007F3861"/>
    <w:rsid w:val="007F49C3"/>
    <w:rsid w:val="007F7968"/>
    <w:rsid w:val="00803E5E"/>
    <w:rsid w:val="00806FAF"/>
    <w:rsid w:val="008075D3"/>
    <w:rsid w:val="00810B51"/>
    <w:rsid w:val="008116F8"/>
    <w:rsid w:val="00812A75"/>
    <w:rsid w:val="0082076A"/>
    <w:rsid w:val="00820E72"/>
    <w:rsid w:val="0082631B"/>
    <w:rsid w:val="00826CBD"/>
    <w:rsid w:val="008334E0"/>
    <w:rsid w:val="00833CBD"/>
    <w:rsid w:val="00835590"/>
    <w:rsid w:val="00836039"/>
    <w:rsid w:val="0083758B"/>
    <w:rsid w:val="00841C30"/>
    <w:rsid w:val="008429AB"/>
    <w:rsid w:val="00842BE0"/>
    <w:rsid w:val="008430F6"/>
    <w:rsid w:val="00843F21"/>
    <w:rsid w:val="00845AAD"/>
    <w:rsid w:val="00853C65"/>
    <w:rsid w:val="008552B8"/>
    <w:rsid w:val="008553F3"/>
    <w:rsid w:val="00860593"/>
    <w:rsid w:val="008610A8"/>
    <w:rsid w:val="00864FDA"/>
    <w:rsid w:val="00870AA8"/>
    <w:rsid w:val="008711B4"/>
    <w:rsid w:val="008730DC"/>
    <w:rsid w:val="00874E0F"/>
    <w:rsid w:val="00875504"/>
    <w:rsid w:val="00875EA4"/>
    <w:rsid w:val="0088026B"/>
    <w:rsid w:val="00880D5F"/>
    <w:rsid w:val="0088128A"/>
    <w:rsid w:val="00882C60"/>
    <w:rsid w:val="0088417E"/>
    <w:rsid w:val="00884773"/>
    <w:rsid w:val="0088577E"/>
    <w:rsid w:val="0089028B"/>
    <w:rsid w:val="00892942"/>
    <w:rsid w:val="0089395B"/>
    <w:rsid w:val="0089522E"/>
    <w:rsid w:val="008A0033"/>
    <w:rsid w:val="008A1E60"/>
    <w:rsid w:val="008A2E59"/>
    <w:rsid w:val="008A4E26"/>
    <w:rsid w:val="008A7B72"/>
    <w:rsid w:val="008B0A09"/>
    <w:rsid w:val="008B1BF2"/>
    <w:rsid w:val="008B2B14"/>
    <w:rsid w:val="008B4A63"/>
    <w:rsid w:val="008C0D59"/>
    <w:rsid w:val="008C291F"/>
    <w:rsid w:val="008D203A"/>
    <w:rsid w:val="008D2B36"/>
    <w:rsid w:val="008D2DAA"/>
    <w:rsid w:val="008D461F"/>
    <w:rsid w:val="008D5997"/>
    <w:rsid w:val="008D637C"/>
    <w:rsid w:val="008E054D"/>
    <w:rsid w:val="008E090D"/>
    <w:rsid w:val="008E3B4D"/>
    <w:rsid w:val="008E42AC"/>
    <w:rsid w:val="008E7F27"/>
    <w:rsid w:val="008F03C1"/>
    <w:rsid w:val="008F3EC2"/>
    <w:rsid w:val="008F49AC"/>
    <w:rsid w:val="008F6FDF"/>
    <w:rsid w:val="008F7211"/>
    <w:rsid w:val="009013E9"/>
    <w:rsid w:val="009015B1"/>
    <w:rsid w:val="00903552"/>
    <w:rsid w:val="009049B9"/>
    <w:rsid w:val="00905B2C"/>
    <w:rsid w:val="00906EB3"/>
    <w:rsid w:val="0091106A"/>
    <w:rsid w:val="00913668"/>
    <w:rsid w:val="00913D83"/>
    <w:rsid w:val="009155C9"/>
    <w:rsid w:val="00915B19"/>
    <w:rsid w:val="00917180"/>
    <w:rsid w:val="009178AA"/>
    <w:rsid w:val="00921C18"/>
    <w:rsid w:val="00921DD1"/>
    <w:rsid w:val="00922697"/>
    <w:rsid w:val="00922799"/>
    <w:rsid w:val="00923047"/>
    <w:rsid w:val="00923635"/>
    <w:rsid w:val="00925D2C"/>
    <w:rsid w:val="00932F25"/>
    <w:rsid w:val="009334CF"/>
    <w:rsid w:val="00936869"/>
    <w:rsid w:val="00937F58"/>
    <w:rsid w:val="00941857"/>
    <w:rsid w:val="00943CB4"/>
    <w:rsid w:val="00944287"/>
    <w:rsid w:val="00946A66"/>
    <w:rsid w:val="00955E9A"/>
    <w:rsid w:val="00961BEF"/>
    <w:rsid w:val="00961E0B"/>
    <w:rsid w:val="00962417"/>
    <w:rsid w:val="00962425"/>
    <w:rsid w:val="0096586C"/>
    <w:rsid w:val="00966064"/>
    <w:rsid w:val="009663A3"/>
    <w:rsid w:val="00967129"/>
    <w:rsid w:val="00967BAD"/>
    <w:rsid w:val="0097101C"/>
    <w:rsid w:val="009758B4"/>
    <w:rsid w:val="00976799"/>
    <w:rsid w:val="009818AD"/>
    <w:rsid w:val="009821DC"/>
    <w:rsid w:val="00984B59"/>
    <w:rsid w:val="009855E6"/>
    <w:rsid w:val="00985774"/>
    <w:rsid w:val="00986272"/>
    <w:rsid w:val="0099038F"/>
    <w:rsid w:val="009904E1"/>
    <w:rsid w:val="00994032"/>
    <w:rsid w:val="00994E83"/>
    <w:rsid w:val="0099721A"/>
    <w:rsid w:val="009A02EF"/>
    <w:rsid w:val="009A1B57"/>
    <w:rsid w:val="009A3D18"/>
    <w:rsid w:val="009A678C"/>
    <w:rsid w:val="009A7C48"/>
    <w:rsid w:val="009B0DB1"/>
    <w:rsid w:val="009B0F07"/>
    <w:rsid w:val="009B1D1E"/>
    <w:rsid w:val="009B480F"/>
    <w:rsid w:val="009B5666"/>
    <w:rsid w:val="009B6647"/>
    <w:rsid w:val="009B671E"/>
    <w:rsid w:val="009B685B"/>
    <w:rsid w:val="009B7750"/>
    <w:rsid w:val="009B7F39"/>
    <w:rsid w:val="009C07C8"/>
    <w:rsid w:val="009C0AF7"/>
    <w:rsid w:val="009C0D5F"/>
    <w:rsid w:val="009C6E7A"/>
    <w:rsid w:val="009E1175"/>
    <w:rsid w:val="009E12F3"/>
    <w:rsid w:val="009E2C59"/>
    <w:rsid w:val="009E4BCB"/>
    <w:rsid w:val="009E54EE"/>
    <w:rsid w:val="009E6226"/>
    <w:rsid w:val="009F01E8"/>
    <w:rsid w:val="009F07BF"/>
    <w:rsid w:val="009F1385"/>
    <w:rsid w:val="009F18FB"/>
    <w:rsid w:val="009F3BD7"/>
    <w:rsid w:val="009F4CE6"/>
    <w:rsid w:val="009F4DC0"/>
    <w:rsid w:val="009F70BF"/>
    <w:rsid w:val="00A00631"/>
    <w:rsid w:val="00A0195B"/>
    <w:rsid w:val="00A03AE4"/>
    <w:rsid w:val="00A03C5E"/>
    <w:rsid w:val="00A0464D"/>
    <w:rsid w:val="00A046F0"/>
    <w:rsid w:val="00A10DAF"/>
    <w:rsid w:val="00A113FA"/>
    <w:rsid w:val="00A12584"/>
    <w:rsid w:val="00A20844"/>
    <w:rsid w:val="00A21E03"/>
    <w:rsid w:val="00A24212"/>
    <w:rsid w:val="00A24BFF"/>
    <w:rsid w:val="00A261D9"/>
    <w:rsid w:val="00A261EA"/>
    <w:rsid w:val="00A26C05"/>
    <w:rsid w:val="00A270BC"/>
    <w:rsid w:val="00A3057D"/>
    <w:rsid w:val="00A30B18"/>
    <w:rsid w:val="00A30C3E"/>
    <w:rsid w:val="00A31A67"/>
    <w:rsid w:val="00A33AF1"/>
    <w:rsid w:val="00A44681"/>
    <w:rsid w:val="00A46C02"/>
    <w:rsid w:val="00A52726"/>
    <w:rsid w:val="00A543EB"/>
    <w:rsid w:val="00A54BCD"/>
    <w:rsid w:val="00A55E37"/>
    <w:rsid w:val="00A56C1E"/>
    <w:rsid w:val="00A60AA0"/>
    <w:rsid w:val="00A6203F"/>
    <w:rsid w:val="00A65D27"/>
    <w:rsid w:val="00A67892"/>
    <w:rsid w:val="00A70D50"/>
    <w:rsid w:val="00A71628"/>
    <w:rsid w:val="00A71EBE"/>
    <w:rsid w:val="00A72D42"/>
    <w:rsid w:val="00A73226"/>
    <w:rsid w:val="00A75CBE"/>
    <w:rsid w:val="00A83149"/>
    <w:rsid w:val="00A834B6"/>
    <w:rsid w:val="00A836E8"/>
    <w:rsid w:val="00A84483"/>
    <w:rsid w:val="00A85903"/>
    <w:rsid w:val="00A879AF"/>
    <w:rsid w:val="00A915CD"/>
    <w:rsid w:val="00A92614"/>
    <w:rsid w:val="00A92B93"/>
    <w:rsid w:val="00A92F7D"/>
    <w:rsid w:val="00A93E7B"/>
    <w:rsid w:val="00A94C33"/>
    <w:rsid w:val="00A97066"/>
    <w:rsid w:val="00AA01C3"/>
    <w:rsid w:val="00AA043A"/>
    <w:rsid w:val="00AA0CD9"/>
    <w:rsid w:val="00AA4594"/>
    <w:rsid w:val="00AA5882"/>
    <w:rsid w:val="00AA5E34"/>
    <w:rsid w:val="00AA7709"/>
    <w:rsid w:val="00AB3457"/>
    <w:rsid w:val="00AB66EA"/>
    <w:rsid w:val="00AB7CFB"/>
    <w:rsid w:val="00AC1F27"/>
    <w:rsid w:val="00AC3B4F"/>
    <w:rsid w:val="00AC4494"/>
    <w:rsid w:val="00AC60DF"/>
    <w:rsid w:val="00AC732F"/>
    <w:rsid w:val="00AD074B"/>
    <w:rsid w:val="00AD202F"/>
    <w:rsid w:val="00AD294E"/>
    <w:rsid w:val="00AD315F"/>
    <w:rsid w:val="00AD4608"/>
    <w:rsid w:val="00AD7A6D"/>
    <w:rsid w:val="00AE0869"/>
    <w:rsid w:val="00AE0E05"/>
    <w:rsid w:val="00AE0F67"/>
    <w:rsid w:val="00AE1990"/>
    <w:rsid w:val="00AE2596"/>
    <w:rsid w:val="00AE2F72"/>
    <w:rsid w:val="00AE367F"/>
    <w:rsid w:val="00AF1393"/>
    <w:rsid w:val="00AF2E85"/>
    <w:rsid w:val="00AF54AD"/>
    <w:rsid w:val="00AF5616"/>
    <w:rsid w:val="00B01F8E"/>
    <w:rsid w:val="00B03B87"/>
    <w:rsid w:val="00B11125"/>
    <w:rsid w:val="00B13D0E"/>
    <w:rsid w:val="00B1519A"/>
    <w:rsid w:val="00B166BC"/>
    <w:rsid w:val="00B16C53"/>
    <w:rsid w:val="00B212E4"/>
    <w:rsid w:val="00B2148C"/>
    <w:rsid w:val="00B216E9"/>
    <w:rsid w:val="00B23244"/>
    <w:rsid w:val="00B233A1"/>
    <w:rsid w:val="00B235B5"/>
    <w:rsid w:val="00B27C9F"/>
    <w:rsid w:val="00B31EF3"/>
    <w:rsid w:val="00B33248"/>
    <w:rsid w:val="00B33DAE"/>
    <w:rsid w:val="00B3774E"/>
    <w:rsid w:val="00B37944"/>
    <w:rsid w:val="00B405D2"/>
    <w:rsid w:val="00B430F8"/>
    <w:rsid w:val="00B479C3"/>
    <w:rsid w:val="00B50718"/>
    <w:rsid w:val="00B51078"/>
    <w:rsid w:val="00B513BF"/>
    <w:rsid w:val="00B51B02"/>
    <w:rsid w:val="00B521D2"/>
    <w:rsid w:val="00B533CB"/>
    <w:rsid w:val="00B54AE6"/>
    <w:rsid w:val="00B562AF"/>
    <w:rsid w:val="00B602D9"/>
    <w:rsid w:val="00B638C2"/>
    <w:rsid w:val="00B64017"/>
    <w:rsid w:val="00B64EAA"/>
    <w:rsid w:val="00B64F9A"/>
    <w:rsid w:val="00B667DD"/>
    <w:rsid w:val="00B671A5"/>
    <w:rsid w:val="00B71345"/>
    <w:rsid w:val="00B72059"/>
    <w:rsid w:val="00B7507E"/>
    <w:rsid w:val="00B7531D"/>
    <w:rsid w:val="00B77BC9"/>
    <w:rsid w:val="00B823A0"/>
    <w:rsid w:val="00B8259C"/>
    <w:rsid w:val="00B84188"/>
    <w:rsid w:val="00B85504"/>
    <w:rsid w:val="00B862AB"/>
    <w:rsid w:val="00B904E8"/>
    <w:rsid w:val="00B90923"/>
    <w:rsid w:val="00B91AA1"/>
    <w:rsid w:val="00B938FB"/>
    <w:rsid w:val="00B93E04"/>
    <w:rsid w:val="00B96F07"/>
    <w:rsid w:val="00B97D5C"/>
    <w:rsid w:val="00BA2665"/>
    <w:rsid w:val="00BA4CDA"/>
    <w:rsid w:val="00BB1662"/>
    <w:rsid w:val="00BB1B1B"/>
    <w:rsid w:val="00BB3394"/>
    <w:rsid w:val="00BB3A7A"/>
    <w:rsid w:val="00BB5419"/>
    <w:rsid w:val="00BB54CB"/>
    <w:rsid w:val="00BB5919"/>
    <w:rsid w:val="00BB61E4"/>
    <w:rsid w:val="00BC0416"/>
    <w:rsid w:val="00BC1AA2"/>
    <w:rsid w:val="00BC2290"/>
    <w:rsid w:val="00BC4203"/>
    <w:rsid w:val="00BC7193"/>
    <w:rsid w:val="00BC73A3"/>
    <w:rsid w:val="00BC7B11"/>
    <w:rsid w:val="00BD1942"/>
    <w:rsid w:val="00BD4A7A"/>
    <w:rsid w:val="00BD6B8A"/>
    <w:rsid w:val="00BD7F8E"/>
    <w:rsid w:val="00BE17D5"/>
    <w:rsid w:val="00BE36C8"/>
    <w:rsid w:val="00BE458A"/>
    <w:rsid w:val="00BE4B4B"/>
    <w:rsid w:val="00BE74A9"/>
    <w:rsid w:val="00BF0B38"/>
    <w:rsid w:val="00BF4E0E"/>
    <w:rsid w:val="00BF7976"/>
    <w:rsid w:val="00BF7CC5"/>
    <w:rsid w:val="00C01502"/>
    <w:rsid w:val="00C02782"/>
    <w:rsid w:val="00C05843"/>
    <w:rsid w:val="00C0721D"/>
    <w:rsid w:val="00C1047D"/>
    <w:rsid w:val="00C11C81"/>
    <w:rsid w:val="00C13F15"/>
    <w:rsid w:val="00C149A7"/>
    <w:rsid w:val="00C163C9"/>
    <w:rsid w:val="00C16A53"/>
    <w:rsid w:val="00C20CBB"/>
    <w:rsid w:val="00C20F7F"/>
    <w:rsid w:val="00C304D4"/>
    <w:rsid w:val="00C31EC0"/>
    <w:rsid w:val="00C337B7"/>
    <w:rsid w:val="00C339D3"/>
    <w:rsid w:val="00C36673"/>
    <w:rsid w:val="00C36817"/>
    <w:rsid w:val="00C409F4"/>
    <w:rsid w:val="00C419E3"/>
    <w:rsid w:val="00C46F79"/>
    <w:rsid w:val="00C47872"/>
    <w:rsid w:val="00C47FA7"/>
    <w:rsid w:val="00C50927"/>
    <w:rsid w:val="00C50B87"/>
    <w:rsid w:val="00C553C7"/>
    <w:rsid w:val="00C5793A"/>
    <w:rsid w:val="00C609E8"/>
    <w:rsid w:val="00C60C65"/>
    <w:rsid w:val="00C6117E"/>
    <w:rsid w:val="00C61882"/>
    <w:rsid w:val="00C6496C"/>
    <w:rsid w:val="00C64A43"/>
    <w:rsid w:val="00C72884"/>
    <w:rsid w:val="00C74D72"/>
    <w:rsid w:val="00C7501D"/>
    <w:rsid w:val="00C7541E"/>
    <w:rsid w:val="00C75A93"/>
    <w:rsid w:val="00C7681C"/>
    <w:rsid w:val="00C7682F"/>
    <w:rsid w:val="00C77839"/>
    <w:rsid w:val="00C80B10"/>
    <w:rsid w:val="00C810AC"/>
    <w:rsid w:val="00C81915"/>
    <w:rsid w:val="00C81F30"/>
    <w:rsid w:val="00C83324"/>
    <w:rsid w:val="00C83712"/>
    <w:rsid w:val="00C861A0"/>
    <w:rsid w:val="00C91A17"/>
    <w:rsid w:val="00C91BD4"/>
    <w:rsid w:val="00C929D5"/>
    <w:rsid w:val="00C9324C"/>
    <w:rsid w:val="00C94968"/>
    <w:rsid w:val="00C97632"/>
    <w:rsid w:val="00CA0113"/>
    <w:rsid w:val="00CA0AA3"/>
    <w:rsid w:val="00CA2377"/>
    <w:rsid w:val="00CA240E"/>
    <w:rsid w:val="00CA62DC"/>
    <w:rsid w:val="00CB03A8"/>
    <w:rsid w:val="00CB0784"/>
    <w:rsid w:val="00CB4200"/>
    <w:rsid w:val="00CB4E23"/>
    <w:rsid w:val="00CB5F6C"/>
    <w:rsid w:val="00CB7E34"/>
    <w:rsid w:val="00CC44D0"/>
    <w:rsid w:val="00CC4A5F"/>
    <w:rsid w:val="00CC6786"/>
    <w:rsid w:val="00CC6A17"/>
    <w:rsid w:val="00CC7650"/>
    <w:rsid w:val="00CC78EE"/>
    <w:rsid w:val="00CC7977"/>
    <w:rsid w:val="00CD0C42"/>
    <w:rsid w:val="00CD15AC"/>
    <w:rsid w:val="00CD2421"/>
    <w:rsid w:val="00CD709C"/>
    <w:rsid w:val="00CE1855"/>
    <w:rsid w:val="00CE2020"/>
    <w:rsid w:val="00CE7493"/>
    <w:rsid w:val="00CF2167"/>
    <w:rsid w:val="00CF3067"/>
    <w:rsid w:val="00D04607"/>
    <w:rsid w:val="00D05D94"/>
    <w:rsid w:val="00D06A2C"/>
    <w:rsid w:val="00D06C86"/>
    <w:rsid w:val="00D12DCE"/>
    <w:rsid w:val="00D135DE"/>
    <w:rsid w:val="00D1596B"/>
    <w:rsid w:val="00D15B6E"/>
    <w:rsid w:val="00D17D8E"/>
    <w:rsid w:val="00D20D03"/>
    <w:rsid w:val="00D217CB"/>
    <w:rsid w:val="00D221BB"/>
    <w:rsid w:val="00D237A8"/>
    <w:rsid w:val="00D24FE1"/>
    <w:rsid w:val="00D2627B"/>
    <w:rsid w:val="00D308ED"/>
    <w:rsid w:val="00D30F79"/>
    <w:rsid w:val="00D3132A"/>
    <w:rsid w:val="00D31399"/>
    <w:rsid w:val="00D31E3A"/>
    <w:rsid w:val="00D376F8"/>
    <w:rsid w:val="00D37D72"/>
    <w:rsid w:val="00D458E0"/>
    <w:rsid w:val="00D45CEF"/>
    <w:rsid w:val="00D521B7"/>
    <w:rsid w:val="00D521EC"/>
    <w:rsid w:val="00D535B6"/>
    <w:rsid w:val="00D5409F"/>
    <w:rsid w:val="00D553E4"/>
    <w:rsid w:val="00D55DEE"/>
    <w:rsid w:val="00D57CA0"/>
    <w:rsid w:val="00D60C03"/>
    <w:rsid w:val="00D62479"/>
    <w:rsid w:val="00D62558"/>
    <w:rsid w:val="00D63765"/>
    <w:rsid w:val="00D6409B"/>
    <w:rsid w:val="00D7050D"/>
    <w:rsid w:val="00D708CA"/>
    <w:rsid w:val="00D7171A"/>
    <w:rsid w:val="00D73671"/>
    <w:rsid w:val="00D73AB2"/>
    <w:rsid w:val="00D74921"/>
    <w:rsid w:val="00D753FB"/>
    <w:rsid w:val="00D7633D"/>
    <w:rsid w:val="00D83955"/>
    <w:rsid w:val="00D83C7F"/>
    <w:rsid w:val="00D83CDF"/>
    <w:rsid w:val="00D90335"/>
    <w:rsid w:val="00D92A80"/>
    <w:rsid w:val="00D9336C"/>
    <w:rsid w:val="00D94661"/>
    <w:rsid w:val="00D94D22"/>
    <w:rsid w:val="00D95F17"/>
    <w:rsid w:val="00DA1E10"/>
    <w:rsid w:val="00DA3890"/>
    <w:rsid w:val="00DA7A1B"/>
    <w:rsid w:val="00DB0591"/>
    <w:rsid w:val="00DB15EA"/>
    <w:rsid w:val="00DB60BD"/>
    <w:rsid w:val="00DB7EF4"/>
    <w:rsid w:val="00DC42BA"/>
    <w:rsid w:val="00DC4ADA"/>
    <w:rsid w:val="00DC5433"/>
    <w:rsid w:val="00DC6AAE"/>
    <w:rsid w:val="00DD368C"/>
    <w:rsid w:val="00DD443B"/>
    <w:rsid w:val="00DD475D"/>
    <w:rsid w:val="00DD7B69"/>
    <w:rsid w:val="00DE61B7"/>
    <w:rsid w:val="00DF0A33"/>
    <w:rsid w:val="00DF0DCA"/>
    <w:rsid w:val="00DF1B19"/>
    <w:rsid w:val="00DF26F8"/>
    <w:rsid w:val="00DF306A"/>
    <w:rsid w:val="00DF4497"/>
    <w:rsid w:val="00E0009F"/>
    <w:rsid w:val="00E0042A"/>
    <w:rsid w:val="00E008A9"/>
    <w:rsid w:val="00E00C5D"/>
    <w:rsid w:val="00E0167B"/>
    <w:rsid w:val="00E0294A"/>
    <w:rsid w:val="00E0653C"/>
    <w:rsid w:val="00E13A2C"/>
    <w:rsid w:val="00E141D7"/>
    <w:rsid w:val="00E14573"/>
    <w:rsid w:val="00E147C3"/>
    <w:rsid w:val="00E167C4"/>
    <w:rsid w:val="00E20FDC"/>
    <w:rsid w:val="00E2120A"/>
    <w:rsid w:val="00E22B9D"/>
    <w:rsid w:val="00E279D3"/>
    <w:rsid w:val="00E27CE7"/>
    <w:rsid w:val="00E3262F"/>
    <w:rsid w:val="00E34F67"/>
    <w:rsid w:val="00E358B6"/>
    <w:rsid w:val="00E37C4F"/>
    <w:rsid w:val="00E40944"/>
    <w:rsid w:val="00E42008"/>
    <w:rsid w:val="00E439A6"/>
    <w:rsid w:val="00E44D3A"/>
    <w:rsid w:val="00E47BC4"/>
    <w:rsid w:val="00E5033B"/>
    <w:rsid w:val="00E51159"/>
    <w:rsid w:val="00E60BE1"/>
    <w:rsid w:val="00E6120D"/>
    <w:rsid w:val="00E62C60"/>
    <w:rsid w:val="00E64D34"/>
    <w:rsid w:val="00E663EF"/>
    <w:rsid w:val="00E66FB7"/>
    <w:rsid w:val="00E74E0F"/>
    <w:rsid w:val="00E75026"/>
    <w:rsid w:val="00E80230"/>
    <w:rsid w:val="00E83753"/>
    <w:rsid w:val="00E84E2D"/>
    <w:rsid w:val="00E856DA"/>
    <w:rsid w:val="00E86317"/>
    <w:rsid w:val="00E87B7E"/>
    <w:rsid w:val="00E91ED4"/>
    <w:rsid w:val="00E94BD7"/>
    <w:rsid w:val="00E9501F"/>
    <w:rsid w:val="00E95A36"/>
    <w:rsid w:val="00E97F00"/>
    <w:rsid w:val="00EA00AC"/>
    <w:rsid w:val="00EA2A48"/>
    <w:rsid w:val="00EA2C59"/>
    <w:rsid w:val="00EA70D7"/>
    <w:rsid w:val="00EA7201"/>
    <w:rsid w:val="00EA737D"/>
    <w:rsid w:val="00EA7BFB"/>
    <w:rsid w:val="00EB0AFC"/>
    <w:rsid w:val="00EB1134"/>
    <w:rsid w:val="00EB2613"/>
    <w:rsid w:val="00EB3EAD"/>
    <w:rsid w:val="00EB46BC"/>
    <w:rsid w:val="00EB4E3A"/>
    <w:rsid w:val="00EB59D7"/>
    <w:rsid w:val="00EB69E3"/>
    <w:rsid w:val="00EC0E03"/>
    <w:rsid w:val="00EC1816"/>
    <w:rsid w:val="00EC24E8"/>
    <w:rsid w:val="00EC2611"/>
    <w:rsid w:val="00EC3DC3"/>
    <w:rsid w:val="00EC467D"/>
    <w:rsid w:val="00EC5532"/>
    <w:rsid w:val="00EC5EB0"/>
    <w:rsid w:val="00EC6EE0"/>
    <w:rsid w:val="00EC7098"/>
    <w:rsid w:val="00ED1283"/>
    <w:rsid w:val="00ED518B"/>
    <w:rsid w:val="00ED61EF"/>
    <w:rsid w:val="00ED6210"/>
    <w:rsid w:val="00ED6D14"/>
    <w:rsid w:val="00EE0A49"/>
    <w:rsid w:val="00EE0C37"/>
    <w:rsid w:val="00EE14CE"/>
    <w:rsid w:val="00EE1B7C"/>
    <w:rsid w:val="00EE3BBD"/>
    <w:rsid w:val="00EE44E1"/>
    <w:rsid w:val="00EE7E28"/>
    <w:rsid w:val="00EF0E57"/>
    <w:rsid w:val="00EF2F7F"/>
    <w:rsid w:val="00EF4E69"/>
    <w:rsid w:val="00EF58BC"/>
    <w:rsid w:val="00EF5F2D"/>
    <w:rsid w:val="00EF7E16"/>
    <w:rsid w:val="00F01082"/>
    <w:rsid w:val="00F02292"/>
    <w:rsid w:val="00F0467D"/>
    <w:rsid w:val="00F1000D"/>
    <w:rsid w:val="00F10126"/>
    <w:rsid w:val="00F116F7"/>
    <w:rsid w:val="00F139B2"/>
    <w:rsid w:val="00F14DE1"/>
    <w:rsid w:val="00F1544B"/>
    <w:rsid w:val="00F243BC"/>
    <w:rsid w:val="00F24686"/>
    <w:rsid w:val="00F274DE"/>
    <w:rsid w:val="00F31238"/>
    <w:rsid w:val="00F326F6"/>
    <w:rsid w:val="00F349BD"/>
    <w:rsid w:val="00F36B26"/>
    <w:rsid w:val="00F36F23"/>
    <w:rsid w:val="00F371ED"/>
    <w:rsid w:val="00F3771E"/>
    <w:rsid w:val="00F37D91"/>
    <w:rsid w:val="00F4045C"/>
    <w:rsid w:val="00F4091B"/>
    <w:rsid w:val="00F43C56"/>
    <w:rsid w:val="00F45C33"/>
    <w:rsid w:val="00F45FD9"/>
    <w:rsid w:val="00F46790"/>
    <w:rsid w:val="00F46C1D"/>
    <w:rsid w:val="00F521B7"/>
    <w:rsid w:val="00F536EE"/>
    <w:rsid w:val="00F53C88"/>
    <w:rsid w:val="00F5792F"/>
    <w:rsid w:val="00F602F0"/>
    <w:rsid w:val="00F6091C"/>
    <w:rsid w:val="00F61274"/>
    <w:rsid w:val="00F61A10"/>
    <w:rsid w:val="00F64713"/>
    <w:rsid w:val="00F65BB9"/>
    <w:rsid w:val="00F65BF9"/>
    <w:rsid w:val="00F66753"/>
    <w:rsid w:val="00F67A62"/>
    <w:rsid w:val="00F67F77"/>
    <w:rsid w:val="00F711A7"/>
    <w:rsid w:val="00F72889"/>
    <w:rsid w:val="00F74F3A"/>
    <w:rsid w:val="00F7583D"/>
    <w:rsid w:val="00F77B80"/>
    <w:rsid w:val="00F77F1B"/>
    <w:rsid w:val="00F810A9"/>
    <w:rsid w:val="00F8177B"/>
    <w:rsid w:val="00F83997"/>
    <w:rsid w:val="00F84047"/>
    <w:rsid w:val="00F86DDC"/>
    <w:rsid w:val="00F90E09"/>
    <w:rsid w:val="00F93F96"/>
    <w:rsid w:val="00F94A31"/>
    <w:rsid w:val="00F9641F"/>
    <w:rsid w:val="00FA0020"/>
    <w:rsid w:val="00FA21F1"/>
    <w:rsid w:val="00FA248C"/>
    <w:rsid w:val="00FA4D37"/>
    <w:rsid w:val="00FA611F"/>
    <w:rsid w:val="00FA69F3"/>
    <w:rsid w:val="00FB4465"/>
    <w:rsid w:val="00FB6A93"/>
    <w:rsid w:val="00FC027F"/>
    <w:rsid w:val="00FC0801"/>
    <w:rsid w:val="00FC198B"/>
    <w:rsid w:val="00FC20CE"/>
    <w:rsid w:val="00FC2147"/>
    <w:rsid w:val="00FC304C"/>
    <w:rsid w:val="00FD16EB"/>
    <w:rsid w:val="00FD1791"/>
    <w:rsid w:val="00FD1A48"/>
    <w:rsid w:val="00FD6488"/>
    <w:rsid w:val="00FE16FB"/>
    <w:rsid w:val="00FE45C4"/>
    <w:rsid w:val="00FE51FD"/>
    <w:rsid w:val="00FE6428"/>
    <w:rsid w:val="00FE7AB6"/>
    <w:rsid w:val="00FF0822"/>
    <w:rsid w:val="00FF27A7"/>
    <w:rsid w:val="00FF2BBE"/>
    <w:rsid w:val="00FF5B91"/>
    <w:rsid w:val="00FF5C0C"/>
    <w:rsid w:val="00FF680C"/>
    <w:rsid w:val="00FF6B97"/>
  </w:rsids>
  <m:mathPr>
    <m:mathFont m:val="Cambria Math"/>
    <m:brkBin m:val="before"/>
    <m:brkBinSub m:val="--"/>
    <m:smallFrac m:val="0"/>
    <m:dispDef/>
    <m:lMargin m:val="0"/>
    <m:rMargin m:val="0"/>
    <m:defJc m:val="centerGroup"/>
    <m:wrapIndent m:val="1440"/>
    <m:intLim m:val="subSup"/>
    <m:naryLim m:val="undOvr"/>
  </m:mathPr>
  <w:themeFontLang w:val="es-E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7E098E"/>
  <w15:docId w15:val="{5863BDDD-953D-4CBA-90B9-DEA42E1F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EE0A49"/>
    <w:rPr>
      <w:rFonts w:ascii="Verdana" w:hAnsi="Verdana" w:cs="Verdana"/>
      <w:sz w:val="18"/>
      <w:szCs w:val="18"/>
      <w:lang w:val="en-GB" w:eastAsia="zh-CN"/>
    </w:rPr>
  </w:style>
  <w:style w:type="paragraph" w:styleId="Nadpis1">
    <w:name w:val="heading 1"/>
    <w:basedOn w:val="No-numheading1Agency"/>
    <w:next w:val="BodytextAgency"/>
    <w:qFormat/>
    <w:rsid w:val="00E51159"/>
    <w:rPr>
      <w:noProof/>
    </w:rPr>
  </w:style>
  <w:style w:type="paragraph" w:styleId="Nadpis2">
    <w:name w:val="heading 2"/>
    <w:basedOn w:val="No-numheading2Agency"/>
    <w:next w:val="BodytextAgency"/>
    <w:qFormat/>
    <w:rsid w:val="00E51159"/>
  </w:style>
  <w:style w:type="paragraph" w:styleId="Nadpis3">
    <w:name w:val="heading 3"/>
    <w:basedOn w:val="No-numheading3Agency"/>
    <w:next w:val="BodytextAgency"/>
    <w:qFormat/>
    <w:rsid w:val="00E51159"/>
  </w:style>
  <w:style w:type="paragraph" w:styleId="Nadpis4">
    <w:name w:val="heading 4"/>
    <w:basedOn w:val="No-numheading4Agency"/>
    <w:next w:val="BodytextAgency"/>
    <w:qFormat/>
    <w:rsid w:val="00E51159"/>
  </w:style>
  <w:style w:type="paragraph" w:styleId="Nadpis5">
    <w:name w:val="heading 5"/>
    <w:basedOn w:val="Normln"/>
    <w:next w:val="Normln"/>
    <w:qFormat/>
    <w:rsid w:val="00E51159"/>
    <w:pPr>
      <w:keepNext/>
      <w:spacing w:before="280" w:after="220"/>
      <w:outlineLvl w:val="4"/>
    </w:pPr>
    <w:rPr>
      <w:rFonts w:eastAsia="Verdana" w:cs="Arial"/>
      <w:b/>
      <w:bCs/>
      <w:i/>
      <w:kern w:val="32"/>
      <w:lang w:eastAsia="en-GB"/>
    </w:rPr>
  </w:style>
  <w:style w:type="paragraph" w:styleId="Nadpis6">
    <w:name w:val="heading 6"/>
    <w:basedOn w:val="No-numheading6Agency"/>
    <w:next w:val="BodytextAgency"/>
    <w:qFormat/>
    <w:rsid w:val="00E51159"/>
  </w:style>
  <w:style w:type="paragraph" w:styleId="Nadpis7">
    <w:name w:val="heading 7"/>
    <w:basedOn w:val="No-numheading7Agency"/>
    <w:next w:val="BodytextAgency"/>
    <w:qFormat/>
    <w:rsid w:val="00E51159"/>
  </w:style>
  <w:style w:type="paragraph" w:styleId="Nadpis8">
    <w:name w:val="heading 8"/>
    <w:basedOn w:val="No-numheading8Agency"/>
    <w:next w:val="BodytextAgency"/>
    <w:qFormat/>
    <w:rsid w:val="00E51159"/>
  </w:style>
  <w:style w:type="paragraph" w:styleId="Nadpis9">
    <w:name w:val="heading 9"/>
    <w:basedOn w:val="No-numheading9Agency"/>
    <w:next w:val="BodytextAgency"/>
    <w:qFormat/>
    <w:rsid w:val="00E5115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E51159"/>
    <w:pPr>
      <w:tabs>
        <w:tab w:val="center" w:pos="4153"/>
        <w:tab w:val="right" w:pos="8306"/>
      </w:tabs>
    </w:pPr>
    <w:rPr>
      <w:rFonts w:ascii="Arial" w:eastAsia="Times New Roman" w:hAnsi="Arial"/>
      <w:sz w:val="20"/>
      <w:szCs w:val="20"/>
      <w:lang w:eastAsia="en-US"/>
    </w:rPr>
  </w:style>
  <w:style w:type="paragraph" w:styleId="Zpat">
    <w:name w:val="footer"/>
    <w:basedOn w:val="Normln"/>
    <w:semiHidden/>
    <w:rsid w:val="00E51159"/>
    <w:pPr>
      <w:tabs>
        <w:tab w:val="center" w:pos="4153"/>
        <w:tab w:val="right" w:pos="8306"/>
      </w:tabs>
    </w:pPr>
    <w:rPr>
      <w:rFonts w:ascii="Arial" w:eastAsia="Times New Roman" w:hAnsi="Arial"/>
      <w:sz w:val="16"/>
      <w:szCs w:val="20"/>
      <w:lang w:eastAsia="en-US"/>
    </w:rPr>
  </w:style>
  <w:style w:type="character" w:styleId="slostrnky">
    <w:name w:val="page number"/>
    <w:basedOn w:val="Standardnpsmoodstavce"/>
    <w:semiHidden/>
    <w:rsid w:val="00E51159"/>
  </w:style>
  <w:style w:type="paragraph" w:customStyle="1" w:styleId="FooterAgency">
    <w:name w:val="Footer (Agency)"/>
    <w:basedOn w:val="Normln"/>
    <w:link w:val="FooterAgencyCharChar"/>
    <w:rsid w:val="003369A3"/>
    <w:rPr>
      <w:rFonts w:eastAsia="Verdana"/>
      <w:color w:val="6D6F71"/>
      <w:sz w:val="14"/>
      <w:szCs w:val="14"/>
      <w:lang w:eastAsia="en-GB"/>
    </w:rPr>
  </w:style>
  <w:style w:type="paragraph" w:customStyle="1" w:styleId="FooterblueAgency">
    <w:name w:val="Footer blue (Agency)"/>
    <w:basedOn w:val="Normln"/>
    <w:link w:val="FooterblueAgencyCharChar"/>
    <w:rsid w:val="003369A3"/>
    <w:rPr>
      <w:rFonts w:eastAsia="Verdana"/>
      <w:b/>
      <w:color w:val="003399"/>
      <w:sz w:val="13"/>
      <w:szCs w:val="14"/>
      <w:lang w:eastAsia="en-GB"/>
    </w:rPr>
  </w:style>
  <w:style w:type="table" w:customStyle="1" w:styleId="FootertableAgency">
    <w:name w:val="Footer table (Agency)"/>
    <w:basedOn w:val="Normlntabulka"/>
    <w:semiHidden/>
    <w:rsid w:val="00E51159"/>
    <w:rPr>
      <w:rFonts w:ascii="Verdana" w:hAnsi="Verdana"/>
    </w:rPr>
    <w:tblPr/>
    <w:tcPr>
      <w:shd w:val="clear" w:color="auto" w:fill="auto"/>
      <w:tcMar>
        <w:left w:w="0" w:type="dxa"/>
        <w:right w:w="0" w:type="dxa"/>
      </w:tcMar>
    </w:tcPr>
    <w:tblStylePr w:type="firstRow">
      <w:rPr>
        <w:rFonts w:ascii="Ebrima" w:hAnsi="Ebrima"/>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AgencyCharChar">
    <w:name w:val="Footer (Agency) Char Char"/>
    <w:link w:val="FooterAgency"/>
    <w:rsid w:val="003369A3"/>
    <w:rPr>
      <w:rFonts w:ascii="Verdana" w:eastAsia="Verdana" w:hAnsi="Verdana" w:cs="Verdana"/>
      <w:color w:val="6D6F71"/>
      <w:sz w:val="14"/>
      <w:szCs w:val="14"/>
      <w:lang w:eastAsia="en-GB"/>
    </w:rPr>
  </w:style>
  <w:style w:type="paragraph" w:customStyle="1" w:styleId="PagenumberAgency">
    <w:name w:val="Page number (Agency)"/>
    <w:basedOn w:val="Normln"/>
    <w:next w:val="Normln"/>
    <w:link w:val="PagenumberAgencyCharChar"/>
    <w:semiHidden/>
    <w:rsid w:val="00E51159"/>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link w:val="PagenumberAgency"/>
    <w:semiHidden/>
    <w:rsid w:val="00E51159"/>
    <w:rPr>
      <w:rFonts w:ascii="Verdana" w:eastAsia="Verdana" w:hAnsi="Verdana" w:cs="Verdana"/>
      <w:color w:val="6D6F71"/>
      <w:sz w:val="14"/>
      <w:szCs w:val="14"/>
      <w:lang w:eastAsia="en-GB"/>
    </w:rPr>
  </w:style>
  <w:style w:type="character" w:customStyle="1" w:styleId="FooterblueAgencyCharChar">
    <w:name w:val="Footer blue (Agency) Char Char"/>
    <w:link w:val="FooterblueAgency"/>
    <w:rsid w:val="003369A3"/>
    <w:rPr>
      <w:rFonts w:ascii="Verdana" w:eastAsia="Verdana" w:hAnsi="Verdana" w:cs="Verdana"/>
      <w:b/>
      <w:color w:val="003399"/>
      <w:sz w:val="13"/>
      <w:szCs w:val="14"/>
      <w:lang w:eastAsia="en-GB"/>
    </w:rPr>
  </w:style>
  <w:style w:type="paragraph" w:styleId="Zkladntext">
    <w:name w:val="Body Text"/>
    <w:basedOn w:val="Normln"/>
    <w:link w:val="ZkladntextChar"/>
    <w:semiHidden/>
    <w:rsid w:val="00E51159"/>
    <w:pPr>
      <w:spacing w:after="140" w:line="280" w:lineRule="atLeast"/>
    </w:pPr>
  </w:style>
  <w:style w:type="paragraph" w:customStyle="1" w:styleId="BodytextAgency">
    <w:name w:val="Body text (Agency)"/>
    <w:basedOn w:val="Normln"/>
    <w:link w:val="BodytextAgencyChar"/>
    <w:qFormat/>
    <w:rsid w:val="00E51159"/>
    <w:pPr>
      <w:spacing w:after="140" w:line="280" w:lineRule="atLeast"/>
    </w:pPr>
    <w:rPr>
      <w:rFonts w:eastAsia="Verdana"/>
      <w:lang w:eastAsia="en-GB"/>
    </w:rPr>
  </w:style>
  <w:style w:type="numbering" w:customStyle="1" w:styleId="BulletsAgency">
    <w:name w:val="Bullets (Agency)"/>
    <w:basedOn w:val="Bezseznamu"/>
    <w:rsid w:val="00E51159"/>
    <w:pPr>
      <w:numPr>
        <w:numId w:val="14"/>
      </w:numPr>
    </w:pPr>
  </w:style>
  <w:style w:type="paragraph" w:customStyle="1" w:styleId="DisclaimerAgency">
    <w:name w:val="Disclaimer (Agency)"/>
    <w:basedOn w:val="Normln"/>
    <w:semiHidden/>
    <w:rsid w:val="00E51159"/>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ln"/>
    <w:next w:val="BodytextAgency"/>
    <w:rsid w:val="00E51159"/>
    <w:pPr>
      <w:spacing w:after="640" w:line="360" w:lineRule="atLeast"/>
    </w:pPr>
    <w:rPr>
      <w:rFonts w:eastAsia="Verdana"/>
      <w:sz w:val="24"/>
      <w:szCs w:val="24"/>
      <w:lang w:eastAsia="en-GB"/>
    </w:rPr>
  </w:style>
  <w:style w:type="paragraph" w:customStyle="1" w:styleId="DoctitleAgency">
    <w:name w:val="Doc title (Agency)"/>
    <w:basedOn w:val="Normln"/>
    <w:next w:val="DocsubtitleAgency"/>
    <w:rsid w:val="00E51159"/>
    <w:pPr>
      <w:spacing w:before="720" w:line="360" w:lineRule="atLeast"/>
    </w:pPr>
    <w:rPr>
      <w:rFonts w:eastAsia="Verdana"/>
      <w:color w:val="003399"/>
      <w:sz w:val="32"/>
      <w:szCs w:val="32"/>
      <w:lang w:eastAsia="en-GB"/>
    </w:rPr>
  </w:style>
  <w:style w:type="paragraph" w:customStyle="1" w:styleId="DraftingNotesAgency">
    <w:name w:val="Drafting Notes (Agency)"/>
    <w:basedOn w:val="Normln"/>
    <w:next w:val="BodytextAgency"/>
    <w:rsid w:val="00E51159"/>
    <w:pPr>
      <w:spacing w:after="140" w:line="280" w:lineRule="atLeast"/>
    </w:pPr>
    <w:rPr>
      <w:rFonts w:ascii="Courier New" w:eastAsia="Verdana" w:hAnsi="Courier New" w:cs="Times New Roman"/>
      <w:i/>
      <w:color w:val="339966"/>
      <w:sz w:val="22"/>
      <w:lang w:eastAsia="en-GB"/>
    </w:rPr>
  </w:style>
  <w:style w:type="character" w:styleId="Odkaznavysvtlivky">
    <w:name w:val="endnote reference"/>
    <w:semiHidden/>
    <w:rsid w:val="00E51159"/>
    <w:rPr>
      <w:rFonts w:ascii="Verdana" w:hAnsi="Verdana"/>
      <w:vertAlign w:val="superscript"/>
    </w:rPr>
  </w:style>
  <w:style w:type="character" w:customStyle="1" w:styleId="EndnotereferenceAgency">
    <w:name w:val="Endnote reference (Agency)"/>
    <w:semiHidden/>
    <w:rsid w:val="00E51159"/>
    <w:rPr>
      <w:rFonts w:ascii="Verdana" w:hAnsi="Verdana"/>
      <w:vertAlign w:val="superscript"/>
    </w:rPr>
  </w:style>
  <w:style w:type="paragraph" w:styleId="Textvysvtlivek">
    <w:name w:val="endnote text"/>
    <w:basedOn w:val="Normln"/>
    <w:semiHidden/>
    <w:rsid w:val="00E51159"/>
    <w:rPr>
      <w:rFonts w:eastAsia="Verdana"/>
      <w:sz w:val="15"/>
      <w:szCs w:val="15"/>
      <w:lang w:eastAsia="en-GB"/>
    </w:rPr>
  </w:style>
  <w:style w:type="paragraph" w:customStyle="1" w:styleId="EndnotetextAgency">
    <w:name w:val="Endnote text (Agency)"/>
    <w:basedOn w:val="Normln"/>
    <w:semiHidden/>
    <w:rsid w:val="00E51159"/>
    <w:rPr>
      <w:rFonts w:eastAsia="Verdana"/>
      <w:sz w:val="15"/>
      <w:lang w:eastAsia="en-GB"/>
    </w:rPr>
  </w:style>
  <w:style w:type="paragraph" w:customStyle="1" w:styleId="FigureAgency">
    <w:name w:val="Figure (Agency)"/>
    <w:basedOn w:val="Normln"/>
    <w:next w:val="BodytextAgency"/>
    <w:semiHidden/>
    <w:rsid w:val="00E51159"/>
    <w:pPr>
      <w:jc w:val="center"/>
    </w:pPr>
  </w:style>
  <w:style w:type="paragraph" w:customStyle="1" w:styleId="FigureheadingAgency">
    <w:name w:val="Figure heading (Agency)"/>
    <w:basedOn w:val="Normln"/>
    <w:next w:val="FigureAgency"/>
    <w:semiHidden/>
    <w:rsid w:val="00E51159"/>
    <w:pPr>
      <w:keepNext/>
      <w:numPr>
        <w:numId w:val="15"/>
      </w:numPr>
      <w:spacing w:before="240" w:after="120"/>
    </w:pPr>
  </w:style>
  <w:style w:type="character" w:styleId="Znakapoznpodarou">
    <w:name w:val="footnote reference"/>
    <w:semiHidden/>
    <w:rsid w:val="00E51159"/>
    <w:rPr>
      <w:rFonts w:ascii="Verdana" w:hAnsi="Verdana"/>
      <w:vertAlign w:val="superscript"/>
    </w:rPr>
  </w:style>
  <w:style w:type="character" w:customStyle="1" w:styleId="FootnotereferenceAgency">
    <w:name w:val="Footnote reference (Agency)"/>
    <w:semiHidden/>
    <w:rsid w:val="00E51159"/>
    <w:rPr>
      <w:rFonts w:ascii="Verdana" w:hAnsi="Verdana"/>
      <w:color w:val="auto"/>
      <w:vertAlign w:val="superscript"/>
    </w:rPr>
  </w:style>
  <w:style w:type="paragraph" w:styleId="Textpoznpodarou">
    <w:name w:val="footnote text"/>
    <w:basedOn w:val="Normln"/>
    <w:semiHidden/>
    <w:rsid w:val="00E51159"/>
    <w:rPr>
      <w:rFonts w:eastAsia="Verdana"/>
      <w:sz w:val="15"/>
      <w:szCs w:val="20"/>
      <w:lang w:eastAsia="en-GB"/>
    </w:rPr>
  </w:style>
  <w:style w:type="paragraph" w:customStyle="1" w:styleId="FootnotetextAgency">
    <w:name w:val="Footnote text (Agency)"/>
    <w:basedOn w:val="Normln"/>
    <w:semiHidden/>
    <w:rsid w:val="00E51159"/>
    <w:rPr>
      <w:rFonts w:eastAsia="Verdana"/>
      <w:sz w:val="15"/>
      <w:lang w:eastAsia="en-GB"/>
    </w:rPr>
  </w:style>
  <w:style w:type="paragraph" w:customStyle="1" w:styleId="HeaderAgency">
    <w:name w:val="Header (Agency)"/>
    <w:basedOn w:val="Normln"/>
    <w:semiHidden/>
    <w:rsid w:val="00E51159"/>
    <w:rPr>
      <w:rFonts w:eastAsia="Verdana"/>
      <w:lang w:eastAsia="en-GB"/>
    </w:rPr>
  </w:style>
  <w:style w:type="paragraph" w:customStyle="1" w:styleId="Heading1Agency">
    <w:name w:val="Heading 1 (Agency)"/>
    <w:basedOn w:val="Normln"/>
    <w:next w:val="BodytextAgency"/>
    <w:rsid w:val="00E51159"/>
    <w:pPr>
      <w:keepNext/>
      <w:numPr>
        <w:numId w:val="16"/>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ln"/>
    <w:next w:val="BodytextAgency"/>
    <w:rsid w:val="00E51159"/>
    <w:pPr>
      <w:keepNext/>
      <w:numPr>
        <w:ilvl w:val="1"/>
        <w:numId w:val="16"/>
      </w:numPr>
      <w:spacing w:before="280" w:after="220"/>
      <w:outlineLvl w:val="1"/>
    </w:pPr>
    <w:rPr>
      <w:rFonts w:eastAsia="Verdana" w:cs="Arial"/>
      <w:b/>
      <w:bCs/>
      <w:i/>
      <w:kern w:val="32"/>
      <w:sz w:val="22"/>
      <w:szCs w:val="22"/>
      <w:lang w:eastAsia="en-GB"/>
    </w:rPr>
  </w:style>
  <w:style w:type="paragraph" w:customStyle="1" w:styleId="Heading3Agency">
    <w:name w:val="Heading 3 (Agency)"/>
    <w:basedOn w:val="Normln"/>
    <w:next w:val="BodytextAgency"/>
    <w:rsid w:val="00E51159"/>
    <w:pPr>
      <w:keepNext/>
      <w:numPr>
        <w:ilvl w:val="2"/>
        <w:numId w:val="16"/>
      </w:numPr>
      <w:spacing w:before="280" w:after="220"/>
      <w:outlineLvl w:val="2"/>
    </w:pPr>
    <w:rPr>
      <w:rFonts w:eastAsia="Verdana" w:cs="Arial"/>
      <w:b/>
      <w:bCs/>
      <w:kern w:val="32"/>
      <w:sz w:val="22"/>
      <w:szCs w:val="22"/>
      <w:lang w:eastAsia="en-GB"/>
    </w:rPr>
  </w:style>
  <w:style w:type="paragraph" w:customStyle="1" w:styleId="Heading4Agency">
    <w:name w:val="Heading 4 (Agency)"/>
    <w:basedOn w:val="Heading3Agency"/>
    <w:next w:val="BodytextAgency"/>
    <w:semiHidden/>
    <w:rsid w:val="00E51159"/>
    <w:pPr>
      <w:numPr>
        <w:ilvl w:val="3"/>
      </w:numPr>
      <w:outlineLvl w:val="3"/>
    </w:pPr>
    <w:rPr>
      <w:i/>
      <w:sz w:val="18"/>
      <w:szCs w:val="18"/>
    </w:rPr>
  </w:style>
  <w:style w:type="paragraph" w:customStyle="1" w:styleId="Heading5Agency">
    <w:name w:val="Heading 5 (Agency)"/>
    <w:basedOn w:val="Heading4Agency"/>
    <w:next w:val="BodytextAgency"/>
    <w:semiHidden/>
    <w:rsid w:val="00E51159"/>
    <w:pPr>
      <w:numPr>
        <w:ilvl w:val="4"/>
      </w:numPr>
      <w:outlineLvl w:val="4"/>
    </w:pPr>
    <w:rPr>
      <w:i w:val="0"/>
    </w:rPr>
  </w:style>
  <w:style w:type="paragraph" w:customStyle="1" w:styleId="Heading6Agency">
    <w:name w:val="Heading 6 (Agency)"/>
    <w:basedOn w:val="Heading5Agency"/>
    <w:next w:val="BodytextAgency"/>
    <w:semiHidden/>
    <w:rsid w:val="00E51159"/>
    <w:pPr>
      <w:numPr>
        <w:ilvl w:val="5"/>
      </w:numPr>
      <w:outlineLvl w:val="5"/>
    </w:pPr>
  </w:style>
  <w:style w:type="paragraph" w:customStyle="1" w:styleId="Heading7Agency">
    <w:name w:val="Heading 7 (Agency)"/>
    <w:basedOn w:val="Heading6Agency"/>
    <w:next w:val="BodytextAgency"/>
    <w:semiHidden/>
    <w:rsid w:val="00E51159"/>
    <w:pPr>
      <w:numPr>
        <w:ilvl w:val="6"/>
      </w:numPr>
      <w:outlineLvl w:val="6"/>
    </w:pPr>
  </w:style>
  <w:style w:type="paragraph" w:customStyle="1" w:styleId="Heading8Agency">
    <w:name w:val="Heading 8 (Agency)"/>
    <w:basedOn w:val="Heading7Agency"/>
    <w:next w:val="BodytextAgency"/>
    <w:semiHidden/>
    <w:rsid w:val="00E51159"/>
    <w:pPr>
      <w:numPr>
        <w:ilvl w:val="7"/>
      </w:numPr>
      <w:outlineLvl w:val="7"/>
    </w:pPr>
  </w:style>
  <w:style w:type="paragraph" w:customStyle="1" w:styleId="Heading9Agency">
    <w:name w:val="Heading 9 (Agency)"/>
    <w:basedOn w:val="Heading8Agency"/>
    <w:next w:val="BodytextAgency"/>
    <w:semiHidden/>
    <w:rsid w:val="00E51159"/>
    <w:pPr>
      <w:numPr>
        <w:ilvl w:val="8"/>
      </w:numPr>
      <w:outlineLvl w:val="8"/>
    </w:pPr>
  </w:style>
  <w:style w:type="paragraph" w:customStyle="1" w:styleId="No-numheading1Agency">
    <w:name w:val="No-num heading 1 (Agency)"/>
    <w:basedOn w:val="Normln"/>
    <w:next w:val="BodytextAgency"/>
    <w:rsid w:val="00E51159"/>
    <w:pPr>
      <w:keepNext/>
      <w:spacing w:before="280" w:after="220"/>
      <w:outlineLvl w:val="0"/>
    </w:pPr>
    <w:rPr>
      <w:rFonts w:eastAsia="Verdana" w:cs="Arial"/>
      <w:b/>
      <w:bCs/>
      <w:kern w:val="32"/>
      <w:sz w:val="27"/>
      <w:szCs w:val="27"/>
      <w:lang w:eastAsia="en-GB"/>
    </w:rPr>
  </w:style>
  <w:style w:type="paragraph" w:customStyle="1" w:styleId="No-numheading2Agency">
    <w:name w:val="No-num heading 2 (Agency)"/>
    <w:basedOn w:val="Normln"/>
    <w:next w:val="BodytextAgency"/>
    <w:rsid w:val="00E51159"/>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rsid w:val="00E51159"/>
    <w:pPr>
      <w:numPr>
        <w:ilvl w:val="0"/>
        <w:numId w:val="0"/>
      </w:numPr>
    </w:pPr>
  </w:style>
  <w:style w:type="paragraph" w:customStyle="1" w:styleId="No-numheading4Agency">
    <w:name w:val="No-num heading 4 (Agency)"/>
    <w:basedOn w:val="Heading4Agency"/>
    <w:next w:val="BodytextAgency"/>
    <w:semiHidden/>
    <w:rsid w:val="00E51159"/>
    <w:pPr>
      <w:numPr>
        <w:ilvl w:val="0"/>
        <w:numId w:val="0"/>
      </w:numPr>
    </w:pPr>
  </w:style>
  <w:style w:type="paragraph" w:customStyle="1" w:styleId="No-numheading5Agency">
    <w:name w:val="No-num heading 5 (Agency)"/>
    <w:basedOn w:val="Heading5Agency"/>
    <w:next w:val="BodytextAgency"/>
    <w:semiHidden/>
    <w:rsid w:val="00E51159"/>
    <w:pPr>
      <w:numPr>
        <w:ilvl w:val="0"/>
        <w:numId w:val="0"/>
      </w:numPr>
    </w:pPr>
  </w:style>
  <w:style w:type="paragraph" w:customStyle="1" w:styleId="No-numheading6Agency">
    <w:name w:val="No-num heading 6 (Agency)"/>
    <w:basedOn w:val="No-numheading5Agency"/>
    <w:next w:val="BodytextAgency"/>
    <w:semiHidden/>
    <w:rsid w:val="00E51159"/>
    <w:pPr>
      <w:outlineLvl w:val="5"/>
    </w:pPr>
  </w:style>
  <w:style w:type="paragraph" w:customStyle="1" w:styleId="No-numheading7Agency">
    <w:name w:val="No-num heading 7 (Agency)"/>
    <w:basedOn w:val="No-numheading6Agency"/>
    <w:next w:val="BodytextAgency"/>
    <w:semiHidden/>
    <w:rsid w:val="00E51159"/>
    <w:pPr>
      <w:outlineLvl w:val="6"/>
    </w:pPr>
  </w:style>
  <w:style w:type="paragraph" w:customStyle="1" w:styleId="No-numheading8Agency">
    <w:name w:val="No-num heading 8 (Agency)"/>
    <w:basedOn w:val="No-numheading7Agency"/>
    <w:next w:val="BodytextAgency"/>
    <w:semiHidden/>
    <w:rsid w:val="00E51159"/>
    <w:pPr>
      <w:outlineLvl w:val="7"/>
    </w:pPr>
  </w:style>
  <w:style w:type="paragraph" w:customStyle="1" w:styleId="No-numheading9Agency">
    <w:name w:val="No-num heading 9 (Agency)"/>
    <w:basedOn w:val="No-numheading8Agency"/>
    <w:next w:val="BodytextAgency"/>
    <w:semiHidden/>
    <w:rsid w:val="00E51159"/>
    <w:pPr>
      <w:outlineLvl w:val="8"/>
    </w:pPr>
  </w:style>
  <w:style w:type="paragraph" w:customStyle="1" w:styleId="NormalAgency">
    <w:name w:val="Normal (Agency)"/>
    <w:rsid w:val="00E51159"/>
    <w:rPr>
      <w:rFonts w:ascii="Verdana" w:eastAsia="Verdana" w:hAnsi="Verdana" w:cs="Verdana"/>
      <w:sz w:val="18"/>
      <w:szCs w:val="18"/>
      <w:lang w:val="en-GB" w:eastAsia="en-GB"/>
    </w:rPr>
  </w:style>
  <w:style w:type="paragraph" w:customStyle="1" w:styleId="No-TOCheadingAgency">
    <w:name w:val="No-TOC heading (Agency)"/>
    <w:basedOn w:val="Normln"/>
    <w:next w:val="BodytextAgency"/>
    <w:rsid w:val="00E51159"/>
    <w:pPr>
      <w:keepNext/>
      <w:spacing w:before="280" w:after="220"/>
    </w:pPr>
    <w:rPr>
      <w:rFonts w:eastAsia="Times New Roman" w:cs="Arial"/>
      <w:b/>
      <w:kern w:val="32"/>
      <w:sz w:val="27"/>
      <w:szCs w:val="27"/>
      <w:lang w:eastAsia="en-GB"/>
    </w:rPr>
  </w:style>
  <w:style w:type="numbering" w:customStyle="1" w:styleId="NumberlistAgency">
    <w:name w:val="Number list (Agency)"/>
    <w:basedOn w:val="Bezseznamu"/>
    <w:rsid w:val="00E51159"/>
    <w:pPr>
      <w:numPr>
        <w:numId w:val="17"/>
      </w:numPr>
    </w:pPr>
  </w:style>
  <w:style w:type="paragraph" w:customStyle="1" w:styleId="RefAgency">
    <w:name w:val="Ref. (Agency)"/>
    <w:basedOn w:val="Normln"/>
    <w:semiHidden/>
    <w:rsid w:val="00E51159"/>
    <w:rPr>
      <w:rFonts w:eastAsia="Times New Roman" w:cs="Times New Roman"/>
      <w:sz w:val="17"/>
      <w:lang w:eastAsia="en-GB"/>
    </w:rPr>
  </w:style>
  <w:style w:type="paragraph" w:customStyle="1" w:styleId="TablefirstrowAgency">
    <w:name w:val="Table first row (Agency)"/>
    <w:basedOn w:val="BodytextAgency"/>
    <w:semiHidden/>
    <w:rsid w:val="00E51159"/>
    <w:pPr>
      <w:keepNext/>
    </w:pPr>
    <w:rPr>
      <w:rFonts w:eastAsia="Times New Roman"/>
      <w:b/>
    </w:rPr>
  </w:style>
  <w:style w:type="table" w:customStyle="1" w:styleId="TablegridAgency">
    <w:name w:val="Table grid (Agency)"/>
    <w:basedOn w:val="Normlntabulka"/>
    <w:semiHidden/>
    <w:rsid w:val="00986272"/>
    <w:rPr>
      <w:rFonts w:ascii="Verdana" w:hAnsi="Verdana"/>
      <w:sz w:val="18"/>
    </w:rPr>
    <w:tblPr>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Pr>
    <w:tcPr>
      <w:shd w:val="clear" w:color="auto" w:fill="E1E3F2"/>
    </w:tcPr>
    <w:tblStylePr w:type="firstRow">
      <w:rPr>
        <w:rFonts w:ascii="Adobe Devanagari" w:hAnsi="Adobe Devanagari"/>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semiHidden/>
    <w:rsid w:val="00E51159"/>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EUAlbertina" w:hAnsi="EUAlbertina"/>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table" w:customStyle="1" w:styleId="TablegridAgencyblank">
    <w:name w:val="Table grid (Agency) blank"/>
    <w:basedOn w:val="Normlntabulka"/>
    <w:semiHidden/>
    <w:rsid w:val="00E51159"/>
    <w:rPr>
      <w:rFonts w:ascii="Verdana" w:hAnsi="Verdana"/>
      <w:sz w:val="18"/>
    </w:rPr>
    <w:tblPr/>
    <w:tcPr>
      <w:shd w:val="clear" w:color="auto" w:fill="auto"/>
    </w:tcPr>
    <w:tblStylePr w:type="firstRow">
      <w:rPr>
        <w:rFonts w:ascii="EUAlbertina" w:hAnsi="EUAlbertina"/>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customStyle="1" w:styleId="TableheadingAgency">
    <w:name w:val="Table heading (Agency)"/>
    <w:basedOn w:val="Normln"/>
    <w:next w:val="BodytextAgency"/>
    <w:qFormat/>
    <w:rsid w:val="00E51159"/>
    <w:pPr>
      <w:keepNext/>
      <w:numPr>
        <w:numId w:val="18"/>
      </w:numPr>
      <w:spacing w:before="240" w:after="120"/>
    </w:pPr>
  </w:style>
  <w:style w:type="paragraph" w:customStyle="1" w:styleId="TableheadingrowsAgency">
    <w:name w:val="Table heading rows (Agency)"/>
    <w:basedOn w:val="BodytextAgency"/>
    <w:semiHidden/>
    <w:rsid w:val="00E51159"/>
    <w:pPr>
      <w:keepNext/>
    </w:pPr>
    <w:rPr>
      <w:rFonts w:eastAsia="Times New Roman"/>
      <w:b/>
    </w:rPr>
  </w:style>
  <w:style w:type="paragraph" w:customStyle="1" w:styleId="TabletextrowsAgency">
    <w:name w:val="Table text rows (Agency)"/>
    <w:basedOn w:val="Normln"/>
    <w:semiHidden/>
    <w:rsid w:val="00E51159"/>
    <w:pPr>
      <w:spacing w:line="280" w:lineRule="exact"/>
    </w:pPr>
    <w:rPr>
      <w:rFonts w:eastAsia="Times New Roman"/>
    </w:rPr>
  </w:style>
  <w:style w:type="paragraph" w:customStyle="1" w:styleId="TableFigurenoteAgency">
    <w:name w:val="Table/Figure note (Agency)"/>
    <w:basedOn w:val="BodytextAgency"/>
    <w:next w:val="BodytextAgency"/>
    <w:semiHidden/>
    <w:rsid w:val="00E51159"/>
    <w:pPr>
      <w:spacing w:before="60" w:after="240" w:line="240" w:lineRule="auto"/>
    </w:pPr>
    <w:rPr>
      <w:sz w:val="16"/>
      <w:szCs w:val="16"/>
    </w:rPr>
  </w:style>
  <w:style w:type="paragraph" w:styleId="Obsah1">
    <w:name w:val="toc 1"/>
    <w:basedOn w:val="Normln"/>
    <w:next w:val="BodytextAgency"/>
    <w:semiHidden/>
    <w:rsid w:val="00784282"/>
    <w:pPr>
      <w:keepNext/>
      <w:tabs>
        <w:tab w:val="right" w:leader="dot" w:pos="9401"/>
      </w:tabs>
      <w:spacing w:before="140" w:after="57" w:line="240" w:lineRule="atLeast"/>
    </w:pPr>
    <w:rPr>
      <w:rFonts w:eastAsia="Verdana"/>
      <w:b/>
      <w:noProof/>
      <w:sz w:val="22"/>
      <w:szCs w:val="22"/>
      <w:lang w:eastAsia="en-GB"/>
    </w:rPr>
  </w:style>
  <w:style w:type="paragraph" w:styleId="Obsah2">
    <w:name w:val="toc 2"/>
    <w:basedOn w:val="Normln"/>
    <w:next w:val="BodytextAgency"/>
    <w:semiHidden/>
    <w:rsid w:val="00E51159"/>
    <w:pPr>
      <w:tabs>
        <w:tab w:val="right" w:leader="dot" w:pos="9401"/>
      </w:tabs>
      <w:spacing w:after="57" w:line="240" w:lineRule="atLeast"/>
    </w:pPr>
    <w:rPr>
      <w:rFonts w:eastAsia="Verdana"/>
      <w:noProof/>
      <w:sz w:val="20"/>
      <w:lang w:eastAsia="en-GB"/>
    </w:rPr>
  </w:style>
  <w:style w:type="paragraph" w:styleId="Obsah3">
    <w:name w:val="toc 3"/>
    <w:basedOn w:val="Normln"/>
    <w:next w:val="BodytextAgency"/>
    <w:semiHidden/>
    <w:rsid w:val="00E51159"/>
    <w:pPr>
      <w:tabs>
        <w:tab w:val="right" w:leader="dot" w:pos="9401"/>
      </w:tabs>
      <w:spacing w:after="57" w:line="240" w:lineRule="atLeast"/>
    </w:pPr>
    <w:rPr>
      <w:rFonts w:eastAsia="Verdana"/>
      <w:noProof/>
      <w:sz w:val="20"/>
      <w:lang w:eastAsia="en-GB"/>
    </w:rPr>
  </w:style>
  <w:style w:type="paragraph" w:styleId="Obsah4">
    <w:name w:val="toc 4"/>
    <w:basedOn w:val="Normln"/>
    <w:next w:val="BodytextAgency"/>
    <w:semiHidden/>
    <w:rsid w:val="00E51159"/>
    <w:pPr>
      <w:tabs>
        <w:tab w:val="right" w:leader="dot" w:pos="9401"/>
      </w:tabs>
      <w:spacing w:after="57" w:line="240" w:lineRule="atLeast"/>
    </w:pPr>
    <w:rPr>
      <w:noProof/>
      <w:sz w:val="20"/>
    </w:rPr>
  </w:style>
  <w:style w:type="paragraph" w:styleId="Obsah5">
    <w:name w:val="toc 5"/>
    <w:basedOn w:val="Normln"/>
    <w:next w:val="BodytextAgency"/>
    <w:semiHidden/>
    <w:rsid w:val="00E51159"/>
    <w:pPr>
      <w:tabs>
        <w:tab w:val="right" w:leader="dot" w:pos="9401"/>
      </w:tabs>
      <w:spacing w:after="57" w:line="240" w:lineRule="atLeast"/>
    </w:pPr>
    <w:rPr>
      <w:noProof/>
      <w:sz w:val="20"/>
    </w:rPr>
  </w:style>
  <w:style w:type="paragraph" w:styleId="Obsah6">
    <w:name w:val="toc 6"/>
    <w:basedOn w:val="Normln"/>
    <w:next w:val="BodytextAgency"/>
    <w:autoRedefine/>
    <w:semiHidden/>
    <w:rsid w:val="00E51159"/>
    <w:pPr>
      <w:spacing w:after="57" w:line="240" w:lineRule="exact"/>
    </w:pPr>
    <w:rPr>
      <w:rFonts w:eastAsia="Times New Roman"/>
    </w:rPr>
  </w:style>
  <w:style w:type="paragraph" w:styleId="Obsah7">
    <w:name w:val="toc 7"/>
    <w:basedOn w:val="Normln"/>
    <w:next w:val="BodytextAgency"/>
    <w:semiHidden/>
    <w:rsid w:val="00E51159"/>
    <w:pPr>
      <w:spacing w:after="57" w:line="240" w:lineRule="exact"/>
    </w:pPr>
    <w:rPr>
      <w:rFonts w:eastAsia="Times New Roman"/>
    </w:rPr>
  </w:style>
  <w:style w:type="paragraph" w:styleId="Obsah8">
    <w:name w:val="toc 8"/>
    <w:basedOn w:val="Normln"/>
    <w:next w:val="BodytextAgency"/>
    <w:semiHidden/>
    <w:rsid w:val="00E51159"/>
    <w:pPr>
      <w:spacing w:after="57" w:line="240" w:lineRule="exact"/>
    </w:pPr>
    <w:rPr>
      <w:rFonts w:eastAsia="Times New Roman"/>
    </w:rPr>
  </w:style>
  <w:style w:type="paragraph" w:styleId="Obsah9">
    <w:name w:val="toc 9"/>
    <w:basedOn w:val="Normln"/>
    <w:next w:val="BodytextAgency"/>
    <w:semiHidden/>
    <w:rsid w:val="00E51159"/>
    <w:pPr>
      <w:spacing w:after="57" w:line="240" w:lineRule="exact"/>
    </w:pPr>
    <w:rPr>
      <w:rFonts w:eastAsia="Times New Roman"/>
    </w:rPr>
  </w:style>
  <w:style w:type="numbering" w:styleId="111111">
    <w:name w:val="Outline List 2"/>
    <w:basedOn w:val="Bezseznamu"/>
    <w:semiHidden/>
    <w:rsid w:val="00E51159"/>
    <w:pPr>
      <w:numPr>
        <w:numId w:val="1"/>
      </w:numPr>
    </w:pPr>
  </w:style>
  <w:style w:type="numbering" w:styleId="1ai">
    <w:name w:val="Outline List 1"/>
    <w:basedOn w:val="Bezseznamu"/>
    <w:semiHidden/>
    <w:rsid w:val="00E51159"/>
    <w:pPr>
      <w:numPr>
        <w:numId w:val="2"/>
      </w:numPr>
    </w:pPr>
  </w:style>
  <w:style w:type="numbering" w:styleId="lnekoddl">
    <w:name w:val="Outline List 3"/>
    <w:basedOn w:val="Bezseznamu"/>
    <w:semiHidden/>
    <w:rsid w:val="00E51159"/>
    <w:pPr>
      <w:numPr>
        <w:numId w:val="3"/>
      </w:numPr>
    </w:pPr>
  </w:style>
  <w:style w:type="paragraph" w:styleId="Textbubliny">
    <w:name w:val="Balloon Text"/>
    <w:basedOn w:val="Normln"/>
    <w:semiHidden/>
    <w:rsid w:val="00E51159"/>
    <w:rPr>
      <w:rFonts w:ascii="Tahoma" w:hAnsi="Tahoma" w:cs="Tahoma"/>
      <w:sz w:val="16"/>
      <w:szCs w:val="16"/>
    </w:rPr>
  </w:style>
  <w:style w:type="paragraph" w:styleId="Textvbloku">
    <w:name w:val="Block Text"/>
    <w:basedOn w:val="Normln"/>
    <w:semiHidden/>
    <w:rsid w:val="00E51159"/>
    <w:pPr>
      <w:spacing w:after="120"/>
      <w:ind w:left="1440" w:right="1440"/>
    </w:pPr>
  </w:style>
  <w:style w:type="paragraph" w:styleId="Zkladntext2">
    <w:name w:val="Body Text 2"/>
    <w:basedOn w:val="Normln"/>
    <w:semiHidden/>
    <w:rsid w:val="00E51159"/>
    <w:pPr>
      <w:spacing w:after="120" w:line="480" w:lineRule="auto"/>
    </w:pPr>
  </w:style>
  <w:style w:type="paragraph" w:styleId="Zkladntext3">
    <w:name w:val="Body Text 3"/>
    <w:basedOn w:val="Normln"/>
    <w:semiHidden/>
    <w:rsid w:val="00E51159"/>
    <w:pPr>
      <w:spacing w:after="120"/>
    </w:pPr>
    <w:rPr>
      <w:sz w:val="16"/>
      <w:szCs w:val="16"/>
    </w:rPr>
  </w:style>
  <w:style w:type="paragraph" w:styleId="Zkladntext-prvnodsazen">
    <w:name w:val="Body Text First Indent"/>
    <w:basedOn w:val="Zkladntext"/>
    <w:semiHidden/>
    <w:rsid w:val="00E51159"/>
    <w:pPr>
      <w:spacing w:after="120" w:line="240" w:lineRule="auto"/>
      <w:ind w:firstLine="210"/>
    </w:pPr>
  </w:style>
  <w:style w:type="paragraph" w:styleId="Zkladntextodsazen">
    <w:name w:val="Body Text Indent"/>
    <w:basedOn w:val="Normln"/>
    <w:semiHidden/>
    <w:rsid w:val="00E51159"/>
    <w:pPr>
      <w:spacing w:after="120"/>
      <w:ind w:left="283"/>
    </w:pPr>
  </w:style>
  <w:style w:type="paragraph" w:styleId="Zkladntext-prvnodsazen2">
    <w:name w:val="Body Text First Indent 2"/>
    <w:basedOn w:val="Zkladntextodsazen"/>
    <w:semiHidden/>
    <w:rsid w:val="00E51159"/>
    <w:pPr>
      <w:ind w:firstLine="210"/>
    </w:pPr>
  </w:style>
  <w:style w:type="paragraph" w:styleId="Zkladntextodsazen2">
    <w:name w:val="Body Text Indent 2"/>
    <w:basedOn w:val="Normln"/>
    <w:semiHidden/>
    <w:rsid w:val="00E51159"/>
    <w:pPr>
      <w:spacing w:after="120" w:line="480" w:lineRule="auto"/>
      <w:ind w:left="283"/>
    </w:pPr>
  </w:style>
  <w:style w:type="paragraph" w:styleId="Zkladntextodsazen3">
    <w:name w:val="Body Text Indent 3"/>
    <w:basedOn w:val="Normln"/>
    <w:semiHidden/>
    <w:rsid w:val="00E51159"/>
    <w:pPr>
      <w:spacing w:after="120"/>
      <w:ind w:left="283"/>
    </w:pPr>
    <w:rPr>
      <w:sz w:val="16"/>
      <w:szCs w:val="16"/>
    </w:rPr>
  </w:style>
  <w:style w:type="paragraph" w:styleId="Titulek">
    <w:name w:val="caption"/>
    <w:basedOn w:val="Normln"/>
    <w:next w:val="Normln"/>
    <w:qFormat/>
    <w:rsid w:val="00E51159"/>
    <w:rPr>
      <w:b/>
      <w:bCs/>
      <w:sz w:val="20"/>
      <w:szCs w:val="20"/>
    </w:rPr>
  </w:style>
  <w:style w:type="paragraph" w:styleId="Zvr">
    <w:name w:val="Closing"/>
    <w:basedOn w:val="Normln"/>
    <w:semiHidden/>
    <w:rsid w:val="00E51159"/>
    <w:pPr>
      <w:ind w:left="4252"/>
    </w:pPr>
  </w:style>
  <w:style w:type="character" w:styleId="Odkaznakoment">
    <w:name w:val="annotation reference"/>
    <w:uiPriority w:val="99"/>
    <w:rsid w:val="00E51159"/>
    <w:rPr>
      <w:sz w:val="16"/>
      <w:szCs w:val="16"/>
    </w:rPr>
  </w:style>
  <w:style w:type="paragraph" w:styleId="Textkomente">
    <w:name w:val="annotation text"/>
    <w:basedOn w:val="Normln"/>
    <w:link w:val="TextkomenteChar"/>
    <w:uiPriority w:val="99"/>
    <w:rsid w:val="00E51159"/>
    <w:rPr>
      <w:sz w:val="20"/>
      <w:szCs w:val="20"/>
    </w:rPr>
  </w:style>
  <w:style w:type="paragraph" w:styleId="Pedmtkomente">
    <w:name w:val="annotation subject"/>
    <w:basedOn w:val="Textkomente"/>
    <w:next w:val="Textkomente"/>
    <w:semiHidden/>
    <w:rsid w:val="00E51159"/>
    <w:rPr>
      <w:b/>
      <w:bCs/>
    </w:rPr>
  </w:style>
  <w:style w:type="paragraph" w:styleId="Datum">
    <w:name w:val="Date"/>
    <w:basedOn w:val="Normln"/>
    <w:next w:val="Normln"/>
    <w:semiHidden/>
    <w:rsid w:val="00E51159"/>
  </w:style>
  <w:style w:type="paragraph" w:styleId="Rozloendokumentu">
    <w:name w:val="Document Map"/>
    <w:basedOn w:val="Normln"/>
    <w:semiHidden/>
    <w:rsid w:val="00E51159"/>
    <w:pPr>
      <w:shd w:val="clear" w:color="auto" w:fill="000080"/>
    </w:pPr>
    <w:rPr>
      <w:rFonts w:ascii="Tahoma" w:hAnsi="Tahoma" w:cs="Tahoma"/>
      <w:sz w:val="20"/>
      <w:szCs w:val="20"/>
    </w:rPr>
  </w:style>
  <w:style w:type="paragraph" w:styleId="Podpise-mailu">
    <w:name w:val="E-mail Signature"/>
    <w:basedOn w:val="Normln"/>
    <w:semiHidden/>
    <w:rsid w:val="00E51159"/>
  </w:style>
  <w:style w:type="character" w:styleId="Zdraznn">
    <w:name w:val="Emphasis"/>
    <w:qFormat/>
    <w:rsid w:val="00E51159"/>
    <w:rPr>
      <w:i/>
      <w:iCs/>
    </w:rPr>
  </w:style>
  <w:style w:type="paragraph" w:styleId="Adresanaoblku">
    <w:name w:val="envelope address"/>
    <w:basedOn w:val="Normln"/>
    <w:semiHidden/>
    <w:rsid w:val="00E51159"/>
    <w:pPr>
      <w:framePr w:w="7920" w:h="1980" w:hRule="exact" w:hSpace="180" w:wrap="auto" w:hAnchor="page" w:xAlign="center" w:yAlign="bottom"/>
      <w:ind w:left="2880"/>
    </w:pPr>
    <w:rPr>
      <w:rFonts w:ascii="Arial" w:hAnsi="Arial" w:cs="Arial"/>
      <w:sz w:val="24"/>
      <w:szCs w:val="24"/>
    </w:rPr>
  </w:style>
  <w:style w:type="paragraph" w:styleId="Zptenadresanaoblku">
    <w:name w:val="envelope return"/>
    <w:basedOn w:val="Normln"/>
    <w:semiHidden/>
    <w:rsid w:val="00E51159"/>
    <w:rPr>
      <w:rFonts w:ascii="Arial" w:hAnsi="Arial" w:cs="Arial"/>
      <w:sz w:val="20"/>
      <w:szCs w:val="20"/>
    </w:rPr>
  </w:style>
  <w:style w:type="character" w:styleId="Sledovanodkaz">
    <w:name w:val="FollowedHyperlink"/>
    <w:semiHidden/>
    <w:rsid w:val="00E51159"/>
    <w:rPr>
      <w:color w:val="800080"/>
      <w:u w:val="single"/>
    </w:rPr>
  </w:style>
  <w:style w:type="character" w:styleId="AkronymHTML">
    <w:name w:val="HTML Acronym"/>
    <w:basedOn w:val="Standardnpsmoodstavce"/>
    <w:semiHidden/>
    <w:rsid w:val="00E51159"/>
  </w:style>
  <w:style w:type="paragraph" w:styleId="AdresaHTML">
    <w:name w:val="HTML Address"/>
    <w:basedOn w:val="Normln"/>
    <w:semiHidden/>
    <w:rsid w:val="00E51159"/>
    <w:rPr>
      <w:i/>
      <w:iCs/>
    </w:rPr>
  </w:style>
  <w:style w:type="character" w:styleId="CittHTML">
    <w:name w:val="HTML Cite"/>
    <w:semiHidden/>
    <w:rsid w:val="00E51159"/>
    <w:rPr>
      <w:i/>
      <w:iCs/>
    </w:rPr>
  </w:style>
  <w:style w:type="character" w:styleId="KdHTML">
    <w:name w:val="HTML Code"/>
    <w:semiHidden/>
    <w:rsid w:val="00E51159"/>
    <w:rPr>
      <w:rFonts w:ascii="Courier New" w:hAnsi="Courier New" w:cs="Courier New"/>
      <w:sz w:val="20"/>
      <w:szCs w:val="20"/>
    </w:rPr>
  </w:style>
  <w:style w:type="character" w:styleId="DefiniceHTML">
    <w:name w:val="HTML Definition"/>
    <w:semiHidden/>
    <w:rsid w:val="00E51159"/>
    <w:rPr>
      <w:i/>
      <w:iCs/>
    </w:rPr>
  </w:style>
  <w:style w:type="character" w:styleId="KlvesniceHTML">
    <w:name w:val="HTML Keyboard"/>
    <w:semiHidden/>
    <w:rsid w:val="00E51159"/>
    <w:rPr>
      <w:rFonts w:ascii="Courier New" w:hAnsi="Courier New" w:cs="Courier New"/>
      <w:sz w:val="20"/>
      <w:szCs w:val="20"/>
    </w:rPr>
  </w:style>
  <w:style w:type="paragraph" w:styleId="FormtovanvHTML">
    <w:name w:val="HTML Preformatted"/>
    <w:basedOn w:val="Normln"/>
    <w:semiHidden/>
    <w:rsid w:val="00E51159"/>
    <w:rPr>
      <w:rFonts w:ascii="Courier New" w:hAnsi="Courier New" w:cs="Courier New"/>
      <w:sz w:val="20"/>
      <w:szCs w:val="20"/>
    </w:rPr>
  </w:style>
  <w:style w:type="character" w:styleId="UkzkaHTML">
    <w:name w:val="HTML Sample"/>
    <w:semiHidden/>
    <w:rsid w:val="00E51159"/>
    <w:rPr>
      <w:rFonts w:ascii="Courier New" w:hAnsi="Courier New" w:cs="Courier New"/>
    </w:rPr>
  </w:style>
  <w:style w:type="character" w:styleId="PsacstrojHTML">
    <w:name w:val="HTML Typewriter"/>
    <w:semiHidden/>
    <w:rsid w:val="00E51159"/>
    <w:rPr>
      <w:rFonts w:ascii="Courier New" w:hAnsi="Courier New" w:cs="Courier New"/>
      <w:sz w:val="20"/>
      <w:szCs w:val="20"/>
    </w:rPr>
  </w:style>
  <w:style w:type="character" w:styleId="PromnnHTML">
    <w:name w:val="HTML Variable"/>
    <w:semiHidden/>
    <w:rsid w:val="00E51159"/>
    <w:rPr>
      <w:i/>
      <w:iCs/>
    </w:rPr>
  </w:style>
  <w:style w:type="character" w:styleId="Hypertextovodkaz">
    <w:name w:val="Hyperlink"/>
    <w:semiHidden/>
    <w:rsid w:val="00E51159"/>
    <w:rPr>
      <w:color w:val="0000FF"/>
      <w:u w:val="single"/>
    </w:rPr>
  </w:style>
  <w:style w:type="paragraph" w:styleId="Rejstk1">
    <w:name w:val="index 1"/>
    <w:basedOn w:val="Normln"/>
    <w:next w:val="Normln"/>
    <w:semiHidden/>
    <w:rsid w:val="00E51159"/>
    <w:pPr>
      <w:ind w:left="180" w:hanging="180"/>
    </w:pPr>
  </w:style>
  <w:style w:type="paragraph" w:styleId="Rejstk2">
    <w:name w:val="index 2"/>
    <w:basedOn w:val="Normln"/>
    <w:next w:val="Normln"/>
    <w:semiHidden/>
    <w:rsid w:val="00E51159"/>
    <w:pPr>
      <w:ind w:left="360" w:hanging="180"/>
    </w:pPr>
  </w:style>
  <w:style w:type="paragraph" w:styleId="Rejstk3">
    <w:name w:val="index 3"/>
    <w:basedOn w:val="Normln"/>
    <w:next w:val="Normln"/>
    <w:semiHidden/>
    <w:rsid w:val="00E51159"/>
    <w:pPr>
      <w:ind w:left="540" w:hanging="180"/>
    </w:pPr>
  </w:style>
  <w:style w:type="paragraph" w:styleId="Rejstk4">
    <w:name w:val="index 4"/>
    <w:basedOn w:val="Normln"/>
    <w:next w:val="Normln"/>
    <w:semiHidden/>
    <w:rsid w:val="00E51159"/>
    <w:pPr>
      <w:ind w:left="720" w:hanging="180"/>
    </w:pPr>
  </w:style>
  <w:style w:type="paragraph" w:styleId="Rejstk5">
    <w:name w:val="index 5"/>
    <w:basedOn w:val="Normln"/>
    <w:next w:val="Normln"/>
    <w:semiHidden/>
    <w:rsid w:val="00E51159"/>
    <w:pPr>
      <w:ind w:left="900" w:hanging="180"/>
    </w:pPr>
  </w:style>
  <w:style w:type="paragraph" w:styleId="Rejstk6">
    <w:name w:val="index 6"/>
    <w:basedOn w:val="Normln"/>
    <w:next w:val="Normln"/>
    <w:semiHidden/>
    <w:rsid w:val="00E51159"/>
    <w:pPr>
      <w:ind w:left="1080" w:hanging="180"/>
    </w:pPr>
  </w:style>
  <w:style w:type="paragraph" w:styleId="Rejstk7">
    <w:name w:val="index 7"/>
    <w:basedOn w:val="Normln"/>
    <w:next w:val="Normln"/>
    <w:semiHidden/>
    <w:rsid w:val="00E51159"/>
    <w:pPr>
      <w:ind w:left="1260" w:hanging="180"/>
    </w:pPr>
  </w:style>
  <w:style w:type="paragraph" w:styleId="Rejstk8">
    <w:name w:val="index 8"/>
    <w:basedOn w:val="Normln"/>
    <w:next w:val="Normln"/>
    <w:semiHidden/>
    <w:rsid w:val="00E51159"/>
    <w:pPr>
      <w:ind w:left="1440" w:hanging="180"/>
    </w:pPr>
  </w:style>
  <w:style w:type="paragraph" w:styleId="Rejstk9">
    <w:name w:val="index 9"/>
    <w:basedOn w:val="Normln"/>
    <w:next w:val="Normln"/>
    <w:semiHidden/>
    <w:rsid w:val="00E51159"/>
    <w:pPr>
      <w:ind w:left="1620" w:hanging="180"/>
    </w:pPr>
  </w:style>
  <w:style w:type="paragraph" w:styleId="Hlavikarejstku">
    <w:name w:val="index heading"/>
    <w:basedOn w:val="Normln"/>
    <w:next w:val="Rejstk1"/>
    <w:semiHidden/>
    <w:rsid w:val="00E51159"/>
    <w:rPr>
      <w:rFonts w:ascii="Arial" w:hAnsi="Arial" w:cs="Arial"/>
      <w:b/>
      <w:bCs/>
    </w:rPr>
  </w:style>
  <w:style w:type="character" w:styleId="slodku">
    <w:name w:val="line number"/>
    <w:basedOn w:val="Standardnpsmoodstavce"/>
    <w:semiHidden/>
    <w:rsid w:val="00E51159"/>
  </w:style>
  <w:style w:type="paragraph" w:styleId="Seznam">
    <w:name w:val="List"/>
    <w:basedOn w:val="Normln"/>
    <w:semiHidden/>
    <w:rsid w:val="00E51159"/>
    <w:pPr>
      <w:ind w:left="283" w:hanging="283"/>
    </w:pPr>
  </w:style>
  <w:style w:type="paragraph" w:styleId="Seznam2">
    <w:name w:val="List 2"/>
    <w:basedOn w:val="Normln"/>
    <w:semiHidden/>
    <w:rsid w:val="00E51159"/>
    <w:pPr>
      <w:ind w:left="566" w:hanging="283"/>
    </w:pPr>
  </w:style>
  <w:style w:type="paragraph" w:styleId="Seznam3">
    <w:name w:val="List 3"/>
    <w:basedOn w:val="Normln"/>
    <w:semiHidden/>
    <w:rsid w:val="00E51159"/>
    <w:pPr>
      <w:ind w:left="849" w:hanging="283"/>
    </w:pPr>
  </w:style>
  <w:style w:type="paragraph" w:styleId="Seznam4">
    <w:name w:val="List 4"/>
    <w:basedOn w:val="Normln"/>
    <w:semiHidden/>
    <w:rsid w:val="00E51159"/>
    <w:pPr>
      <w:ind w:left="1132" w:hanging="283"/>
    </w:pPr>
  </w:style>
  <w:style w:type="paragraph" w:styleId="Seznam5">
    <w:name w:val="List 5"/>
    <w:basedOn w:val="Normln"/>
    <w:semiHidden/>
    <w:rsid w:val="00E51159"/>
    <w:pPr>
      <w:ind w:left="1415" w:hanging="283"/>
    </w:pPr>
  </w:style>
  <w:style w:type="paragraph" w:styleId="Seznamsodrkami">
    <w:name w:val="List Bullet"/>
    <w:basedOn w:val="Normln"/>
    <w:semiHidden/>
    <w:rsid w:val="00E51159"/>
    <w:pPr>
      <w:numPr>
        <w:numId w:val="4"/>
      </w:numPr>
    </w:pPr>
  </w:style>
  <w:style w:type="paragraph" w:styleId="Seznamsodrkami2">
    <w:name w:val="List Bullet 2"/>
    <w:basedOn w:val="Normln"/>
    <w:semiHidden/>
    <w:rsid w:val="00E51159"/>
    <w:pPr>
      <w:numPr>
        <w:numId w:val="5"/>
      </w:numPr>
    </w:pPr>
  </w:style>
  <w:style w:type="paragraph" w:styleId="Seznamsodrkami3">
    <w:name w:val="List Bullet 3"/>
    <w:basedOn w:val="Normln"/>
    <w:semiHidden/>
    <w:rsid w:val="00E51159"/>
    <w:pPr>
      <w:numPr>
        <w:numId w:val="6"/>
      </w:numPr>
    </w:pPr>
  </w:style>
  <w:style w:type="paragraph" w:styleId="Seznamsodrkami4">
    <w:name w:val="List Bullet 4"/>
    <w:basedOn w:val="Normln"/>
    <w:semiHidden/>
    <w:rsid w:val="00E51159"/>
    <w:pPr>
      <w:numPr>
        <w:numId w:val="7"/>
      </w:numPr>
    </w:pPr>
  </w:style>
  <w:style w:type="paragraph" w:styleId="Seznamsodrkami5">
    <w:name w:val="List Bullet 5"/>
    <w:basedOn w:val="Normln"/>
    <w:semiHidden/>
    <w:rsid w:val="00E51159"/>
    <w:pPr>
      <w:numPr>
        <w:numId w:val="8"/>
      </w:numPr>
    </w:pPr>
  </w:style>
  <w:style w:type="paragraph" w:styleId="Pokraovnseznamu">
    <w:name w:val="List Continue"/>
    <w:basedOn w:val="Normln"/>
    <w:semiHidden/>
    <w:rsid w:val="00E51159"/>
    <w:pPr>
      <w:spacing w:after="120"/>
      <w:ind w:left="283"/>
    </w:pPr>
  </w:style>
  <w:style w:type="paragraph" w:styleId="Pokraovnseznamu2">
    <w:name w:val="List Continue 2"/>
    <w:basedOn w:val="Normln"/>
    <w:semiHidden/>
    <w:rsid w:val="00E51159"/>
    <w:pPr>
      <w:spacing w:after="120"/>
      <w:ind w:left="566"/>
    </w:pPr>
  </w:style>
  <w:style w:type="paragraph" w:styleId="Pokraovnseznamu3">
    <w:name w:val="List Continue 3"/>
    <w:basedOn w:val="Normln"/>
    <w:semiHidden/>
    <w:rsid w:val="00E51159"/>
    <w:pPr>
      <w:spacing w:after="120"/>
      <w:ind w:left="849"/>
    </w:pPr>
  </w:style>
  <w:style w:type="paragraph" w:styleId="Pokraovnseznamu4">
    <w:name w:val="List Continue 4"/>
    <w:basedOn w:val="Normln"/>
    <w:semiHidden/>
    <w:rsid w:val="00E51159"/>
    <w:pPr>
      <w:spacing w:after="120"/>
      <w:ind w:left="1132"/>
    </w:pPr>
  </w:style>
  <w:style w:type="paragraph" w:styleId="Pokraovnseznamu5">
    <w:name w:val="List Continue 5"/>
    <w:basedOn w:val="Normln"/>
    <w:semiHidden/>
    <w:rsid w:val="00E51159"/>
    <w:pPr>
      <w:spacing w:after="120"/>
      <w:ind w:left="1415"/>
    </w:pPr>
  </w:style>
  <w:style w:type="paragraph" w:styleId="slovanseznam">
    <w:name w:val="List Number"/>
    <w:basedOn w:val="Normln"/>
    <w:semiHidden/>
    <w:rsid w:val="00E51159"/>
    <w:pPr>
      <w:numPr>
        <w:numId w:val="9"/>
      </w:numPr>
    </w:pPr>
  </w:style>
  <w:style w:type="paragraph" w:styleId="slovanseznam2">
    <w:name w:val="List Number 2"/>
    <w:basedOn w:val="Normln"/>
    <w:semiHidden/>
    <w:rsid w:val="00E51159"/>
    <w:pPr>
      <w:numPr>
        <w:numId w:val="10"/>
      </w:numPr>
    </w:pPr>
  </w:style>
  <w:style w:type="paragraph" w:styleId="slovanseznam3">
    <w:name w:val="List Number 3"/>
    <w:basedOn w:val="Normln"/>
    <w:semiHidden/>
    <w:rsid w:val="00E51159"/>
    <w:pPr>
      <w:numPr>
        <w:numId w:val="11"/>
      </w:numPr>
    </w:pPr>
  </w:style>
  <w:style w:type="paragraph" w:styleId="slovanseznam4">
    <w:name w:val="List Number 4"/>
    <w:basedOn w:val="Normln"/>
    <w:semiHidden/>
    <w:rsid w:val="00E51159"/>
    <w:pPr>
      <w:numPr>
        <w:numId w:val="12"/>
      </w:numPr>
    </w:pPr>
  </w:style>
  <w:style w:type="paragraph" w:styleId="slovanseznam5">
    <w:name w:val="List Number 5"/>
    <w:basedOn w:val="Normln"/>
    <w:semiHidden/>
    <w:rsid w:val="00E51159"/>
    <w:pPr>
      <w:numPr>
        <w:numId w:val="13"/>
      </w:numPr>
    </w:pPr>
  </w:style>
  <w:style w:type="paragraph" w:styleId="Textmakra">
    <w:name w:val="macro"/>
    <w:semiHidden/>
    <w:rsid w:val="00E5115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zh-CN"/>
    </w:rPr>
  </w:style>
  <w:style w:type="paragraph" w:styleId="Zhlavzprvy">
    <w:name w:val="Message Header"/>
    <w:basedOn w:val="Normln"/>
    <w:semiHidden/>
    <w:rsid w:val="00E511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lnweb">
    <w:name w:val="Normal (Web)"/>
    <w:basedOn w:val="Normln"/>
    <w:semiHidden/>
    <w:rsid w:val="00E51159"/>
    <w:rPr>
      <w:rFonts w:ascii="Times New Roman" w:hAnsi="Times New Roman" w:cs="Times New Roman"/>
      <w:sz w:val="24"/>
      <w:szCs w:val="24"/>
    </w:rPr>
  </w:style>
  <w:style w:type="paragraph" w:styleId="Normlnodsazen">
    <w:name w:val="Normal Indent"/>
    <w:basedOn w:val="Normln"/>
    <w:semiHidden/>
    <w:rsid w:val="00E51159"/>
    <w:pPr>
      <w:ind w:left="720"/>
    </w:pPr>
  </w:style>
  <w:style w:type="paragraph" w:styleId="Nadpispoznmky">
    <w:name w:val="Note Heading"/>
    <w:basedOn w:val="Normln"/>
    <w:next w:val="Normln"/>
    <w:semiHidden/>
    <w:rsid w:val="00E51159"/>
  </w:style>
  <w:style w:type="paragraph" w:styleId="Prosttext">
    <w:name w:val="Plain Text"/>
    <w:basedOn w:val="Normln"/>
    <w:semiHidden/>
    <w:rsid w:val="00E51159"/>
    <w:rPr>
      <w:rFonts w:ascii="Courier New" w:hAnsi="Courier New" w:cs="Courier New"/>
      <w:sz w:val="20"/>
      <w:szCs w:val="20"/>
    </w:rPr>
  </w:style>
  <w:style w:type="paragraph" w:styleId="Osloven">
    <w:name w:val="Salutation"/>
    <w:basedOn w:val="Normln"/>
    <w:next w:val="Normln"/>
    <w:semiHidden/>
    <w:rsid w:val="00E51159"/>
  </w:style>
  <w:style w:type="paragraph" w:styleId="Podpis">
    <w:name w:val="Signature"/>
    <w:basedOn w:val="Normln"/>
    <w:semiHidden/>
    <w:rsid w:val="00E51159"/>
    <w:pPr>
      <w:ind w:left="4252"/>
    </w:pPr>
  </w:style>
  <w:style w:type="character" w:styleId="Siln">
    <w:name w:val="Strong"/>
    <w:qFormat/>
    <w:rsid w:val="00E51159"/>
    <w:rPr>
      <w:b/>
      <w:bCs/>
    </w:rPr>
  </w:style>
  <w:style w:type="paragraph" w:styleId="Podnadpis">
    <w:name w:val="Subtitle"/>
    <w:basedOn w:val="Normln"/>
    <w:qFormat/>
    <w:rsid w:val="00E51159"/>
    <w:pPr>
      <w:spacing w:after="60"/>
      <w:jc w:val="center"/>
      <w:outlineLvl w:val="1"/>
    </w:pPr>
    <w:rPr>
      <w:rFonts w:ascii="Arial" w:hAnsi="Arial" w:cs="Arial"/>
      <w:sz w:val="24"/>
      <w:szCs w:val="24"/>
    </w:rPr>
  </w:style>
  <w:style w:type="table" w:styleId="Tabulkasprostorovmiefekty1">
    <w:name w:val="Table 3D effects 1"/>
    <w:basedOn w:val="Normlntabulka"/>
    <w:semiHidden/>
    <w:rsid w:val="00E5115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E5115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E5115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1">
    <w:name w:val="Table Classic 1"/>
    <w:basedOn w:val="Normlntabulka"/>
    <w:semiHidden/>
    <w:rsid w:val="00E5115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E5115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E5115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E5115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Barevntabulka1">
    <w:name w:val="Table Colorful 1"/>
    <w:basedOn w:val="Normlntabulka"/>
    <w:semiHidden/>
    <w:rsid w:val="00E5115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E5115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E5115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loupcetabulky1">
    <w:name w:val="Table Columns 1"/>
    <w:basedOn w:val="Normlntabulka"/>
    <w:semiHidden/>
    <w:rsid w:val="00E5115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E5115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E5115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E5115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E5115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ulka">
    <w:name w:val="Table Contemporary"/>
    <w:basedOn w:val="Normlntabulka"/>
    <w:semiHidden/>
    <w:rsid w:val="00E5115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tabulka">
    <w:name w:val="Table Elegant"/>
    <w:basedOn w:val="Normlntabulka"/>
    <w:semiHidden/>
    <w:rsid w:val="00E5115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katabulky">
    <w:name w:val="Table Grid"/>
    <w:basedOn w:val="Normlntabulka"/>
    <w:semiHidden/>
    <w:rsid w:val="00E51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E5115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E5115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E5115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E5115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E5115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E5115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E5115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E5115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ulkajakoseznam1">
    <w:name w:val="Table List 1"/>
    <w:basedOn w:val="Normlntabulka"/>
    <w:semiHidden/>
    <w:rsid w:val="00E5115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E5115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E5115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E5115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E5115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E5115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E5115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E5115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Seznamcitac">
    <w:name w:val="table of authorities"/>
    <w:basedOn w:val="Normln"/>
    <w:next w:val="Normln"/>
    <w:semiHidden/>
    <w:rsid w:val="00E51159"/>
    <w:pPr>
      <w:ind w:left="180" w:hanging="180"/>
    </w:pPr>
  </w:style>
  <w:style w:type="paragraph" w:styleId="Seznamobrzk">
    <w:name w:val="table of figures"/>
    <w:basedOn w:val="Normln"/>
    <w:next w:val="Normln"/>
    <w:semiHidden/>
    <w:rsid w:val="00E51159"/>
  </w:style>
  <w:style w:type="table" w:styleId="Profesionlntabulka">
    <w:name w:val="Table Professional"/>
    <w:basedOn w:val="Normlntabulka"/>
    <w:semiHidden/>
    <w:rsid w:val="00E5115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semiHidden/>
    <w:rsid w:val="00E5115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E5115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E5115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ulkastlumenmibarvami1">
    <w:name w:val="Table Subtle 1"/>
    <w:basedOn w:val="Normlntabulka"/>
    <w:semiHidden/>
    <w:rsid w:val="00E5115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E5115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otivtabulky">
    <w:name w:val="Table Theme"/>
    <w:basedOn w:val="Normlntabulka"/>
    <w:semiHidden/>
    <w:rsid w:val="00E51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ovtabulka1">
    <w:name w:val="Table Web 1"/>
    <w:basedOn w:val="Normlntabulka"/>
    <w:semiHidden/>
    <w:rsid w:val="00E5115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E5115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E5115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zev">
    <w:name w:val="Title"/>
    <w:basedOn w:val="Normln"/>
    <w:qFormat/>
    <w:rsid w:val="00E51159"/>
    <w:pPr>
      <w:spacing w:before="240" w:after="60"/>
      <w:jc w:val="center"/>
      <w:outlineLvl w:val="0"/>
    </w:pPr>
    <w:rPr>
      <w:rFonts w:ascii="Arial" w:hAnsi="Arial" w:cs="Arial"/>
      <w:b/>
      <w:bCs/>
      <w:kern w:val="28"/>
      <w:sz w:val="32"/>
      <w:szCs w:val="32"/>
    </w:rPr>
  </w:style>
  <w:style w:type="paragraph" w:styleId="Hlavikaobsahu">
    <w:name w:val="toa heading"/>
    <w:basedOn w:val="Normln"/>
    <w:next w:val="Normln"/>
    <w:semiHidden/>
    <w:rsid w:val="00E51159"/>
    <w:pPr>
      <w:spacing w:before="120"/>
    </w:pPr>
    <w:rPr>
      <w:rFonts w:ascii="Arial" w:hAnsi="Arial" w:cs="Arial"/>
      <w:b/>
      <w:bCs/>
      <w:sz w:val="24"/>
      <w:szCs w:val="24"/>
    </w:rPr>
  </w:style>
  <w:style w:type="paragraph" w:customStyle="1" w:styleId="Default">
    <w:name w:val="Default"/>
    <w:rsid w:val="005A3E1C"/>
    <w:pPr>
      <w:autoSpaceDE w:val="0"/>
      <w:autoSpaceDN w:val="0"/>
      <w:adjustRightInd w:val="0"/>
    </w:pPr>
    <w:rPr>
      <w:rFonts w:eastAsia="Times New Roman"/>
      <w:color w:val="000000"/>
      <w:sz w:val="24"/>
      <w:szCs w:val="24"/>
      <w:lang w:val="en-US" w:eastAsia="en-US"/>
    </w:rPr>
  </w:style>
  <w:style w:type="character" w:customStyle="1" w:styleId="BodytextAgencyChar">
    <w:name w:val="Body text (Agency) Char"/>
    <w:link w:val="BodytextAgency"/>
    <w:rsid w:val="00D73AB2"/>
    <w:rPr>
      <w:rFonts w:ascii="Verdana" w:eastAsia="Verdana" w:hAnsi="Verdana" w:cs="Verdana"/>
      <w:sz w:val="18"/>
      <w:szCs w:val="18"/>
      <w:lang w:val="en-GB" w:eastAsia="en-GB" w:bidi="ar-SA"/>
    </w:rPr>
  </w:style>
  <w:style w:type="paragraph" w:customStyle="1" w:styleId="BodyText12Carattere">
    <w:name w:val="BodyText12 Carattere"/>
    <w:link w:val="BodyText12CarattereCarattere"/>
    <w:qFormat/>
    <w:rsid w:val="009A7C48"/>
    <w:pPr>
      <w:spacing w:after="200" w:line="300" w:lineRule="auto"/>
      <w:jc w:val="both"/>
    </w:pPr>
    <w:rPr>
      <w:rFonts w:ascii="Verdana" w:hAnsi="Verdana" w:cs="Verdana"/>
      <w:sz w:val="24"/>
      <w:szCs w:val="18"/>
      <w:lang w:val="en-US" w:eastAsia="en-US"/>
    </w:rPr>
  </w:style>
  <w:style w:type="character" w:customStyle="1" w:styleId="BodyText12CarattereCarattere">
    <w:name w:val="BodyText12 Carattere Carattere"/>
    <w:link w:val="BodyText12Carattere"/>
    <w:rsid w:val="009A7C48"/>
    <w:rPr>
      <w:rFonts w:ascii="Verdana" w:eastAsia="SimSun" w:hAnsi="Verdana" w:cs="Verdana"/>
      <w:sz w:val="24"/>
      <w:szCs w:val="18"/>
      <w:lang w:val="en-US" w:eastAsia="en-US" w:bidi="ar-SA"/>
    </w:rPr>
  </w:style>
  <w:style w:type="character" w:customStyle="1" w:styleId="TextChar">
    <w:name w:val="Text Char"/>
    <w:link w:val="Text"/>
    <w:locked/>
    <w:rsid w:val="0042207E"/>
    <w:rPr>
      <w:rFonts w:eastAsia="Times New Roman"/>
      <w:sz w:val="24"/>
      <w:lang w:val="x-none" w:eastAsia="x-none"/>
    </w:rPr>
  </w:style>
  <w:style w:type="paragraph" w:customStyle="1" w:styleId="Text">
    <w:name w:val="Text"/>
    <w:basedOn w:val="Normln"/>
    <w:link w:val="TextChar"/>
    <w:rsid w:val="0042207E"/>
    <w:pPr>
      <w:spacing w:before="120"/>
      <w:jc w:val="both"/>
    </w:pPr>
    <w:rPr>
      <w:rFonts w:ascii="Times New Roman" w:eastAsia="Times New Roman" w:hAnsi="Times New Roman" w:cs="Times New Roman"/>
      <w:sz w:val="24"/>
      <w:szCs w:val="20"/>
      <w:lang w:val="x-none" w:eastAsia="x-none"/>
    </w:rPr>
  </w:style>
  <w:style w:type="character" w:customStyle="1" w:styleId="TextkomenteChar">
    <w:name w:val="Text komentáře Char"/>
    <w:link w:val="Textkomente"/>
    <w:uiPriority w:val="99"/>
    <w:rsid w:val="00AD074B"/>
    <w:rPr>
      <w:rFonts w:ascii="Verdana" w:hAnsi="Verdana" w:cs="Verdana"/>
      <w:lang w:eastAsia="zh-CN"/>
    </w:rPr>
  </w:style>
  <w:style w:type="paragraph" w:styleId="Revize">
    <w:name w:val="Revision"/>
    <w:hidden/>
    <w:uiPriority w:val="99"/>
    <w:semiHidden/>
    <w:rsid w:val="001704A7"/>
    <w:rPr>
      <w:rFonts w:ascii="Verdana" w:hAnsi="Verdana" w:cs="Verdana"/>
      <w:sz w:val="18"/>
      <w:szCs w:val="18"/>
      <w:lang w:val="en-GB" w:eastAsia="zh-CN"/>
    </w:rPr>
  </w:style>
  <w:style w:type="paragraph" w:styleId="Odstavecseseznamem">
    <w:name w:val="List Paragraph"/>
    <w:basedOn w:val="Normln"/>
    <w:uiPriority w:val="1"/>
    <w:qFormat/>
    <w:rsid w:val="00317C40"/>
    <w:pPr>
      <w:widowControl w:val="0"/>
      <w:autoSpaceDE w:val="0"/>
      <w:autoSpaceDN w:val="0"/>
      <w:ind w:left="685" w:hanging="567"/>
    </w:pPr>
    <w:rPr>
      <w:rFonts w:ascii="Arial" w:eastAsia="Arial" w:hAnsi="Arial" w:cs="Arial"/>
      <w:sz w:val="22"/>
      <w:szCs w:val="22"/>
      <w:lang w:val="de-DE" w:eastAsia="de-DE" w:bidi="de-DE"/>
    </w:rPr>
  </w:style>
  <w:style w:type="character" w:customStyle="1" w:styleId="ZkladntextChar">
    <w:name w:val="Základní text Char"/>
    <w:basedOn w:val="Standardnpsmoodstavce"/>
    <w:link w:val="Zkladntext"/>
    <w:semiHidden/>
    <w:rsid w:val="001C1CA3"/>
    <w:rPr>
      <w:rFonts w:ascii="Verdana" w:hAnsi="Verdana" w:cs="Verdana"/>
      <w:sz w:val="18"/>
      <w:szCs w:val="18"/>
      <w:lang w:val="en-GB" w:eastAsia="zh-CN"/>
    </w:rPr>
  </w:style>
  <w:style w:type="character" w:styleId="Nevyeenzmnka">
    <w:name w:val="Unresolved Mention"/>
    <w:basedOn w:val="Standardnpsmoodstavce"/>
    <w:uiPriority w:val="99"/>
    <w:semiHidden/>
    <w:unhideWhenUsed/>
    <w:rsid w:val="003379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0787">
      <w:bodyDiv w:val="1"/>
      <w:marLeft w:val="0"/>
      <w:marRight w:val="0"/>
      <w:marTop w:val="0"/>
      <w:marBottom w:val="0"/>
      <w:divBdr>
        <w:top w:val="none" w:sz="0" w:space="0" w:color="auto"/>
        <w:left w:val="none" w:sz="0" w:space="0" w:color="auto"/>
        <w:bottom w:val="none" w:sz="0" w:space="0" w:color="auto"/>
        <w:right w:val="none" w:sz="0" w:space="0" w:color="auto"/>
      </w:divBdr>
    </w:div>
    <w:div w:id="66001418">
      <w:bodyDiv w:val="1"/>
      <w:marLeft w:val="0"/>
      <w:marRight w:val="0"/>
      <w:marTop w:val="0"/>
      <w:marBottom w:val="0"/>
      <w:divBdr>
        <w:top w:val="none" w:sz="0" w:space="0" w:color="auto"/>
        <w:left w:val="none" w:sz="0" w:space="0" w:color="auto"/>
        <w:bottom w:val="none" w:sz="0" w:space="0" w:color="auto"/>
        <w:right w:val="none" w:sz="0" w:space="0" w:color="auto"/>
      </w:divBdr>
    </w:div>
    <w:div w:id="210188737">
      <w:bodyDiv w:val="1"/>
      <w:marLeft w:val="0"/>
      <w:marRight w:val="0"/>
      <w:marTop w:val="0"/>
      <w:marBottom w:val="0"/>
      <w:divBdr>
        <w:top w:val="none" w:sz="0" w:space="0" w:color="auto"/>
        <w:left w:val="none" w:sz="0" w:space="0" w:color="auto"/>
        <w:bottom w:val="none" w:sz="0" w:space="0" w:color="auto"/>
        <w:right w:val="none" w:sz="0" w:space="0" w:color="auto"/>
      </w:divBdr>
      <w:divsChild>
        <w:div w:id="108935457">
          <w:marLeft w:val="0"/>
          <w:marRight w:val="0"/>
          <w:marTop w:val="0"/>
          <w:marBottom w:val="0"/>
          <w:divBdr>
            <w:top w:val="none" w:sz="0" w:space="0" w:color="auto"/>
            <w:left w:val="none" w:sz="0" w:space="0" w:color="auto"/>
            <w:bottom w:val="none" w:sz="0" w:space="0" w:color="auto"/>
            <w:right w:val="none" w:sz="0" w:space="0" w:color="auto"/>
          </w:divBdr>
        </w:div>
        <w:div w:id="891771886">
          <w:marLeft w:val="0"/>
          <w:marRight w:val="0"/>
          <w:marTop w:val="0"/>
          <w:marBottom w:val="0"/>
          <w:divBdr>
            <w:top w:val="none" w:sz="0" w:space="0" w:color="auto"/>
            <w:left w:val="none" w:sz="0" w:space="0" w:color="auto"/>
            <w:bottom w:val="none" w:sz="0" w:space="0" w:color="auto"/>
            <w:right w:val="none" w:sz="0" w:space="0" w:color="auto"/>
          </w:divBdr>
        </w:div>
        <w:div w:id="1544900687">
          <w:marLeft w:val="0"/>
          <w:marRight w:val="0"/>
          <w:marTop w:val="0"/>
          <w:marBottom w:val="0"/>
          <w:divBdr>
            <w:top w:val="none" w:sz="0" w:space="0" w:color="auto"/>
            <w:left w:val="none" w:sz="0" w:space="0" w:color="auto"/>
            <w:bottom w:val="none" w:sz="0" w:space="0" w:color="auto"/>
            <w:right w:val="none" w:sz="0" w:space="0" w:color="auto"/>
          </w:divBdr>
        </w:div>
      </w:divsChild>
    </w:div>
    <w:div w:id="251282806">
      <w:bodyDiv w:val="1"/>
      <w:marLeft w:val="0"/>
      <w:marRight w:val="0"/>
      <w:marTop w:val="0"/>
      <w:marBottom w:val="0"/>
      <w:divBdr>
        <w:top w:val="none" w:sz="0" w:space="0" w:color="auto"/>
        <w:left w:val="none" w:sz="0" w:space="0" w:color="auto"/>
        <w:bottom w:val="none" w:sz="0" w:space="0" w:color="auto"/>
        <w:right w:val="none" w:sz="0" w:space="0" w:color="auto"/>
      </w:divBdr>
    </w:div>
    <w:div w:id="282425563">
      <w:bodyDiv w:val="1"/>
      <w:marLeft w:val="0"/>
      <w:marRight w:val="0"/>
      <w:marTop w:val="0"/>
      <w:marBottom w:val="0"/>
      <w:divBdr>
        <w:top w:val="none" w:sz="0" w:space="0" w:color="auto"/>
        <w:left w:val="none" w:sz="0" w:space="0" w:color="auto"/>
        <w:bottom w:val="none" w:sz="0" w:space="0" w:color="auto"/>
        <w:right w:val="none" w:sz="0" w:space="0" w:color="auto"/>
      </w:divBdr>
    </w:div>
    <w:div w:id="342128583">
      <w:bodyDiv w:val="1"/>
      <w:marLeft w:val="0"/>
      <w:marRight w:val="0"/>
      <w:marTop w:val="0"/>
      <w:marBottom w:val="0"/>
      <w:divBdr>
        <w:top w:val="none" w:sz="0" w:space="0" w:color="auto"/>
        <w:left w:val="none" w:sz="0" w:space="0" w:color="auto"/>
        <w:bottom w:val="none" w:sz="0" w:space="0" w:color="auto"/>
        <w:right w:val="none" w:sz="0" w:space="0" w:color="auto"/>
      </w:divBdr>
      <w:divsChild>
        <w:div w:id="1257178109">
          <w:marLeft w:val="0"/>
          <w:marRight w:val="0"/>
          <w:marTop w:val="0"/>
          <w:marBottom w:val="0"/>
          <w:divBdr>
            <w:top w:val="none" w:sz="0" w:space="0" w:color="auto"/>
            <w:left w:val="none" w:sz="0" w:space="0" w:color="auto"/>
            <w:bottom w:val="none" w:sz="0" w:space="0" w:color="auto"/>
            <w:right w:val="none" w:sz="0" w:space="0" w:color="auto"/>
          </w:divBdr>
        </w:div>
        <w:div w:id="1260527974">
          <w:marLeft w:val="0"/>
          <w:marRight w:val="0"/>
          <w:marTop w:val="0"/>
          <w:marBottom w:val="0"/>
          <w:divBdr>
            <w:top w:val="none" w:sz="0" w:space="0" w:color="auto"/>
            <w:left w:val="none" w:sz="0" w:space="0" w:color="auto"/>
            <w:bottom w:val="none" w:sz="0" w:space="0" w:color="auto"/>
            <w:right w:val="none" w:sz="0" w:space="0" w:color="auto"/>
          </w:divBdr>
        </w:div>
        <w:div w:id="1387490490">
          <w:marLeft w:val="0"/>
          <w:marRight w:val="0"/>
          <w:marTop w:val="0"/>
          <w:marBottom w:val="0"/>
          <w:divBdr>
            <w:top w:val="none" w:sz="0" w:space="0" w:color="auto"/>
            <w:left w:val="none" w:sz="0" w:space="0" w:color="auto"/>
            <w:bottom w:val="none" w:sz="0" w:space="0" w:color="auto"/>
            <w:right w:val="none" w:sz="0" w:space="0" w:color="auto"/>
          </w:divBdr>
        </w:div>
        <w:div w:id="1410228043">
          <w:marLeft w:val="0"/>
          <w:marRight w:val="0"/>
          <w:marTop w:val="0"/>
          <w:marBottom w:val="0"/>
          <w:divBdr>
            <w:top w:val="none" w:sz="0" w:space="0" w:color="auto"/>
            <w:left w:val="none" w:sz="0" w:space="0" w:color="auto"/>
            <w:bottom w:val="none" w:sz="0" w:space="0" w:color="auto"/>
            <w:right w:val="none" w:sz="0" w:space="0" w:color="auto"/>
          </w:divBdr>
        </w:div>
      </w:divsChild>
    </w:div>
    <w:div w:id="368188366">
      <w:bodyDiv w:val="1"/>
      <w:marLeft w:val="0"/>
      <w:marRight w:val="0"/>
      <w:marTop w:val="0"/>
      <w:marBottom w:val="0"/>
      <w:divBdr>
        <w:top w:val="none" w:sz="0" w:space="0" w:color="auto"/>
        <w:left w:val="none" w:sz="0" w:space="0" w:color="auto"/>
        <w:bottom w:val="none" w:sz="0" w:space="0" w:color="auto"/>
        <w:right w:val="none" w:sz="0" w:space="0" w:color="auto"/>
      </w:divBdr>
    </w:div>
    <w:div w:id="503401795">
      <w:bodyDiv w:val="1"/>
      <w:marLeft w:val="0"/>
      <w:marRight w:val="0"/>
      <w:marTop w:val="0"/>
      <w:marBottom w:val="0"/>
      <w:divBdr>
        <w:top w:val="none" w:sz="0" w:space="0" w:color="auto"/>
        <w:left w:val="none" w:sz="0" w:space="0" w:color="auto"/>
        <w:bottom w:val="none" w:sz="0" w:space="0" w:color="auto"/>
        <w:right w:val="none" w:sz="0" w:space="0" w:color="auto"/>
      </w:divBdr>
      <w:divsChild>
        <w:div w:id="1469542912">
          <w:marLeft w:val="0"/>
          <w:marRight w:val="0"/>
          <w:marTop w:val="0"/>
          <w:marBottom w:val="0"/>
          <w:divBdr>
            <w:top w:val="none" w:sz="0" w:space="0" w:color="auto"/>
            <w:left w:val="none" w:sz="0" w:space="0" w:color="auto"/>
            <w:bottom w:val="none" w:sz="0" w:space="0" w:color="auto"/>
            <w:right w:val="none" w:sz="0" w:space="0" w:color="auto"/>
          </w:divBdr>
        </w:div>
      </w:divsChild>
    </w:div>
    <w:div w:id="514349053">
      <w:bodyDiv w:val="1"/>
      <w:marLeft w:val="0"/>
      <w:marRight w:val="0"/>
      <w:marTop w:val="0"/>
      <w:marBottom w:val="0"/>
      <w:divBdr>
        <w:top w:val="none" w:sz="0" w:space="0" w:color="auto"/>
        <w:left w:val="none" w:sz="0" w:space="0" w:color="auto"/>
        <w:bottom w:val="none" w:sz="0" w:space="0" w:color="auto"/>
        <w:right w:val="none" w:sz="0" w:space="0" w:color="auto"/>
      </w:divBdr>
      <w:divsChild>
        <w:div w:id="10181969">
          <w:marLeft w:val="0"/>
          <w:marRight w:val="0"/>
          <w:marTop w:val="0"/>
          <w:marBottom w:val="0"/>
          <w:divBdr>
            <w:top w:val="none" w:sz="0" w:space="0" w:color="auto"/>
            <w:left w:val="none" w:sz="0" w:space="0" w:color="auto"/>
            <w:bottom w:val="none" w:sz="0" w:space="0" w:color="auto"/>
            <w:right w:val="none" w:sz="0" w:space="0" w:color="auto"/>
          </w:divBdr>
          <w:divsChild>
            <w:div w:id="614405742">
              <w:marLeft w:val="0"/>
              <w:marRight w:val="0"/>
              <w:marTop w:val="0"/>
              <w:marBottom w:val="0"/>
              <w:divBdr>
                <w:top w:val="none" w:sz="0" w:space="0" w:color="auto"/>
                <w:left w:val="none" w:sz="0" w:space="0" w:color="auto"/>
                <w:bottom w:val="none" w:sz="0" w:space="0" w:color="auto"/>
                <w:right w:val="none" w:sz="0" w:space="0" w:color="auto"/>
              </w:divBdr>
              <w:divsChild>
                <w:div w:id="171326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089287">
      <w:bodyDiv w:val="1"/>
      <w:marLeft w:val="0"/>
      <w:marRight w:val="0"/>
      <w:marTop w:val="0"/>
      <w:marBottom w:val="0"/>
      <w:divBdr>
        <w:top w:val="none" w:sz="0" w:space="0" w:color="auto"/>
        <w:left w:val="none" w:sz="0" w:space="0" w:color="auto"/>
        <w:bottom w:val="none" w:sz="0" w:space="0" w:color="auto"/>
        <w:right w:val="none" w:sz="0" w:space="0" w:color="auto"/>
      </w:divBdr>
    </w:div>
    <w:div w:id="929050152">
      <w:bodyDiv w:val="1"/>
      <w:marLeft w:val="0"/>
      <w:marRight w:val="0"/>
      <w:marTop w:val="0"/>
      <w:marBottom w:val="0"/>
      <w:divBdr>
        <w:top w:val="none" w:sz="0" w:space="0" w:color="auto"/>
        <w:left w:val="none" w:sz="0" w:space="0" w:color="auto"/>
        <w:bottom w:val="none" w:sz="0" w:space="0" w:color="auto"/>
        <w:right w:val="none" w:sz="0" w:space="0" w:color="auto"/>
      </w:divBdr>
    </w:div>
    <w:div w:id="1022980025">
      <w:bodyDiv w:val="1"/>
      <w:marLeft w:val="0"/>
      <w:marRight w:val="0"/>
      <w:marTop w:val="0"/>
      <w:marBottom w:val="0"/>
      <w:divBdr>
        <w:top w:val="none" w:sz="0" w:space="0" w:color="auto"/>
        <w:left w:val="none" w:sz="0" w:space="0" w:color="auto"/>
        <w:bottom w:val="none" w:sz="0" w:space="0" w:color="auto"/>
        <w:right w:val="none" w:sz="0" w:space="0" w:color="auto"/>
      </w:divBdr>
    </w:div>
    <w:div w:id="1265653524">
      <w:bodyDiv w:val="1"/>
      <w:marLeft w:val="0"/>
      <w:marRight w:val="0"/>
      <w:marTop w:val="0"/>
      <w:marBottom w:val="0"/>
      <w:divBdr>
        <w:top w:val="none" w:sz="0" w:space="0" w:color="auto"/>
        <w:left w:val="none" w:sz="0" w:space="0" w:color="auto"/>
        <w:bottom w:val="none" w:sz="0" w:space="0" w:color="auto"/>
        <w:right w:val="none" w:sz="0" w:space="0" w:color="auto"/>
      </w:divBdr>
      <w:divsChild>
        <w:div w:id="256332962">
          <w:marLeft w:val="0"/>
          <w:marRight w:val="0"/>
          <w:marTop w:val="0"/>
          <w:marBottom w:val="0"/>
          <w:divBdr>
            <w:top w:val="none" w:sz="0" w:space="0" w:color="auto"/>
            <w:left w:val="none" w:sz="0" w:space="0" w:color="auto"/>
            <w:bottom w:val="none" w:sz="0" w:space="0" w:color="auto"/>
            <w:right w:val="none" w:sz="0" w:space="0" w:color="auto"/>
          </w:divBdr>
        </w:div>
        <w:div w:id="995762792">
          <w:marLeft w:val="0"/>
          <w:marRight w:val="0"/>
          <w:marTop w:val="0"/>
          <w:marBottom w:val="0"/>
          <w:divBdr>
            <w:top w:val="none" w:sz="0" w:space="0" w:color="auto"/>
            <w:left w:val="none" w:sz="0" w:space="0" w:color="auto"/>
            <w:bottom w:val="none" w:sz="0" w:space="0" w:color="auto"/>
            <w:right w:val="none" w:sz="0" w:space="0" w:color="auto"/>
          </w:divBdr>
        </w:div>
        <w:div w:id="2016835761">
          <w:marLeft w:val="0"/>
          <w:marRight w:val="0"/>
          <w:marTop w:val="0"/>
          <w:marBottom w:val="0"/>
          <w:divBdr>
            <w:top w:val="none" w:sz="0" w:space="0" w:color="auto"/>
            <w:left w:val="none" w:sz="0" w:space="0" w:color="auto"/>
            <w:bottom w:val="none" w:sz="0" w:space="0" w:color="auto"/>
            <w:right w:val="none" w:sz="0" w:space="0" w:color="auto"/>
          </w:divBdr>
        </w:div>
        <w:div w:id="2109739975">
          <w:marLeft w:val="0"/>
          <w:marRight w:val="0"/>
          <w:marTop w:val="0"/>
          <w:marBottom w:val="0"/>
          <w:divBdr>
            <w:top w:val="none" w:sz="0" w:space="0" w:color="auto"/>
            <w:left w:val="none" w:sz="0" w:space="0" w:color="auto"/>
            <w:bottom w:val="none" w:sz="0" w:space="0" w:color="auto"/>
            <w:right w:val="none" w:sz="0" w:space="0" w:color="auto"/>
          </w:divBdr>
        </w:div>
      </w:divsChild>
    </w:div>
    <w:div w:id="1275407656">
      <w:bodyDiv w:val="1"/>
      <w:marLeft w:val="0"/>
      <w:marRight w:val="0"/>
      <w:marTop w:val="0"/>
      <w:marBottom w:val="0"/>
      <w:divBdr>
        <w:top w:val="none" w:sz="0" w:space="0" w:color="auto"/>
        <w:left w:val="none" w:sz="0" w:space="0" w:color="auto"/>
        <w:bottom w:val="none" w:sz="0" w:space="0" w:color="auto"/>
        <w:right w:val="none" w:sz="0" w:space="0" w:color="auto"/>
      </w:divBdr>
    </w:div>
    <w:div w:id="1342976076">
      <w:bodyDiv w:val="1"/>
      <w:marLeft w:val="0"/>
      <w:marRight w:val="0"/>
      <w:marTop w:val="0"/>
      <w:marBottom w:val="0"/>
      <w:divBdr>
        <w:top w:val="none" w:sz="0" w:space="0" w:color="auto"/>
        <w:left w:val="none" w:sz="0" w:space="0" w:color="auto"/>
        <w:bottom w:val="none" w:sz="0" w:space="0" w:color="auto"/>
        <w:right w:val="none" w:sz="0" w:space="0" w:color="auto"/>
      </w:divBdr>
      <w:divsChild>
        <w:div w:id="1491827222">
          <w:marLeft w:val="0"/>
          <w:marRight w:val="0"/>
          <w:marTop w:val="0"/>
          <w:marBottom w:val="0"/>
          <w:divBdr>
            <w:top w:val="none" w:sz="0" w:space="0" w:color="auto"/>
            <w:left w:val="none" w:sz="0" w:space="0" w:color="auto"/>
            <w:bottom w:val="none" w:sz="0" w:space="0" w:color="auto"/>
            <w:right w:val="none" w:sz="0" w:space="0" w:color="auto"/>
          </w:divBdr>
          <w:divsChild>
            <w:div w:id="1282346391">
              <w:marLeft w:val="0"/>
              <w:marRight w:val="0"/>
              <w:marTop w:val="0"/>
              <w:marBottom w:val="0"/>
              <w:divBdr>
                <w:top w:val="none" w:sz="0" w:space="0" w:color="auto"/>
                <w:left w:val="none" w:sz="0" w:space="0" w:color="auto"/>
                <w:bottom w:val="none" w:sz="0" w:space="0" w:color="auto"/>
                <w:right w:val="none" w:sz="0" w:space="0" w:color="auto"/>
              </w:divBdr>
              <w:divsChild>
                <w:div w:id="21302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816318">
      <w:bodyDiv w:val="1"/>
      <w:marLeft w:val="0"/>
      <w:marRight w:val="0"/>
      <w:marTop w:val="0"/>
      <w:marBottom w:val="0"/>
      <w:divBdr>
        <w:top w:val="none" w:sz="0" w:space="0" w:color="auto"/>
        <w:left w:val="none" w:sz="0" w:space="0" w:color="auto"/>
        <w:bottom w:val="none" w:sz="0" w:space="0" w:color="auto"/>
        <w:right w:val="none" w:sz="0" w:space="0" w:color="auto"/>
      </w:divBdr>
    </w:div>
    <w:div w:id="1704090146">
      <w:bodyDiv w:val="1"/>
      <w:marLeft w:val="0"/>
      <w:marRight w:val="0"/>
      <w:marTop w:val="0"/>
      <w:marBottom w:val="0"/>
      <w:divBdr>
        <w:top w:val="none" w:sz="0" w:space="0" w:color="auto"/>
        <w:left w:val="none" w:sz="0" w:space="0" w:color="auto"/>
        <w:bottom w:val="none" w:sz="0" w:space="0" w:color="auto"/>
        <w:right w:val="none" w:sz="0" w:space="0" w:color="auto"/>
      </w:divBdr>
    </w:div>
    <w:div w:id="1857846723">
      <w:bodyDiv w:val="1"/>
      <w:marLeft w:val="0"/>
      <w:marRight w:val="0"/>
      <w:marTop w:val="0"/>
      <w:marBottom w:val="0"/>
      <w:divBdr>
        <w:top w:val="none" w:sz="0" w:space="0" w:color="auto"/>
        <w:left w:val="none" w:sz="0" w:space="0" w:color="auto"/>
        <w:bottom w:val="none" w:sz="0" w:space="0" w:color="auto"/>
        <w:right w:val="none" w:sz="0" w:space="0" w:color="auto"/>
      </w:divBdr>
      <w:divsChild>
        <w:div w:id="317657212">
          <w:marLeft w:val="446"/>
          <w:marRight w:val="0"/>
          <w:marTop w:val="0"/>
          <w:marBottom w:val="180"/>
          <w:divBdr>
            <w:top w:val="none" w:sz="0" w:space="0" w:color="auto"/>
            <w:left w:val="none" w:sz="0" w:space="0" w:color="auto"/>
            <w:bottom w:val="none" w:sz="0" w:space="0" w:color="auto"/>
            <w:right w:val="none" w:sz="0" w:space="0" w:color="auto"/>
          </w:divBdr>
        </w:div>
        <w:div w:id="614022254">
          <w:marLeft w:val="446"/>
          <w:marRight w:val="0"/>
          <w:marTop w:val="0"/>
          <w:marBottom w:val="180"/>
          <w:divBdr>
            <w:top w:val="none" w:sz="0" w:space="0" w:color="auto"/>
            <w:left w:val="none" w:sz="0" w:space="0" w:color="auto"/>
            <w:bottom w:val="none" w:sz="0" w:space="0" w:color="auto"/>
            <w:right w:val="none" w:sz="0" w:space="0" w:color="auto"/>
          </w:divBdr>
        </w:div>
        <w:div w:id="708186063">
          <w:marLeft w:val="446"/>
          <w:marRight w:val="0"/>
          <w:marTop w:val="0"/>
          <w:marBottom w:val="180"/>
          <w:divBdr>
            <w:top w:val="none" w:sz="0" w:space="0" w:color="auto"/>
            <w:left w:val="none" w:sz="0" w:space="0" w:color="auto"/>
            <w:bottom w:val="none" w:sz="0" w:space="0" w:color="auto"/>
            <w:right w:val="none" w:sz="0" w:space="0" w:color="auto"/>
          </w:divBdr>
        </w:div>
        <w:div w:id="1573928353">
          <w:marLeft w:val="446"/>
          <w:marRight w:val="0"/>
          <w:marTop w:val="0"/>
          <w:marBottom w:val="180"/>
          <w:divBdr>
            <w:top w:val="none" w:sz="0" w:space="0" w:color="auto"/>
            <w:left w:val="none" w:sz="0" w:space="0" w:color="auto"/>
            <w:bottom w:val="none" w:sz="0" w:space="0" w:color="auto"/>
            <w:right w:val="none" w:sz="0" w:space="0" w:color="auto"/>
          </w:divBdr>
        </w:div>
      </w:divsChild>
    </w:div>
    <w:div w:id="1981183516">
      <w:bodyDiv w:val="1"/>
      <w:marLeft w:val="0"/>
      <w:marRight w:val="0"/>
      <w:marTop w:val="0"/>
      <w:marBottom w:val="0"/>
      <w:divBdr>
        <w:top w:val="none" w:sz="0" w:space="0" w:color="auto"/>
        <w:left w:val="none" w:sz="0" w:space="0" w:color="auto"/>
        <w:bottom w:val="none" w:sz="0" w:space="0" w:color="auto"/>
        <w:right w:val="none" w:sz="0" w:space="0" w:color="auto"/>
      </w:divBdr>
    </w:div>
    <w:div w:id="2055497664">
      <w:bodyDiv w:val="1"/>
      <w:marLeft w:val="0"/>
      <w:marRight w:val="0"/>
      <w:marTop w:val="0"/>
      <w:marBottom w:val="0"/>
      <w:divBdr>
        <w:top w:val="none" w:sz="0" w:space="0" w:color="auto"/>
        <w:left w:val="none" w:sz="0" w:space="0" w:color="auto"/>
        <w:bottom w:val="none" w:sz="0" w:space="0" w:color="auto"/>
        <w:right w:val="none" w:sz="0" w:space="0" w:color="auto"/>
      </w:divBdr>
    </w:div>
    <w:div w:id="2130733166">
      <w:bodyDiv w:val="1"/>
      <w:marLeft w:val="0"/>
      <w:marRight w:val="0"/>
      <w:marTop w:val="0"/>
      <w:marBottom w:val="0"/>
      <w:divBdr>
        <w:top w:val="none" w:sz="0" w:space="0" w:color="auto"/>
        <w:left w:val="none" w:sz="0" w:space="0" w:color="auto"/>
        <w:bottom w:val="none" w:sz="0" w:space="0" w:color="auto"/>
        <w:right w:val="none" w:sz="0" w:space="0" w:color="auto"/>
      </w:divBdr>
      <w:divsChild>
        <w:div w:id="1759205098">
          <w:marLeft w:val="1210"/>
          <w:marRight w:val="0"/>
          <w:marTop w:val="0"/>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uskvb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skvbl.cz/cs/farmakovigilanc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11513-40CB-43D5-9D93-0B2B75433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1142</Words>
  <Characters>6744</Characters>
  <Application>Microsoft Office Word</Application>
  <DocSecurity>0</DocSecurity>
  <Lines>56</Lines>
  <Paragraphs>15</Paragraphs>
  <ScaleCrop>false</ScaleCrop>
  <HeadingPairs>
    <vt:vector size="8" baseType="variant">
      <vt:variant>
        <vt:lpstr>Název</vt:lpstr>
      </vt:variant>
      <vt:variant>
        <vt:i4>1</vt:i4>
      </vt:variant>
      <vt:variant>
        <vt:lpstr>Titolo</vt:lpstr>
      </vt:variant>
      <vt:variant>
        <vt:i4>1</vt:i4>
      </vt:variant>
      <vt:variant>
        <vt:lpstr>Title</vt:lpstr>
      </vt:variant>
      <vt:variant>
        <vt:i4>1</vt:i4>
      </vt:variant>
      <vt:variant>
        <vt:lpstr>Título</vt:lpstr>
      </vt:variant>
      <vt:variant>
        <vt:i4>1</vt:i4>
      </vt:variant>
    </vt:vector>
  </HeadingPairs>
  <TitlesOfParts>
    <vt:vector size="4" baseType="lpstr">
      <vt:lpstr>EN combined label-leaflet template_clean</vt:lpstr>
      <vt:lpstr>EN combined label-leaflet template_clean</vt:lpstr>
      <vt:lpstr>EN combined label-leaflet template_clean</vt:lpstr>
      <vt:lpstr>EN combined label-leaflet template_clean</vt:lpstr>
    </vt:vector>
  </TitlesOfParts>
  <Company/>
  <LinksUpToDate>false</LinksUpToDate>
  <CharactersWithSpaces>7871</CharactersWithSpaces>
  <SharedDoc>false</SharedDoc>
  <HLinks>
    <vt:vector size="6" baseType="variant">
      <vt:variant>
        <vt:i4>1245197</vt:i4>
      </vt:variant>
      <vt:variant>
        <vt:i4>0</vt:i4>
      </vt:variant>
      <vt:variant>
        <vt:i4>0</vt:i4>
      </vt:variant>
      <vt:variant>
        <vt:i4>5</vt:i4>
      </vt:variant>
      <vt:variant>
        <vt:lpwstr>http://www.ema.europa.eu/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combined label-leaflet template_clean</dc:title>
  <dc:creator/>
  <cp:lastModifiedBy>Neugebauerová Kateřina</cp:lastModifiedBy>
  <cp:revision>42</cp:revision>
  <dcterms:created xsi:type="dcterms:W3CDTF">2022-02-22T09:53:00Z</dcterms:created>
  <dcterms:modified xsi:type="dcterms:W3CDTF">2022-06-08T12:56:00Z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Version">
    <vt:lpwstr>CURRENT,1.4</vt:lpwstr>
  </property>
  <property fmtid="{D5CDD505-2E9C-101B-9397-08002B2CF9AE}" pid="3" name="DM_Name">
    <vt:lpwstr>EN combined label-leaflet template_clean</vt:lpwstr>
  </property>
  <property fmtid="{D5CDD505-2E9C-101B-9397-08002B2CF9AE}" pid="4" name="DM_Creation_Date">
    <vt:lpwstr>21/03/2017 09:11:57</vt:lpwstr>
  </property>
  <property fmtid="{D5CDD505-2E9C-101B-9397-08002B2CF9AE}" pid="5" name="DM_Modify_Date">
    <vt:lpwstr>21/03/2017 09:11:57</vt:lpwstr>
  </property>
  <property fmtid="{D5CDD505-2E9C-101B-9397-08002B2CF9AE}" pid="6" name="DM_Creator_Name">
    <vt:lpwstr>Prizzi Monica</vt:lpwstr>
  </property>
  <property fmtid="{D5CDD505-2E9C-101B-9397-08002B2CF9AE}" pid="7" name="DM_Modifier_Name">
    <vt:lpwstr>Prizzi Monica</vt:lpwstr>
  </property>
  <property fmtid="{D5CDD505-2E9C-101B-9397-08002B2CF9AE}" pid="8" name="DM_Type">
    <vt:lpwstr>emea_document</vt:lpwstr>
  </property>
  <property fmtid="{D5CDD505-2E9C-101B-9397-08002B2CF9AE}" pid="9" name="DM_DocRefId">
    <vt:lpwstr>EMA/QRD/96271/2017</vt:lpwstr>
  </property>
  <property fmtid="{D5CDD505-2E9C-101B-9397-08002B2CF9AE}" pid="10" name="DM_Category">
    <vt:lpwstr>General</vt:lpwstr>
  </property>
  <property fmtid="{D5CDD505-2E9C-101B-9397-08002B2CF9AE}" pid="11" name="DM_Path">
    <vt:lpwstr>/02b. Administration of Scientific Meeting/CMDv - Administration/2. Meeting Organisation/A - CMDv Plenary meetings/2016/11 December 2016/Mailings</vt:lpwstr>
  </property>
  <property fmtid="{D5CDD505-2E9C-101B-9397-08002B2CF9AE}" pid="12" name="DM_emea_doc_ref_id">
    <vt:lpwstr>EMA/QRD/96271/2017</vt:lpwstr>
  </property>
  <property fmtid="{D5CDD505-2E9C-101B-9397-08002B2CF9AE}" pid="13" name="DM_Modifer_Name">
    <vt:lpwstr>Prizzi Monica</vt:lpwstr>
  </property>
  <property fmtid="{D5CDD505-2E9C-101B-9397-08002B2CF9AE}" pid="14" name="DM_Modified_Date">
    <vt:lpwstr>21/03/2017 09:11:57</vt:lpwstr>
  </property>
</Properties>
</file>