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EC80C" w14:textId="2D08A824" w:rsidR="00B9726D" w:rsidRDefault="00B9726D" w:rsidP="00F0723E">
      <w:pPr>
        <w:spacing w:after="0"/>
        <w:rPr>
          <w:b/>
          <w:bCs/>
          <w:u w:val="single"/>
        </w:rPr>
      </w:pPr>
      <w:r w:rsidRPr="00F0723E">
        <w:rPr>
          <w:b/>
          <w:bCs/>
          <w:u w:val="single"/>
        </w:rPr>
        <w:t xml:space="preserve">Měsíčková mast </w:t>
      </w:r>
      <w:bookmarkStart w:id="0" w:name="_GoBack"/>
      <w:bookmarkEnd w:id="0"/>
    </w:p>
    <w:p w14:paraId="7394D912" w14:textId="77777777" w:rsidR="00322971" w:rsidRDefault="00322971" w:rsidP="00322971">
      <w:pPr>
        <w:spacing w:after="0"/>
      </w:pPr>
      <w:r w:rsidRPr="008E2711">
        <w:t>Veterinární přípravek pro koně</w:t>
      </w:r>
    </w:p>
    <w:p w14:paraId="17534339" w14:textId="77777777" w:rsidR="00F0723E" w:rsidRPr="00F0723E" w:rsidRDefault="00F0723E" w:rsidP="00F0723E">
      <w:pPr>
        <w:spacing w:after="0"/>
        <w:rPr>
          <w:b/>
          <w:bCs/>
          <w:u w:val="single"/>
        </w:rPr>
      </w:pPr>
    </w:p>
    <w:p w14:paraId="65F9BDF5" w14:textId="65ED5C88" w:rsidR="008E2711" w:rsidRDefault="00322971" w:rsidP="008E2711">
      <w:r>
        <w:t>Podporuje hojení</w:t>
      </w:r>
      <w:r w:rsidR="008E2711">
        <w:t xml:space="preserve"> </w:t>
      </w:r>
      <w:r>
        <w:t xml:space="preserve">povrchových </w:t>
      </w:r>
      <w:r w:rsidR="008E2711">
        <w:t>r</w:t>
      </w:r>
      <w:r w:rsidR="002644DE">
        <w:t>a</w:t>
      </w:r>
      <w:r w:rsidR="008E2711">
        <w:t>n, ekzém</w:t>
      </w:r>
      <w:r>
        <w:t>ů</w:t>
      </w:r>
      <w:r w:rsidR="008E2711">
        <w:t>,</w:t>
      </w:r>
      <w:r>
        <w:t xml:space="preserve"> popálenin mírného charakteru, opruzenin a přispívá ke </w:t>
      </w:r>
      <w:r w:rsidR="008E2711" w:rsidRPr="00B9726D">
        <w:t>změkčení tuhých jizev</w:t>
      </w:r>
      <w:r>
        <w:t>.</w:t>
      </w:r>
    </w:p>
    <w:p w14:paraId="329D1DFB" w14:textId="77777777" w:rsidR="00061E18" w:rsidRDefault="00061E18" w:rsidP="00061E18">
      <w:r w:rsidRPr="00F0723E">
        <w:rPr>
          <w:b/>
          <w:bCs/>
        </w:rPr>
        <w:t>Návod k použití:</w:t>
      </w:r>
      <w:r w:rsidRPr="00B9726D">
        <w:t xml:space="preserve"> </w:t>
      </w:r>
      <w:r>
        <w:t>J</w:t>
      </w:r>
      <w:r w:rsidRPr="00B9726D">
        <w:t xml:space="preserve">emně vtírejte podle potřeby i několikrát denně. </w:t>
      </w:r>
      <w:r>
        <w:t>Nikdy n</w:t>
      </w:r>
      <w:r w:rsidRPr="00B9726D">
        <w:t>eaplikujte do otevřených ran</w:t>
      </w:r>
      <w:r>
        <w:t xml:space="preserve">, </w:t>
      </w:r>
      <w:r w:rsidRPr="00B9726D">
        <w:t>ale</w:t>
      </w:r>
      <w:r>
        <w:t xml:space="preserve"> pouze</w:t>
      </w:r>
      <w:r w:rsidRPr="00B9726D">
        <w:t xml:space="preserve"> jemně vetřete </w:t>
      </w:r>
      <w:r>
        <w:t>do neporušené kůže v</w:t>
      </w:r>
      <w:r w:rsidRPr="00B9726D">
        <w:t xml:space="preserve"> jejich okolí.</w:t>
      </w:r>
    </w:p>
    <w:p w14:paraId="284C8C8A" w14:textId="4B92889C" w:rsidR="00B9726D" w:rsidRDefault="00B9726D" w:rsidP="00B9726D">
      <w:proofErr w:type="spellStart"/>
      <w:r w:rsidRPr="00F0723E">
        <w:rPr>
          <w:b/>
          <w:bCs/>
        </w:rPr>
        <w:t>Ingredients</w:t>
      </w:r>
      <w:proofErr w:type="spellEnd"/>
      <w:r w:rsidR="00527EE6">
        <w:rPr>
          <w:b/>
          <w:bCs/>
        </w:rPr>
        <w:t xml:space="preserve"> </w:t>
      </w:r>
      <w:r w:rsidRPr="00F0723E">
        <w:rPr>
          <w:b/>
          <w:bCs/>
        </w:rPr>
        <w:t>(INCI</w:t>
      </w:r>
      <w:r w:rsidR="008E2711" w:rsidRPr="00F0723E">
        <w:rPr>
          <w:b/>
          <w:bCs/>
        </w:rPr>
        <w:t>):</w:t>
      </w:r>
      <w:r w:rsidR="008E2711" w:rsidRPr="008E2711">
        <w:t xml:space="preserve"> </w:t>
      </w:r>
      <w:proofErr w:type="spellStart"/>
      <w:r w:rsidR="008E2711" w:rsidRPr="008E2711">
        <w:t>Helianthus</w:t>
      </w:r>
      <w:proofErr w:type="spellEnd"/>
      <w:r w:rsidR="008E2711" w:rsidRPr="008E2711">
        <w:t xml:space="preserve"> </w:t>
      </w:r>
      <w:proofErr w:type="spellStart"/>
      <w:r w:rsidR="008E2711" w:rsidRPr="008E2711">
        <w:t>Annuus</w:t>
      </w:r>
      <w:proofErr w:type="spellEnd"/>
      <w:r w:rsidR="008E2711" w:rsidRPr="008E2711">
        <w:t xml:space="preserve"> </w:t>
      </w:r>
      <w:proofErr w:type="spellStart"/>
      <w:r w:rsidR="008E2711" w:rsidRPr="008E2711">
        <w:t>Seed</w:t>
      </w:r>
      <w:proofErr w:type="spellEnd"/>
      <w:r w:rsidR="008E2711" w:rsidRPr="008E2711">
        <w:t xml:space="preserve"> </w:t>
      </w:r>
      <w:proofErr w:type="spellStart"/>
      <w:r w:rsidR="008E2711" w:rsidRPr="008E2711">
        <w:t>Oil</w:t>
      </w:r>
      <w:proofErr w:type="spellEnd"/>
      <w:r w:rsidR="008E2711" w:rsidRPr="008E2711">
        <w:t xml:space="preserve">, </w:t>
      </w:r>
      <w:proofErr w:type="spellStart"/>
      <w:r w:rsidR="008E2711" w:rsidRPr="008E2711">
        <w:t>Cera</w:t>
      </w:r>
      <w:proofErr w:type="spellEnd"/>
      <w:r w:rsidR="008E2711" w:rsidRPr="008E2711">
        <w:t xml:space="preserve"> Alba, </w:t>
      </w:r>
      <w:proofErr w:type="spellStart"/>
      <w:r w:rsidR="008E2711" w:rsidRPr="008E2711">
        <w:t>Prunus</w:t>
      </w:r>
      <w:proofErr w:type="spellEnd"/>
      <w:r w:rsidR="008E2711" w:rsidRPr="008E2711">
        <w:t xml:space="preserve"> Amygdalus </w:t>
      </w:r>
      <w:proofErr w:type="spellStart"/>
      <w:r w:rsidR="008E2711" w:rsidRPr="008E2711">
        <w:t>Dulcis</w:t>
      </w:r>
      <w:proofErr w:type="spellEnd"/>
      <w:r w:rsidR="008E2711" w:rsidRPr="008E2711">
        <w:t xml:space="preserve"> </w:t>
      </w:r>
      <w:proofErr w:type="spellStart"/>
      <w:r w:rsidR="008E2711" w:rsidRPr="008E2711">
        <w:t>Oil</w:t>
      </w:r>
      <w:proofErr w:type="spellEnd"/>
      <w:r w:rsidR="008E2711" w:rsidRPr="008E2711">
        <w:t xml:space="preserve">, </w:t>
      </w:r>
      <w:proofErr w:type="spellStart"/>
      <w:r w:rsidR="008E2711" w:rsidRPr="008E2711">
        <w:t>Calendula</w:t>
      </w:r>
      <w:proofErr w:type="spellEnd"/>
      <w:r w:rsidR="008E2711" w:rsidRPr="008E2711">
        <w:t xml:space="preserve"> </w:t>
      </w:r>
      <w:proofErr w:type="spellStart"/>
      <w:r w:rsidR="008E2711" w:rsidRPr="008E2711">
        <w:t>Officinalis</w:t>
      </w:r>
      <w:proofErr w:type="spellEnd"/>
      <w:r w:rsidR="008E2711" w:rsidRPr="008E2711">
        <w:t xml:space="preserve"> </w:t>
      </w:r>
      <w:proofErr w:type="spellStart"/>
      <w:r w:rsidR="008E2711" w:rsidRPr="008E2711">
        <w:t>Flower</w:t>
      </w:r>
      <w:proofErr w:type="spellEnd"/>
      <w:r w:rsidR="008E2711" w:rsidRPr="008E2711">
        <w:t xml:space="preserve"> </w:t>
      </w:r>
      <w:proofErr w:type="spellStart"/>
      <w:r w:rsidR="008E2711" w:rsidRPr="008E2711">
        <w:t>Extract</w:t>
      </w:r>
      <w:proofErr w:type="spellEnd"/>
      <w:r w:rsidR="008E2711" w:rsidRPr="008E2711">
        <w:t xml:space="preserve">, </w:t>
      </w:r>
      <w:proofErr w:type="spellStart"/>
      <w:r w:rsidR="008E2711" w:rsidRPr="008E2711">
        <w:t>Rosmarinus</w:t>
      </w:r>
      <w:proofErr w:type="spellEnd"/>
      <w:r w:rsidR="008E2711" w:rsidRPr="008E2711">
        <w:t xml:space="preserve"> </w:t>
      </w:r>
      <w:proofErr w:type="spellStart"/>
      <w:r w:rsidR="008E2711" w:rsidRPr="008E2711">
        <w:t>Officinalis</w:t>
      </w:r>
      <w:proofErr w:type="spellEnd"/>
      <w:r w:rsidR="008E2711" w:rsidRPr="008E2711">
        <w:t xml:space="preserve"> </w:t>
      </w:r>
      <w:proofErr w:type="spellStart"/>
      <w:r w:rsidR="008E2711" w:rsidRPr="008E2711">
        <w:t>Leaf</w:t>
      </w:r>
      <w:proofErr w:type="spellEnd"/>
      <w:r w:rsidR="008E2711" w:rsidRPr="008E2711">
        <w:t xml:space="preserve"> </w:t>
      </w:r>
      <w:proofErr w:type="spellStart"/>
      <w:r w:rsidR="008E2711" w:rsidRPr="008E2711">
        <w:t>Extract</w:t>
      </w:r>
      <w:proofErr w:type="spellEnd"/>
      <w:r w:rsidR="008E2711" w:rsidRPr="008E2711">
        <w:t xml:space="preserve">, </w:t>
      </w:r>
      <w:proofErr w:type="spellStart"/>
      <w:r w:rsidR="008E2711" w:rsidRPr="008E2711">
        <w:t>Tocopherol</w:t>
      </w:r>
      <w:proofErr w:type="spellEnd"/>
    </w:p>
    <w:p w14:paraId="4F8FA372" w14:textId="07356FF3" w:rsidR="00FC1DF7" w:rsidRDefault="00FC1DF7" w:rsidP="00B9726D">
      <w:r w:rsidRPr="006618EE">
        <w:rPr>
          <w:b/>
        </w:rPr>
        <w:t>Obsah:</w:t>
      </w:r>
      <w:r>
        <w:t xml:space="preserve"> 100 ml</w:t>
      </w:r>
    </w:p>
    <w:p w14:paraId="6D83502A" w14:textId="68A03794" w:rsidR="00B9726D" w:rsidRDefault="008E2711" w:rsidP="00B9726D">
      <w:r w:rsidRPr="00F0723E">
        <w:rPr>
          <w:b/>
          <w:bCs/>
        </w:rPr>
        <w:t>Upozornění:</w:t>
      </w:r>
      <w:r w:rsidRPr="008E2711">
        <w:t xml:space="preserve"> Používejte dle návodu k použití. Pouze pro zvířata. Doporučujeme vždy konzultovat zdravotní stav zvířete s veterinárním lékařem. Nepoužívejte při známé přecitlivělosti na některou složku přípravku.</w:t>
      </w:r>
    </w:p>
    <w:p w14:paraId="0FE7EA5A" w14:textId="63A184A0" w:rsidR="008E2711" w:rsidRDefault="00C00B45" w:rsidP="008E2711">
      <w:r>
        <w:rPr>
          <w:b/>
          <w:bCs/>
        </w:rPr>
        <w:t>Uchovávání</w:t>
      </w:r>
      <w:r w:rsidR="008E2711" w:rsidRPr="00F0723E">
        <w:rPr>
          <w:b/>
          <w:bCs/>
        </w:rPr>
        <w:t>:</w:t>
      </w:r>
      <w:r w:rsidR="008E2711">
        <w:t xml:space="preserve"> </w:t>
      </w:r>
      <w:r>
        <w:t xml:space="preserve">Uchovávejte </w:t>
      </w:r>
      <w:r w:rsidR="008E2711">
        <w:t>v suchu při pokojové teplotě. Chraňte před přímým slunečním zářením a mrazem. Uchovávejte mimo</w:t>
      </w:r>
      <w:r w:rsidR="00061E18">
        <w:t xml:space="preserve"> dohled a</w:t>
      </w:r>
      <w:r w:rsidR="008E2711">
        <w:t xml:space="preserve"> dosah dětí a nepoučených osob.</w:t>
      </w:r>
    </w:p>
    <w:p w14:paraId="24EB0CFD" w14:textId="77777777" w:rsidR="008E2711" w:rsidRDefault="008E2711" w:rsidP="008E2711">
      <w:bookmarkStart w:id="1" w:name="_Hlk76026003"/>
      <w:r w:rsidRPr="00F0723E">
        <w:rPr>
          <w:b/>
          <w:bCs/>
        </w:rPr>
        <w:t>Doba použitelnosti:</w:t>
      </w:r>
      <w:r>
        <w:t xml:space="preserve"> 30 měsíců od data výroby</w:t>
      </w:r>
    </w:p>
    <w:p w14:paraId="3718DCEA" w14:textId="51E9B882" w:rsidR="008E2711" w:rsidRDefault="008E2711" w:rsidP="00F0723E">
      <w:pPr>
        <w:spacing w:after="0"/>
      </w:pPr>
      <w:r w:rsidRPr="00F0723E">
        <w:rPr>
          <w:b/>
          <w:bCs/>
        </w:rPr>
        <w:t>Držitel rozhodnutí o schválení:</w:t>
      </w:r>
      <w:r w:rsidR="00F0723E">
        <w:rPr>
          <w:b/>
          <w:bCs/>
        </w:rPr>
        <w:t xml:space="preserve"> </w:t>
      </w:r>
      <w:r>
        <w:t>MVDr. Jiří Pantůček, Vodova 40, 612 00 Brno, ČR</w:t>
      </w:r>
      <w:r w:rsidR="00F0723E">
        <w:t xml:space="preserve">, </w:t>
      </w:r>
      <w:r>
        <w:t>www.topvet.cz</w:t>
      </w:r>
    </w:p>
    <w:p w14:paraId="25BA780E" w14:textId="0F92D80B" w:rsidR="008E2711" w:rsidRDefault="008E2711" w:rsidP="00F0723E">
      <w:pPr>
        <w:spacing w:after="0"/>
      </w:pPr>
      <w:r w:rsidRPr="00F0723E">
        <w:rPr>
          <w:b/>
          <w:bCs/>
        </w:rPr>
        <w:t xml:space="preserve">Výrobce: </w:t>
      </w:r>
      <w:r>
        <w:t>Green idea s.r.o., Vodova 40, 612 00 Brno, Provozovna: Knínická 2018/7, 664 34 Kuřim</w:t>
      </w:r>
    </w:p>
    <w:p w14:paraId="0F76D1B3" w14:textId="77777777" w:rsidR="00F0723E" w:rsidRDefault="00F0723E" w:rsidP="00F0723E">
      <w:pPr>
        <w:spacing w:after="0"/>
      </w:pPr>
    </w:p>
    <w:p w14:paraId="07D0D209" w14:textId="383FC045" w:rsidR="008E2711" w:rsidRPr="00F0723E" w:rsidRDefault="008E2711" w:rsidP="00F0723E">
      <w:pPr>
        <w:spacing w:after="0"/>
        <w:rPr>
          <w:b/>
          <w:bCs/>
        </w:rPr>
      </w:pPr>
      <w:r w:rsidRPr="00F0723E">
        <w:rPr>
          <w:b/>
          <w:bCs/>
        </w:rPr>
        <w:t>Datum výroby:</w:t>
      </w:r>
    </w:p>
    <w:p w14:paraId="71165ED6" w14:textId="77777777" w:rsidR="008E2711" w:rsidRPr="00F0723E" w:rsidRDefault="008E2711" w:rsidP="00F0723E">
      <w:pPr>
        <w:spacing w:after="0"/>
        <w:rPr>
          <w:b/>
          <w:bCs/>
        </w:rPr>
      </w:pPr>
      <w:r w:rsidRPr="00F0723E">
        <w:rPr>
          <w:b/>
          <w:bCs/>
        </w:rPr>
        <w:t>Číslo šarže:</w:t>
      </w:r>
    </w:p>
    <w:p w14:paraId="325C7859" w14:textId="4EACF556" w:rsidR="00F0723E" w:rsidRPr="00A03145" w:rsidRDefault="008E2711" w:rsidP="00B9726D">
      <w:r w:rsidRPr="00F0723E">
        <w:rPr>
          <w:b/>
          <w:bCs/>
        </w:rPr>
        <w:t>Číslo schválení:</w:t>
      </w:r>
      <w:bookmarkEnd w:id="1"/>
      <w:r w:rsidR="00A03145">
        <w:rPr>
          <w:b/>
          <w:bCs/>
        </w:rPr>
        <w:t xml:space="preserve"> </w:t>
      </w:r>
      <w:r w:rsidR="00A03145" w:rsidRPr="00A03145">
        <w:rPr>
          <w:bCs/>
        </w:rPr>
        <w:t>102-22/C</w:t>
      </w:r>
    </w:p>
    <w:p w14:paraId="298AE3F7" w14:textId="50584BF4" w:rsidR="00F0723E" w:rsidRDefault="00F0723E" w:rsidP="00B9726D"/>
    <w:p w14:paraId="6666A595" w14:textId="0AEB2C15" w:rsidR="00F0723E" w:rsidRDefault="00F0723E" w:rsidP="00B9726D"/>
    <w:p w14:paraId="7B06EB21" w14:textId="53775875" w:rsidR="00F0723E" w:rsidRDefault="00F0723E" w:rsidP="00B9726D"/>
    <w:p w14:paraId="248969EE" w14:textId="46B198BE" w:rsidR="00F0723E" w:rsidRDefault="00F0723E" w:rsidP="00B9726D"/>
    <w:p w14:paraId="263D7D3A" w14:textId="1FF9E97F" w:rsidR="00F0723E" w:rsidRDefault="00F0723E" w:rsidP="00B9726D"/>
    <w:p w14:paraId="517F754B" w14:textId="21C39504" w:rsidR="00F0723E" w:rsidRDefault="00F0723E" w:rsidP="00B9726D"/>
    <w:p w14:paraId="67387AF7" w14:textId="7CD23EA0" w:rsidR="00F0723E" w:rsidRDefault="00F0723E" w:rsidP="00B9726D"/>
    <w:p w14:paraId="28B98BB8" w14:textId="7131D49A" w:rsidR="00F0723E" w:rsidRDefault="00F0723E" w:rsidP="00B9726D"/>
    <w:p w14:paraId="5D29CB3D" w14:textId="2766BB81" w:rsidR="00F0723E" w:rsidRDefault="00F0723E" w:rsidP="00B9726D"/>
    <w:p w14:paraId="2B33FD43" w14:textId="0487AC11" w:rsidR="00F0723E" w:rsidRDefault="00F0723E" w:rsidP="00B9726D"/>
    <w:p w14:paraId="63E0A88B" w14:textId="3CAEC852" w:rsidR="00F0723E" w:rsidRDefault="00F0723E" w:rsidP="00B9726D"/>
    <w:sectPr w:rsidR="00F0723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6A77D" w14:textId="77777777" w:rsidR="001C27E4" w:rsidRDefault="001C27E4" w:rsidP="00F53024">
      <w:pPr>
        <w:spacing w:after="0" w:line="240" w:lineRule="auto"/>
      </w:pPr>
      <w:r>
        <w:separator/>
      </w:r>
    </w:p>
  </w:endnote>
  <w:endnote w:type="continuationSeparator" w:id="0">
    <w:p w14:paraId="0DC0B08A" w14:textId="77777777" w:rsidR="001C27E4" w:rsidRDefault="001C27E4" w:rsidP="00F53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07C33" w14:textId="77777777" w:rsidR="001C27E4" w:rsidRDefault="001C27E4" w:rsidP="00F53024">
      <w:pPr>
        <w:spacing w:after="0" w:line="240" w:lineRule="auto"/>
      </w:pPr>
      <w:r>
        <w:separator/>
      </w:r>
    </w:p>
  </w:footnote>
  <w:footnote w:type="continuationSeparator" w:id="0">
    <w:p w14:paraId="3D97C34C" w14:textId="77777777" w:rsidR="001C27E4" w:rsidRDefault="001C27E4" w:rsidP="00F53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9F07D" w14:textId="2C72F45A" w:rsidR="00F53024" w:rsidRPr="003558B4" w:rsidRDefault="00F53024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AFDDFADFDEB24C46B350463D890E450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266532804"/>
        <w:placeholder>
          <w:docPart w:val="94D9EA22398B435994CF6354EF18F425"/>
        </w:placeholder>
        <w:text/>
      </w:sdtPr>
      <w:sdtEndPr/>
      <w:sdtContent>
        <w:r>
          <w:t>USKVBL/11621/2021/POD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755978263"/>
        <w:placeholder>
          <w:docPart w:val="94D9EA22398B435994CF6354EF18F425"/>
        </w:placeholder>
        <w:text/>
      </w:sdtPr>
      <w:sdtEndPr/>
      <w:sdtContent>
        <w:r w:rsidR="00F75D69" w:rsidRPr="00F75D69">
          <w:rPr>
            <w:rFonts w:eastAsia="Times New Roman"/>
            <w:lang w:eastAsia="cs-CZ"/>
          </w:rPr>
          <w:t>USKVBL/2904/2022/REG-</w:t>
        </w:r>
        <w:proofErr w:type="spellStart"/>
        <w:r w:rsidR="00F75D69" w:rsidRPr="00F75D69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C14624269D3D46629510BFF1F6DF6F5B"/>
        </w:placeholder>
        <w:date w:fullDate="2022-02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03145">
          <w:rPr>
            <w:bCs/>
          </w:rPr>
          <w:t>28.2.2022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E0101665E78A4804A1EACF5E2E2E5C3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77EFC22EE6384776BC8BF4B618243A9F"/>
        </w:placeholder>
        <w:text/>
      </w:sdtPr>
      <w:sdtEndPr/>
      <w:sdtContent>
        <w:r>
          <w:t>Měsíčková mast</w:t>
        </w:r>
      </w:sdtContent>
    </w:sdt>
  </w:p>
  <w:p w14:paraId="2BF6E071" w14:textId="77777777" w:rsidR="00F53024" w:rsidRDefault="00F5302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6D"/>
    <w:rsid w:val="00061E18"/>
    <w:rsid w:val="001309CC"/>
    <w:rsid w:val="001C27E4"/>
    <w:rsid w:val="001E6C4E"/>
    <w:rsid w:val="002644DE"/>
    <w:rsid w:val="002741E6"/>
    <w:rsid w:val="0028309D"/>
    <w:rsid w:val="00322971"/>
    <w:rsid w:val="004119C8"/>
    <w:rsid w:val="00527EE6"/>
    <w:rsid w:val="006618EE"/>
    <w:rsid w:val="006C1D14"/>
    <w:rsid w:val="006C383A"/>
    <w:rsid w:val="008E2711"/>
    <w:rsid w:val="00A03145"/>
    <w:rsid w:val="00A70260"/>
    <w:rsid w:val="00A973CB"/>
    <w:rsid w:val="00B9726D"/>
    <w:rsid w:val="00BA0091"/>
    <w:rsid w:val="00C00B45"/>
    <w:rsid w:val="00C12506"/>
    <w:rsid w:val="00D05E24"/>
    <w:rsid w:val="00DD5951"/>
    <w:rsid w:val="00EB07D3"/>
    <w:rsid w:val="00F0723E"/>
    <w:rsid w:val="00F2044E"/>
    <w:rsid w:val="00F26697"/>
    <w:rsid w:val="00F53024"/>
    <w:rsid w:val="00F75D69"/>
    <w:rsid w:val="00FC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4B37"/>
  <w15:chartTrackingRefBased/>
  <w15:docId w15:val="{F8276E7F-D652-40FE-8F6F-11801040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3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3024"/>
  </w:style>
  <w:style w:type="paragraph" w:styleId="Zpat">
    <w:name w:val="footer"/>
    <w:basedOn w:val="Normln"/>
    <w:link w:val="ZpatChar"/>
    <w:uiPriority w:val="99"/>
    <w:unhideWhenUsed/>
    <w:rsid w:val="00F53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3024"/>
  </w:style>
  <w:style w:type="character" w:styleId="Zstupntext">
    <w:name w:val="Placeholder Text"/>
    <w:rsid w:val="00F53024"/>
    <w:rPr>
      <w:color w:val="808080"/>
    </w:rPr>
  </w:style>
  <w:style w:type="character" w:customStyle="1" w:styleId="Styl2">
    <w:name w:val="Styl2"/>
    <w:basedOn w:val="Standardnpsmoodstavce"/>
    <w:uiPriority w:val="1"/>
    <w:rsid w:val="00F53024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FDDFADFDEB24C46B350463D890E45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BC293-46C3-4D73-B3A2-7DD5BA01A839}"/>
      </w:docPartPr>
      <w:docPartBody>
        <w:p w:rsidR="009231A6" w:rsidRDefault="000B4A01" w:rsidP="000B4A01">
          <w:pPr>
            <w:pStyle w:val="AFDDFADFDEB24C46B350463D890E450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4D9EA22398B435994CF6354EF18F4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52AD6-C64D-4160-AB15-ABE0EF7E942C}"/>
      </w:docPartPr>
      <w:docPartBody>
        <w:p w:rsidR="009231A6" w:rsidRDefault="000B4A01" w:rsidP="000B4A01">
          <w:pPr>
            <w:pStyle w:val="94D9EA22398B435994CF6354EF18F42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14624269D3D46629510BFF1F6DF6F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2397F5-70BA-4E75-B590-4137FE6CC771}"/>
      </w:docPartPr>
      <w:docPartBody>
        <w:p w:rsidR="009231A6" w:rsidRDefault="000B4A01" w:rsidP="000B4A01">
          <w:pPr>
            <w:pStyle w:val="C14624269D3D46629510BFF1F6DF6F5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0101665E78A4804A1EACF5E2E2E5C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7C9330-5E30-443C-9DB3-E222897C8E9E}"/>
      </w:docPartPr>
      <w:docPartBody>
        <w:p w:rsidR="009231A6" w:rsidRDefault="000B4A01" w:rsidP="000B4A01">
          <w:pPr>
            <w:pStyle w:val="E0101665E78A4804A1EACF5E2E2E5C3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7EFC22EE6384776BC8BF4B618243A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C3CA61-A847-4AA5-AF3A-A01127C42F72}"/>
      </w:docPartPr>
      <w:docPartBody>
        <w:p w:rsidR="009231A6" w:rsidRDefault="000B4A01" w:rsidP="000B4A01">
          <w:pPr>
            <w:pStyle w:val="77EFC22EE6384776BC8BF4B618243A9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01"/>
    <w:rsid w:val="00011467"/>
    <w:rsid w:val="000B4A01"/>
    <w:rsid w:val="00404BD2"/>
    <w:rsid w:val="00513B87"/>
    <w:rsid w:val="00700EC3"/>
    <w:rsid w:val="00846F20"/>
    <w:rsid w:val="009231A6"/>
    <w:rsid w:val="00F41667"/>
    <w:rsid w:val="00F5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B4A01"/>
    <w:rPr>
      <w:color w:val="808080"/>
    </w:rPr>
  </w:style>
  <w:style w:type="paragraph" w:customStyle="1" w:styleId="AFDDFADFDEB24C46B350463D890E450A">
    <w:name w:val="AFDDFADFDEB24C46B350463D890E450A"/>
    <w:rsid w:val="000B4A01"/>
  </w:style>
  <w:style w:type="paragraph" w:customStyle="1" w:styleId="94D9EA22398B435994CF6354EF18F425">
    <w:name w:val="94D9EA22398B435994CF6354EF18F425"/>
    <w:rsid w:val="000B4A01"/>
  </w:style>
  <w:style w:type="paragraph" w:customStyle="1" w:styleId="C14624269D3D46629510BFF1F6DF6F5B">
    <w:name w:val="C14624269D3D46629510BFF1F6DF6F5B"/>
    <w:rsid w:val="000B4A01"/>
  </w:style>
  <w:style w:type="paragraph" w:customStyle="1" w:styleId="E0101665E78A4804A1EACF5E2E2E5C3D">
    <w:name w:val="E0101665E78A4804A1EACF5E2E2E5C3D"/>
    <w:rsid w:val="000B4A01"/>
  </w:style>
  <w:style w:type="paragraph" w:customStyle="1" w:styleId="77EFC22EE6384776BC8BF4B618243A9F">
    <w:name w:val="77EFC22EE6384776BC8BF4B618243A9F"/>
    <w:rsid w:val="000B4A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Pětivlasová</dc:creator>
  <cp:keywords/>
  <dc:description/>
  <cp:lastModifiedBy>Podbřecká Milena</cp:lastModifiedBy>
  <cp:revision>22</cp:revision>
  <cp:lastPrinted>2022-02-28T08:31:00Z</cp:lastPrinted>
  <dcterms:created xsi:type="dcterms:W3CDTF">2022-02-25T13:08:00Z</dcterms:created>
  <dcterms:modified xsi:type="dcterms:W3CDTF">2022-02-28T08:31:00Z</dcterms:modified>
</cp:coreProperties>
</file>