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43C2" w:rsidRDefault="005843C2">
      <w:pPr>
        <w:pStyle w:val="Bezmezer"/>
        <w:rPr>
          <w:b/>
          <w:color w:val="990033"/>
          <w:sz w:val="28"/>
          <w:szCs w:val="28"/>
        </w:rPr>
      </w:pPr>
      <w:r>
        <w:rPr>
          <w:b/>
          <w:sz w:val="28"/>
          <w:szCs w:val="28"/>
        </w:rPr>
        <w:t xml:space="preserve">Mýdlo pro kočky </w:t>
      </w:r>
      <w:proofErr w:type="spellStart"/>
      <w:r>
        <w:rPr>
          <w:b/>
          <w:sz w:val="28"/>
          <w:szCs w:val="28"/>
        </w:rPr>
        <w:t>Sphynx</w:t>
      </w:r>
      <w:proofErr w:type="spellEnd"/>
    </w:p>
    <w:p w:rsidR="005843C2" w:rsidRDefault="005843C2">
      <w:pPr>
        <w:pStyle w:val="Bezmezer"/>
        <w:rPr>
          <w:b/>
          <w:color w:val="990033"/>
          <w:sz w:val="28"/>
          <w:szCs w:val="28"/>
        </w:rPr>
      </w:pPr>
    </w:p>
    <w:p w:rsidR="005843C2" w:rsidRDefault="00162019">
      <w:pPr>
        <w:pStyle w:val="Bezmezer"/>
        <w:rPr>
          <w:b/>
          <w:color w:val="990033"/>
          <w:sz w:val="28"/>
          <w:szCs w:val="28"/>
        </w:rPr>
      </w:pPr>
      <w:r>
        <w:t xml:space="preserve">- </w:t>
      </w:r>
      <w:r w:rsidR="005843C2">
        <w:t>ručně vyráběné přírodní mýdlo</w:t>
      </w:r>
    </w:p>
    <w:p w:rsidR="005843C2" w:rsidRDefault="005843C2">
      <w:pPr>
        <w:pStyle w:val="Bezmezer"/>
        <w:rPr>
          <w:b/>
          <w:color w:val="990033"/>
          <w:sz w:val="28"/>
          <w:szCs w:val="28"/>
        </w:rPr>
      </w:pPr>
    </w:p>
    <w:p w:rsidR="005843C2" w:rsidRDefault="005843C2">
      <w:pPr>
        <w:pStyle w:val="Bezmezer"/>
        <w:rPr>
          <w:rFonts w:eastAsia="Times New Roman"/>
        </w:rPr>
      </w:pPr>
      <w:r w:rsidRPr="00162019">
        <w:rPr>
          <w:b/>
        </w:rPr>
        <w:t xml:space="preserve">Složení </w:t>
      </w:r>
      <w:r w:rsidR="00162019">
        <w:rPr>
          <w:b/>
        </w:rPr>
        <w:t>(</w:t>
      </w:r>
      <w:r w:rsidRPr="00162019">
        <w:rPr>
          <w:b/>
        </w:rPr>
        <w:t>INCI</w:t>
      </w:r>
      <w:r w:rsidR="00162019">
        <w:rPr>
          <w:b/>
        </w:rPr>
        <w:t>)</w:t>
      </w:r>
      <w:r>
        <w:t xml:space="preserve">: </w:t>
      </w:r>
      <w:proofErr w:type="spellStart"/>
      <w:r>
        <w:t>Aqua</w:t>
      </w:r>
      <w:proofErr w:type="spellEnd"/>
      <w:r>
        <w:t xml:space="preserve"> (voda),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Olivate</w:t>
      </w:r>
      <w:proofErr w:type="spellEnd"/>
      <w:r>
        <w:t xml:space="preserve"> (olivový olej),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Palmate</w:t>
      </w:r>
      <w:proofErr w:type="spellEnd"/>
      <w:r>
        <w:t xml:space="preserve"> (palmový olej),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Cocoate</w:t>
      </w:r>
      <w:proofErr w:type="spellEnd"/>
      <w:r>
        <w:t xml:space="preserve"> (kokosový olej),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Grapeseedate</w:t>
      </w:r>
      <w:proofErr w:type="spellEnd"/>
      <w:r>
        <w:t xml:space="preserve"> (hroznový olej),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Cocoa</w:t>
      </w:r>
      <w:proofErr w:type="spellEnd"/>
      <w:r>
        <w:t xml:space="preserve"> </w:t>
      </w:r>
      <w:proofErr w:type="spellStart"/>
      <w:r>
        <w:t>Butterate</w:t>
      </w:r>
      <w:proofErr w:type="spellEnd"/>
      <w:r>
        <w:t xml:space="preserve"> (kakaové máslo),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Castorate</w:t>
      </w:r>
      <w:proofErr w:type="spellEnd"/>
      <w:r>
        <w:t xml:space="preserve"> (ricinový olej), </w:t>
      </w:r>
      <w:proofErr w:type="spellStart"/>
      <w:r>
        <w:t>Cannabis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(konopný olej), </w:t>
      </w:r>
      <w:proofErr w:type="spellStart"/>
      <w:r>
        <w:t>Cedrus</w:t>
      </w:r>
      <w:proofErr w:type="spellEnd"/>
      <w:r>
        <w:t xml:space="preserve"> </w:t>
      </w:r>
      <w:proofErr w:type="spellStart"/>
      <w:r>
        <w:t>Deodara</w:t>
      </w:r>
      <w:proofErr w:type="spellEnd"/>
      <w:r>
        <w:t xml:space="preserve"> </w:t>
      </w:r>
      <w:proofErr w:type="spellStart"/>
      <w:r>
        <w:t>Wood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(cedrový esenciální olej), </w:t>
      </w:r>
      <w:proofErr w:type="spellStart"/>
      <w:r>
        <w:t>Styrax</w:t>
      </w:r>
      <w:proofErr w:type="spellEnd"/>
      <w:r>
        <w:t xml:space="preserve"> Benzoin </w:t>
      </w:r>
      <w:bookmarkStart w:id="0" w:name="_GoBack"/>
      <w:bookmarkEnd w:id="0"/>
      <w:proofErr w:type="spellStart"/>
      <w:r>
        <w:t>Resin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 (pryskyřice </w:t>
      </w:r>
      <w:proofErr w:type="spellStart"/>
      <w:r>
        <w:t>Styrax</w:t>
      </w:r>
      <w:proofErr w:type="spellEnd"/>
      <w:r>
        <w:t xml:space="preserve"> Benzoin v </w:t>
      </w:r>
      <w:r w:rsidR="009865BF">
        <w:t>a</w:t>
      </w:r>
      <w:r>
        <w:t xml:space="preserve">lkoholu), Citrus </w:t>
      </w:r>
      <w:proofErr w:type="spellStart"/>
      <w:r>
        <w:t>Grandis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Extract</w:t>
      </w:r>
      <w:proofErr w:type="spellEnd"/>
      <w:r>
        <w:t xml:space="preserve"> (výtažek z gr</w:t>
      </w:r>
      <w:r w:rsidR="009865BF">
        <w:t>a</w:t>
      </w:r>
      <w:r>
        <w:t>p</w:t>
      </w:r>
      <w:r w:rsidR="009865BF">
        <w:t>e</w:t>
      </w:r>
      <w:r>
        <w:t xml:space="preserve">fruitových jader), </w:t>
      </w:r>
      <w:r w:rsidR="009865BF">
        <w:t>g</w:t>
      </w:r>
      <w:r>
        <w:t xml:space="preserve">lycerin </w:t>
      </w:r>
    </w:p>
    <w:p w:rsidR="005843C2" w:rsidRDefault="00162019">
      <w:pPr>
        <w:spacing w:before="280" w:after="280" w:line="240" w:lineRule="auto"/>
        <w:rPr>
          <w:rFonts w:eastAsia="Times New Roman"/>
        </w:rPr>
      </w:pPr>
      <w:r w:rsidRPr="00162019">
        <w:rPr>
          <w:rFonts w:eastAsia="Times New Roman"/>
          <w:b/>
        </w:rPr>
        <w:t>Držitel rozhodnutí o schválení a v</w:t>
      </w:r>
      <w:r w:rsidR="005843C2" w:rsidRPr="00162019">
        <w:rPr>
          <w:rFonts w:eastAsia="Times New Roman"/>
          <w:b/>
        </w:rPr>
        <w:t>ýrobce</w:t>
      </w:r>
      <w:r w:rsidR="005843C2">
        <w:rPr>
          <w:rFonts w:eastAsia="Times New Roman"/>
        </w:rPr>
        <w:t xml:space="preserve">: Karolina </w:t>
      </w:r>
      <w:proofErr w:type="spellStart"/>
      <w:r w:rsidR="005843C2">
        <w:rPr>
          <w:rFonts w:eastAsia="Times New Roman"/>
        </w:rPr>
        <w:t>Leitnerová</w:t>
      </w:r>
      <w:proofErr w:type="spellEnd"/>
      <w:r w:rsidR="005843C2">
        <w:rPr>
          <w:rFonts w:eastAsia="Times New Roman"/>
        </w:rPr>
        <w:t>, Pustověty 7</w:t>
      </w:r>
      <w:r w:rsidR="000C2006">
        <w:rPr>
          <w:rFonts w:eastAsia="Times New Roman"/>
        </w:rPr>
        <w:t>, 270 23 Křivoklát, Česká rep</w:t>
      </w:r>
      <w:r>
        <w:rPr>
          <w:rFonts w:eastAsia="Times New Roman"/>
        </w:rPr>
        <w:t>ublika</w:t>
      </w:r>
    </w:p>
    <w:p w:rsidR="005843C2" w:rsidRDefault="005843C2">
      <w:pPr>
        <w:spacing w:before="280" w:after="280" w:line="240" w:lineRule="auto"/>
        <w:rPr>
          <w:rFonts w:eastAsia="Times New Roman"/>
        </w:rPr>
      </w:pPr>
      <w:r>
        <w:rPr>
          <w:rFonts w:eastAsia="Times New Roman"/>
        </w:rPr>
        <w:t>carovnymlyn@seznam.cz</w:t>
      </w:r>
    </w:p>
    <w:p w:rsidR="005843C2" w:rsidRDefault="005843C2">
      <w:pPr>
        <w:spacing w:before="280" w:after="280" w:line="240" w:lineRule="auto"/>
        <w:rPr>
          <w:rFonts w:eastAsia="Times New Roman"/>
        </w:rPr>
      </w:pPr>
      <w:r>
        <w:rPr>
          <w:rFonts w:eastAsia="Times New Roman"/>
        </w:rPr>
        <w:t xml:space="preserve">www.carovnymlyn.cz </w:t>
      </w:r>
    </w:p>
    <w:p w:rsidR="005843C2" w:rsidRDefault="00162019">
      <w:pPr>
        <w:spacing w:before="280" w:after="280" w:line="240" w:lineRule="auto"/>
      </w:pPr>
      <w:r w:rsidRPr="00162019">
        <w:rPr>
          <w:rFonts w:eastAsia="Times New Roman"/>
          <w:b/>
        </w:rPr>
        <w:t>M</w:t>
      </w:r>
      <w:r w:rsidR="005843C2" w:rsidRPr="00162019">
        <w:rPr>
          <w:rFonts w:eastAsia="Times New Roman"/>
          <w:b/>
        </w:rPr>
        <w:t>inimální hmotnost:</w:t>
      </w:r>
      <w:r w:rsidR="005843C2">
        <w:rPr>
          <w:rFonts w:eastAsia="Times New Roman"/>
        </w:rPr>
        <w:t xml:space="preserve"> 80</w:t>
      </w:r>
      <w:r w:rsidR="00F72D46">
        <w:rPr>
          <w:rFonts w:eastAsia="Times New Roman"/>
        </w:rPr>
        <w:t xml:space="preserve"> </w:t>
      </w:r>
      <w:r w:rsidR="005843C2">
        <w:rPr>
          <w:rFonts w:eastAsia="Times New Roman"/>
        </w:rPr>
        <w:t>g</w:t>
      </w:r>
    </w:p>
    <w:p w:rsidR="005843C2" w:rsidRDefault="00162019">
      <w:pPr>
        <w:rPr>
          <w:b/>
        </w:rPr>
      </w:pPr>
      <w:r w:rsidRPr="005E4AC5">
        <w:rPr>
          <w:b/>
        </w:rPr>
        <w:t>U</w:t>
      </w:r>
      <w:r w:rsidR="005843C2" w:rsidRPr="005E4AC5">
        <w:rPr>
          <w:b/>
        </w:rPr>
        <w:t>chovávejte v suchu, chladu a temnu</w:t>
      </w:r>
    </w:p>
    <w:p w:rsidR="00C509CA" w:rsidRPr="00C509CA" w:rsidRDefault="00C509CA">
      <w:r>
        <w:t>Veterinární přípravek. Pouze pro zvířata. Uchovávejte mimo dohled a dosah dětí.</w:t>
      </w:r>
    </w:p>
    <w:p w:rsidR="005843C2" w:rsidRPr="00162019" w:rsidRDefault="00162019">
      <w:pPr>
        <w:rPr>
          <w:b/>
        </w:rPr>
      </w:pPr>
      <w:r w:rsidRPr="00162019">
        <w:rPr>
          <w:b/>
        </w:rPr>
        <w:t>Č</w:t>
      </w:r>
      <w:r w:rsidR="005843C2" w:rsidRPr="00162019">
        <w:rPr>
          <w:b/>
        </w:rPr>
        <w:t>.</w:t>
      </w:r>
      <w:r w:rsidR="00F72D46">
        <w:rPr>
          <w:b/>
        </w:rPr>
        <w:t xml:space="preserve"> </w:t>
      </w:r>
      <w:r w:rsidR="005843C2" w:rsidRPr="00162019">
        <w:rPr>
          <w:b/>
        </w:rPr>
        <w:t xml:space="preserve">šarže: </w:t>
      </w:r>
    </w:p>
    <w:p w:rsidR="005843C2" w:rsidRPr="00162019" w:rsidRDefault="00162019">
      <w:pPr>
        <w:rPr>
          <w:b/>
        </w:rPr>
      </w:pPr>
      <w:r w:rsidRPr="00162019">
        <w:rPr>
          <w:b/>
        </w:rPr>
        <w:t>S</w:t>
      </w:r>
      <w:r w:rsidR="005843C2" w:rsidRPr="00162019">
        <w:rPr>
          <w:b/>
        </w:rPr>
        <w:t>potřebujte nejlépe do:</w:t>
      </w:r>
    </w:p>
    <w:p w:rsidR="005843C2" w:rsidRDefault="00162019">
      <w:r w:rsidRPr="00162019">
        <w:rPr>
          <w:b/>
        </w:rPr>
        <w:t>Č</w:t>
      </w:r>
      <w:r w:rsidR="005843C2" w:rsidRPr="00162019">
        <w:rPr>
          <w:b/>
        </w:rPr>
        <w:t>.</w:t>
      </w:r>
      <w:r w:rsidR="005E4AC5">
        <w:rPr>
          <w:b/>
        </w:rPr>
        <w:t xml:space="preserve"> </w:t>
      </w:r>
      <w:r w:rsidR="005843C2" w:rsidRPr="00162019">
        <w:rPr>
          <w:b/>
        </w:rPr>
        <w:t>schválení veteriná</w:t>
      </w:r>
      <w:r w:rsidRPr="00162019">
        <w:rPr>
          <w:b/>
        </w:rPr>
        <w:t>rního přípravku:</w:t>
      </w:r>
      <w:r>
        <w:t xml:space="preserve">  </w:t>
      </w:r>
      <w:r w:rsidR="00C73A95">
        <w:t>180-22/C</w:t>
      </w:r>
    </w:p>
    <w:sectPr w:rsidR="005843C2">
      <w:head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35E" w:rsidRDefault="00B6735E" w:rsidP="00C73A95">
      <w:pPr>
        <w:spacing w:after="0" w:line="240" w:lineRule="auto"/>
      </w:pPr>
      <w:r>
        <w:separator/>
      </w:r>
    </w:p>
  </w:endnote>
  <w:endnote w:type="continuationSeparator" w:id="0">
    <w:p w:rsidR="00B6735E" w:rsidRDefault="00B6735E" w:rsidP="00C7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35E" w:rsidRDefault="00B6735E" w:rsidP="00C73A95">
      <w:pPr>
        <w:spacing w:after="0" w:line="240" w:lineRule="auto"/>
      </w:pPr>
      <w:r>
        <w:separator/>
      </w:r>
    </w:p>
  </w:footnote>
  <w:footnote w:type="continuationSeparator" w:id="0">
    <w:p w:rsidR="00B6735E" w:rsidRDefault="00B6735E" w:rsidP="00C7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95" w:rsidRDefault="00C73A95">
    <w:pPr>
      <w:pStyle w:val="Zhlav"/>
    </w:pPr>
    <w:r>
      <w:t>Text na obal</w:t>
    </w:r>
    <w:r w:rsidRPr="00C73A95">
      <w:t xml:space="preserve"> součást dokumentace schválené rozhodnutím </w:t>
    </w:r>
    <w:proofErr w:type="spellStart"/>
    <w:r w:rsidRPr="00C73A95">
      <w:t>sp.zn</w:t>
    </w:r>
    <w:proofErr w:type="spellEnd"/>
    <w:r w:rsidRPr="00C73A95">
      <w:t>. USKVBL/1181/2022/POD, č.j. USKVBL/4912/2022/REG-</w:t>
    </w:r>
    <w:proofErr w:type="spellStart"/>
    <w:r w:rsidRPr="00C73A95">
      <w:t>Gro</w:t>
    </w:r>
    <w:proofErr w:type="spellEnd"/>
    <w:r w:rsidRPr="00C73A95">
      <w:t xml:space="preserve"> ze dne 8.4.2022 o schválení veterinárního přípravku Mýdlo pro kočky </w:t>
    </w:r>
    <w:proofErr w:type="spellStart"/>
    <w:r w:rsidRPr="00C73A95">
      <w:t>Sphynx</w:t>
    </w:r>
    <w:proofErr w:type="spellEnd"/>
  </w:p>
  <w:p w:rsidR="00C73A95" w:rsidRDefault="00C73A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19"/>
    <w:rsid w:val="000C2006"/>
    <w:rsid w:val="00162019"/>
    <w:rsid w:val="00427066"/>
    <w:rsid w:val="005843C2"/>
    <w:rsid w:val="005E4AC5"/>
    <w:rsid w:val="00707543"/>
    <w:rsid w:val="00827A19"/>
    <w:rsid w:val="009865BF"/>
    <w:rsid w:val="00B05BB8"/>
    <w:rsid w:val="00B05DFB"/>
    <w:rsid w:val="00B205DE"/>
    <w:rsid w:val="00B6735E"/>
    <w:rsid w:val="00C509CA"/>
    <w:rsid w:val="00C73A95"/>
    <w:rsid w:val="00D3260C"/>
    <w:rsid w:val="00E2290C"/>
    <w:rsid w:val="00F72D46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99E9CA"/>
  <w15:chartTrackingRefBased/>
  <w15:docId w15:val="{C0EB3DCB-808D-48BD-8FA2-372C7A93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463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Bezmezer1">
    <w:name w:val="Bez mezer1"/>
    <w:pPr>
      <w:suppressAutoHyphens/>
      <w:spacing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50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509CA"/>
    <w:rPr>
      <w:rFonts w:ascii="Segoe UI" w:eastAsia="SimSu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7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3A95"/>
    <w:rPr>
      <w:rFonts w:ascii="Calibri" w:eastAsia="SimSun" w:hAnsi="Calibri" w:cs="font463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7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3A95"/>
    <w:rPr>
      <w:rFonts w:ascii="Calibri" w:eastAsia="SimSun" w:hAnsi="Calibri" w:cs="font463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http://www.carovnymlyn.cz/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karolinka</dc:creator>
  <cp:keywords/>
  <cp:lastModifiedBy>Klapková Kristýna</cp:lastModifiedBy>
  <cp:revision>10</cp:revision>
  <cp:lastPrinted>2022-04-11T10:29:00Z</cp:lastPrinted>
  <dcterms:created xsi:type="dcterms:W3CDTF">2022-04-04T13:23:00Z</dcterms:created>
  <dcterms:modified xsi:type="dcterms:W3CDTF">2022-04-11T10:29:00Z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