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11D5B8F" w:rsidR="007B5EB4" w:rsidRPr="003B450C" w:rsidRDefault="007129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3B450C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KONDICION</w:t>
      </w:r>
      <w:r w:rsidR="003B450C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É</w:t>
      </w:r>
      <w:r w:rsidRPr="003B450C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 xml:space="preserve">R CRISTAL CLEAN </w:t>
      </w:r>
      <w:r w:rsidRPr="003B450C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>PRO BÍLOU</w:t>
      </w:r>
      <w:r w:rsidR="00031005"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>SRST</w:t>
      </w:r>
    </w:p>
    <w:p w14:paraId="279F972F" w14:textId="77777777" w:rsidR="007129EF" w:rsidRPr="003B450C" w:rsidRDefault="007129EF" w:rsidP="007129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3B450C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0406B912" w14:textId="77777777" w:rsidR="00FB3E74" w:rsidRPr="000730E1" w:rsidRDefault="007129EF" w:rsidP="00FB3E7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3B450C">
        <w:rPr>
          <w:rFonts w:ascii="Calibri" w:eastAsia="Helvetica Neue" w:hAnsi="Calibri" w:cs="Calibri"/>
          <w:sz w:val="22"/>
          <w:szCs w:val="22"/>
        </w:rPr>
        <w:t>500 ml</w:t>
      </w:r>
      <w:r w:rsidR="00FB3E74">
        <w:rPr>
          <w:rFonts w:ascii="Calibri" w:eastAsia="Helvetica Neue" w:hAnsi="Calibri" w:cs="Calibri"/>
          <w:sz w:val="22"/>
          <w:szCs w:val="22"/>
        </w:rPr>
        <w:t xml:space="preserve"> </w:t>
      </w:r>
      <w:r w:rsidR="00FB3E74" w:rsidRPr="006E6EFC">
        <w:rPr>
          <w:rFonts w:ascii="Calibri" w:eastAsia="Helvetica Neue" w:hAnsi="Calibri" w:cs="Calibri"/>
          <w:sz w:val="22"/>
          <w:szCs w:val="22"/>
          <w:highlight w:val="lightGray"/>
        </w:rPr>
        <w:t>(1 000 ml, 3 000 ml)</w:t>
      </w:r>
    </w:p>
    <w:p w14:paraId="0ADE501F" w14:textId="0DB473E8" w:rsidR="007129EF" w:rsidRPr="003B450C" w:rsidRDefault="007129EF" w:rsidP="007129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</w:p>
    <w:p w14:paraId="5ECF3910" w14:textId="6EF330A6" w:rsidR="007129EF" w:rsidRPr="003B450C" w:rsidRDefault="007129EF" w:rsidP="007129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3B450C">
        <w:rPr>
          <w:rFonts w:ascii="Calibri" w:eastAsia="Helvetica Neue" w:hAnsi="Calibri" w:cs="Calibri"/>
          <w:sz w:val="22"/>
          <w:szCs w:val="22"/>
        </w:rPr>
        <w:t>Balzám určený pro bílou srst. Obnovuje jemnost a chrání srst před vysušením. Jeho působení proti nažloutlé barvě vrátí sílu srsti, aby přírodní chlupy zbělely.</w:t>
      </w:r>
    </w:p>
    <w:p w14:paraId="029E3E74" w14:textId="50BFD05F" w:rsidR="007129EF" w:rsidRPr="003B450C" w:rsidRDefault="007129EF" w:rsidP="007129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3B450C">
        <w:rPr>
          <w:rFonts w:ascii="Calibri" w:eastAsia="Helvetica Neue" w:hAnsi="Calibri" w:cs="Calibri"/>
          <w:sz w:val="22"/>
          <w:szCs w:val="22"/>
        </w:rPr>
        <w:t xml:space="preserve">Způsob aplikace: Po umytí zvířete Šamponem </w:t>
      </w:r>
      <w:proofErr w:type="spellStart"/>
      <w:r w:rsidRPr="003B450C">
        <w:rPr>
          <w:rFonts w:ascii="Calibri" w:eastAsia="Helvetica Neue" w:hAnsi="Calibri" w:cs="Calibri"/>
          <w:sz w:val="22"/>
          <w:szCs w:val="22"/>
        </w:rPr>
        <w:t>Cristal</w:t>
      </w:r>
      <w:proofErr w:type="spellEnd"/>
      <w:r w:rsidRPr="003B450C">
        <w:rPr>
          <w:rFonts w:ascii="Calibri" w:eastAsia="Helvetica Neue" w:hAnsi="Calibri" w:cs="Calibri"/>
          <w:sz w:val="22"/>
          <w:szCs w:val="22"/>
        </w:rPr>
        <w:t xml:space="preserve"> </w:t>
      </w:r>
      <w:proofErr w:type="spellStart"/>
      <w:r w:rsidRPr="003B450C">
        <w:rPr>
          <w:rFonts w:ascii="Calibri" w:eastAsia="Helvetica Neue" w:hAnsi="Calibri" w:cs="Calibri"/>
          <w:sz w:val="22"/>
          <w:szCs w:val="22"/>
        </w:rPr>
        <w:t>Clea</w:t>
      </w:r>
      <w:r w:rsidR="009B6C27">
        <w:rPr>
          <w:rFonts w:ascii="Calibri" w:eastAsia="Helvetica Neue" w:hAnsi="Calibri" w:cs="Calibri"/>
          <w:sz w:val="22"/>
          <w:szCs w:val="22"/>
        </w:rPr>
        <w:t>n</w:t>
      </w:r>
      <w:proofErr w:type="spellEnd"/>
      <w:r w:rsidRPr="003B450C">
        <w:rPr>
          <w:rFonts w:ascii="Calibri" w:eastAsia="Helvetica Neue" w:hAnsi="Calibri" w:cs="Calibri"/>
          <w:sz w:val="22"/>
          <w:szCs w:val="22"/>
        </w:rPr>
        <w:t xml:space="preserve">, aplikujte kondicionér </w:t>
      </w:r>
      <w:proofErr w:type="spellStart"/>
      <w:r w:rsidRPr="003B450C">
        <w:rPr>
          <w:rFonts w:ascii="Calibri" w:eastAsia="Helvetica Neue" w:hAnsi="Calibri" w:cs="Calibri"/>
          <w:sz w:val="22"/>
          <w:szCs w:val="22"/>
        </w:rPr>
        <w:t>Cristal</w:t>
      </w:r>
      <w:proofErr w:type="spellEnd"/>
      <w:r w:rsidRPr="003B450C">
        <w:rPr>
          <w:rFonts w:ascii="Calibri" w:eastAsia="Helvetica Neue" w:hAnsi="Calibri" w:cs="Calibri"/>
          <w:sz w:val="22"/>
          <w:szCs w:val="22"/>
        </w:rPr>
        <w:t xml:space="preserve"> </w:t>
      </w:r>
      <w:proofErr w:type="spellStart"/>
      <w:r w:rsidRPr="003B450C">
        <w:rPr>
          <w:rFonts w:ascii="Calibri" w:eastAsia="Helvetica Neue" w:hAnsi="Calibri" w:cs="Calibri"/>
          <w:sz w:val="22"/>
          <w:szCs w:val="22"/>
        </w:rPr>
        <w:t>Clean</w:t>
      </w:r>
      <w:proofErr w:type="spellEnd"/>
      <w:r w:rsidRPr="003B450C">
        <w:rPr>
          <w:rFonts w:ascii="Calibri" w:eastAsia="Helvetica Neue" w:hAnsi="Calibri" w:cs="Calibri"/>
          <w:sz w:val="22"/>
          <w:szCs w:val="22"/>
        </w:rPr>
        <w:t xml:space="preserve"> rovnoměrně na celý povrch zvířete a vmasírujte do srsti. Pak dobře opláchněte.</w:t>
      </w:r>
    </w:p>
    <w:p w14:paraId="00000008" w14:textId="66E0149E" w:rsidR="007B5EB4" w:rsidRPr="003B450C" w:rsidRDefault="007B5E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9" w14:textId="7F99FE21" w:rsidR="007B5EB4" w:rsidRPr="003B450C" w:rsidRDefault="007129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3B450C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Složení: </w:t>
      </w:r>
      <w:r w:rsidRPr="003B450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3B450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bookmarkStart w:id="0" w:name="_GoBack"/>
      <w:bookmarkEnd w:id="0"/>
      <w:proofErr w:type="spellEnd"/>
    </w:p>
    <w:p w14:paraId="468F7FC3" w14:textId="77777777" w:rsidR="000F211B" w:rsidRPr="003B450C" w:rsidRDefault="000F211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23DD46C9" w14:textId="77777777" w:rsidR="007129EF" w:rsidRPr="003B450C" w:rsidRDefault="007129EF" w:rsidP="007129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3B450C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0000000B" w14:textId="77777777" w:rsidR="007B5EB4" w:rsidRPr="003B450C" w:rsidRDefault="007B5E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6A89234E" w14:textId="77777777" w:rsidR="00B408E3" w:rsidRPr="003B450C" w:rsidRDefault="00B408E3" w:rsidP="00B408E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Iv San Bernard </w:t>
      </w:r>
      <w:proofErr w:type="spellStart"/>
      <w:r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>S.r.l</w:t>
      </w:r>
      <w:proofErr w:type="spellEnd"/>
      <w:r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., </w:t>
      </w:r>
      <w:proofErr w:type="spellStart"/>
      <w:r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>Spicchio</w:t>
      </w:r>
      <w:proofErr w:type="spellEnd"/>
      <w:r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>-Vinci, Itálie</w:t>
      </w:r>
    </w:p>
    <w:p w14:paraId="2A1C61B2" w14:textId="77777777" w:rsidR="00B408E3" w:rsidRPr="003B450C" w:rsidRDefault="00B408E3" w:rsidP="00B408E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>Trading</w:t>
      </w:r>
      <w:proofErr w:type="spellEnd"/>
      <w:r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3B450C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3B450C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1DDCB4E5" w14:textId="77777777" w:rsidR="00B408E3" w:rsidRPr="003B450C" w:rsidRDefault="00B408E3" w:rsidP="00B408E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3B450C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3B450C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3B450C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3B450C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371476C1" w14:textId="43AF8C58" w:rsidR="00B408E3" w:rsidRDefault="00B408E3" w:rsidP="00B408E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3B450C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824A16">
        <w:rPr>
          <w:rFonts w:asciiTheme="majorHAnsi" w:eastAsia="Helvetica Neue" w:hAnsiTheme="majorHAnsi" w:cstheme="majorHAnsi"/>
          <w:sz w:val="22"/>
          <w:szCs w:val="22"/>
        </w:rPr>
        <w:t>232-22/C</w:t>
      </w:r>
    </w:p>
    <w:p w14:paraId="0000000E" w14:textId="1F3D680D" w:rsidR="007B5EB4" w:rsidRPr="00B408E3" w:rsidRDefault="007B5EB4" w:rsidP="00B408E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</w:p>
    <w:sectPr w:rsidR="007B5EB4" w:rsidRPr="00B408E3" w:rsidSect="00031005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60A7E" w14:textId="77777777" w:rsidR="00004C4D" w:rsidRDefault="00004C4D" w:rsidP="00805F02">
      <w:r>
        <w:separator/>
      </w:r>
    </w:p>
  </w:endnote>
  <w:endnote w:type="continuationSeparator" w:id="0">
    <w:p w14:paraId="299E5AC8" w14:textId="77777777" w:rsidR="00004C4D" w:rsidRDefault="00004C4D" w:rsidP="0080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752EB" w14:textId="77777777" w:rsidR="00004C4D" w:rsidRDefault="00004C4D" w:rsidP="00805F02">
      <w:r>
        <w:separator/>
      </w:r>
    </w:p>
  </w:footnote>
  <w:footnote w:type="continuationSeparator" w:id="0">
    <w:p w14:paraId="52420249" w14:textId="77777777" w:rsidR="00004C4D" w:rsidRDefault="00004C4D" w:rsidP="0080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C3BC" w14:textId="77777777" w:rsidR="00805F02" w:rsidRDefault="00805F02" w:rsidP="000A77FE">
    <w:pPr>
      <w:rPr>
        <w:bCs/>
      </w:rPr>
    </w:pPr>
  </w:p>
  <w:p w14:paraId="526168F6" w14:textId="77777777" w:rsidR="00805F02" w:rsidRDefault="00805F02" w:rsidP="000A77FE">
    <w:pPr>
      <w:rPr>
        <w:bCs/>
      </w:rPr>
    </w:pPr>
  </w:p>
  <w:p w14:paraId="7E048C77" w14:textId="7C3645C1" w:rsidR="00805F02" w:rsidRPr="00DC7937" w:rsidRDefault="00805F02" w:rsidP="00805F02">
    <w:pPr>
      <w:rPr>
        <w:rFonts w:asciiTheme="majorHAnsi" w:hAnsiTheme="majorHAnsi" w:cstheme="majorHAnsi"/>
        <w:bCs/>
        <w:sz w:val="22"/>
        <w:szCs w:val="22"/>
      </w:rPr>
    </w:pPr>
    <w:r w:rsidRPr="00DC7937">
      <w:rPr>
        <w:rFonts w:asciiTheme="majorHAnsi" w:hAnsiTheme="majorHAnsi" w:cstheme="majorHAnsi"/>
        <w:bCs/>
        <w:sz w:val="22"/>
        <w:szCs w:val="22"/>
      </w:rPr>
      <w:t>Text na</w:t>
    </w:r>
    <w:r w:rsidRPr="00DC7937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840899027"/>
        <w:placeholder>
          <w:docPart w:val="9E5718A696254D50A99CDB5B9A3E1C4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DC7937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DC7937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59159567"/>
        <w:placeholder>
          <w:docPart w:val="72A51FAAF4EB4EC585E05B05EE0C7563"/>
        </w:placeholder>
        <w:text/>
      </w:sdtPr>
      <w:sdtEndPr/>
      <w:sdtContent>
        <w:r w:rsidR="00824A16" w:rsidRPr="00824A16">
          <w:rPr>
            <w:rFonts w:asciiTheme="majorHAnsi" w:hAnsiTheme="majorHAnsi" w:cstheme="majorHAnsi"/>
            <w:sz w:val="22"/>
            <w:szCs w:val="22"/>
          </w:rPr>
          <w:t>USKVBL/14373/2020/POD</w:t>
        </w:r>
        <w:r w:rsidR="00824A16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402067565"/>
        <w:placeholder>
          <w:docPart w:val="72A51FAAF4EB4EC585E05B05EE0C7563"/>
        </w:placeholder>
        <w:text/>
      </w:sdtPr>
      <w:sdtEndPr/>
      <w:sdtContent>
        <w:r w:rsidR="00824A16" w:rsidRPr="00824A16">
          <w:rPr>
            <w:rFonts w:asciiTheme="majorHAnsi" w:hAnsiTheme="majorHAnsi" w:cstheme="majorHAnsi"/>
            <w:bCs/>
            <w:sz w:val="22"/>
            <w:szCs w:val="22"/>
          </w:rPr>
          <w:t>USKVBL/7353/2022/REG-</w:t>
        </w:r>
        <w:proofErr w:type="spellStart"/>
        <w:r w:rsidR="00824A16" w:rsidRPr="00824A16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1308361645"/>
        <w:placeholder>
          <w:docPart w:val="3EFE2CDF51894E8A9B0CA78A8920A300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4A16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985123517"/>
        <w:placeholder>
          <w:docPart w:val="5D54066CA91D42549CDEE112209BCF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405505724"/>
        <w:placeholder>
          <w:docPart w:val="115A7ED1041F4A15BB6A294282EBF45D"/>
        </w:placeholder>
        <w:text/>
      </w:sdtPr>
      <w:sdtEndPr/>
      <w:sdtContent>
        <w:r w:rsidR="00824A16" w:rsidRPr="00824A16">
          <w:rPr>
            <w:rFonts w:asciiTheme="majorHAnsi" w:hAnsiTheme="majorHAnsi" w:cstheme="majorHAnsi"/>
            <w:sz w:val="22"/>
            <w:szCs w:val="22"/>
          </w:rPr>
          <w:t>KONDICIONÉR CRISTAL CLEAN</w:t>
        </w:r>
      </w:sdtContent>
    </w:sdt>
  </w:p>
  <w:p w14:paraId="599CA39C" w14:textId="77777777" w:rsidR="00805F02" w:rsidRDefault="00805F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B4"/>
    <w:rsid w:val="00004C4D"/>
    <w:rsid w:val="00031005"/>
    <w:rsid w:val="000F211B"/>
    <w:rsid w:val="003B450C"/>
    <w:rsid w:val="007129EF"/>
    <w:rsid w:val="007B5EB4"/>
    <w:rsid w:val="00805F02"/>
    <w:rsid w:val="00824A16"/>
    <w:rsid w:val="009B6C27"/>
    <w:rsid w:val="00A05AD5"/>
    <w:rsid w:val="00B408E3"/>
    <w:rsid w:val="00B60BA3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A17B"/>
  <w15:docId w15:val="{E4B60853-7396-47D9-93CA-FA9131F2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0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0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5F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F02"/>
  </w:style>
  <w:style w:type="paragraph" w:styleId="Zpat">
    <w:name w:val="footer"/>
    <w:basedOn w:val="Normln"/>
    <w:link w:val="ZpatChar"/>
    <w:uiPriority w:val="99"/>
    <w:unhideWhenUsed/>
    <w:rsid w:val="00805F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F02"/>
  </w:style>
  <w:style w:type="character" w:styleId="Zstupntext">
    <w:name w:val="Placeholder Text"/>
    <w:rsid w:val="00805F02"/>
    <w:rPr>
      <w:color w:val="808080"/>
    </w:rPr>
  </w:style>
  <w:style w:type="character" w:customStyle="1" w:styleId="Styl2">
    <w:name w:val="Styl2"/>
    <w:basedOn w:val="Standardnpsmoodstavce"/>
    <w:uiPriority w:val="1"/>
    <w:rsid w:val="00805F0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5718A696254D50A99CDB5B9A3E1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6E69E-8C4C-4481-BE3D-EC0961204222}"/>
      </w:docPartPr>
      <w:docPartBody>
        <w:p w:rsidR="00744D60" w:rsidRDefault="00751C84" w:rsidP="00751C84">
          <w:pPr>
            <w:pStyle w:val="9E5718A696254D50A99CDB5B9A3E1C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2A51FAAF4EB4EC585E05B05EE0C7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0C394-CE1E-43F6-B669-D095A2109D46}"/>
      </w:docPartPr>
      <w:docPartBody>
        <w:p w:rsidR="00744D60" w:rsidRDefault="00751C84" w:rsidP="00751C84">
          <w:pPr>
            <w:pStyle w:val="72A51FAAF4EB4EC585E05B05EE0C756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EFE2CDF51894E8A9B0CA78A8920A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8166D-67B0-4DEC-9679-6D8489317C55}"/>
      </w:docPartPr>
      <w:docPartBody>
        <w:p w:rsidR="00744D60" w:rsidRDefault="00751C84" w:rsidP="00751C84">
          <w:pPr>
            <w:pStyle w:val="3EFE2CDF51894E8A9B0CA78A8920A30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D54066CA91D42549CDEE112209BCF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E67A3-7914-4AD2-8860-2F4FF76B86D5}"/>
      </w:docPartPr>
      <w:docPartBody>
        <w:p w:rsidR="00744D60" w:rsidRDefault="00751C84" w:rsidP="00751C84">
          <w:pPr>
            <w:pStyle w:val="5D54066CA91D42549CDEE112209BCF4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15A7ED1041F4A15BB6A294282EBF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9DDE16-4AD7-40FD-845D-DDB5EB1EE221}"/>
      </w:docPartPr>
      <w:docPartBody>
        <w:p w:rsidR="00744D60" w:rsidRDefault="00751C84" w:rsidP="00751C84">
          <w:pPr>
            <w:pStyle w:val="115A7ED1041F4A15BB6A294282EBF4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84"/>
    <w:rsid w:val="000D0EA3"/>
    <w:rsid w:val="00744D60"/>
    <w:rsid w:val="00751C84"/>
    <w:rsid w:val="00BF14C4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51C84"/>
    <w:rPr>
      <w:color w:val="808080"/>
    </w:rPr>
  </w:style>
  <w:style w:type="paragraph" w:customStyle="1" w:styleId="22D7045581D74DC081E5992CCC16BC11">
    <w:name w:val="22D7045581D74DC081E5992CCC16BC11"/>
    <w:rsid w:val="00751C84"/>
  </w:style>
  <w:style w:type="paragraph" w:customStyle="1" w:styleId="D74A8B078DAC46DE80B06EA6DA930EB8">
    <w:name w:val="D74A8B078DAC46DE80B06EA6DA930EB8"/>
    <w:rsid w:val="00751C84"/>
  </w:style>
  <w:style w:type="paragraph" w:customStyle="1" w:styleId="090F5DC0473F4BC9BA3584FE837ADEBB">
    <w:name w:val="090F5DC0473F4BC9BA3584FE837ADEBB"/>
    <w:rsid w:val="00751C84"/>
  </w:style>
  <w:style w:type="paragraph" w:customStyle="1" w:styleId="FCFBAC1983374496B7246DB7642EA108">
    <w:name w:val="FCFBAC1983374496B7246DB7642EA108"/>
    <w:rsid w:val="00751C84"/>
  </w:style>
  <w:style w:type="paragraph" w:customStyle="1" w:styleId="06C533AEFE4742EF84BE0D8302C24E91">
    <w:name w:val="06C533AEFE4742EF84BE0D8302C24E91"/>
    <w:rsid w:val="00751C84"/>
  </w:style>
  <w:style w:type="paragraph" w:customStyle="1" w:styleId="9E5718A696254D50A99CDB5B9A3E1C4B">
    <w:name w:val="9E5718A696254D50A99CDB5B9A3E1C4B"/>
    <w:rsid w:val="00751C84"/>
  </w:style>
  <w:style w:type="paragraph" w:customStyle="1" w:styleId="72A51FAAF4EB4EC585E05B05EE0C7563">
    <w:name w:val="72A51FAAF4EB4EC585E05B05EE0C7563"/>
    <w:rsid w:val="00751C84"/>
  </w:style>
  <w:style w:type="paragraph" w:customStyle="1" w:styleId="3EFE2CDF51894E8A9B0CA78A8920A300">
    <w:name w:val="3EFE2CDF51894E8A9B0CA78A8920A300"/>
    <w:rsid w:val="00751C84"/>
  </w:style>
  <w:style w:type="paragraph" w:customStyle="1" w:styleId="5D54066CA91D42549CDEE112209BCF44">
    <w:name w:val="5D54066CA91D42549CDEE112209BCF44"/>
    <w:rsid w:val="00751C84"/>
  </w:style>
  <w:style w:type="paragraph" w:customStyle="1" w:styleId="115A7ED1041F4A15BB6A294282EBF45D">
    <w:name w:val="115A7ED1041F4A15BB6A294282EBF45D"/>
    <w:rsid w:val="00751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10</cp:revision>
  <dcterms:created xsi:type="dcterms:W3CDTF">2022-05-24T15:18:00Z</dcterms:created>
  <dcterms:modified xsi:type="dcterms:W3CDTF">2022-06-02T13:39:00Z</dcterms:modified>
</cp:coreProperties>
</file>