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9E" w:rsidRPr="00795492" w:rsidRDefault="00070A9E" w:rsidP="00795492">
      <w:pPr>
        <w:rPr>
          <w:b/>
          <w:lang w:val="cs-CZ"/>
        </w:rPr>
      </w:pPr>
      <w:proofErr w:type="spellStart"/>
      <w:r w:rsidRPr="00795492">
        <w:rPr>
          <w:b/>
          <w:lang w:val="cs-CZ"/>
        </w:rPr>
        <w:t>Chito</w:t>
      </w:r>
      <w:proofErr w:type="spellEnd"/>
      <w:r w:rsidRPr="00795492">
        <w:rPr>
          <w:b/>
          <w:lang w:val="cs-CZ"/>
        </w:rPr>
        <w:t xml:space="preserve">-Derm </w:t>
      </w:r>
      <w:r w:rsidR="005C235B" w:rsidRPr="00795492">
        <w:rPr>
          <w:b/>
          <w:lang w:val="cs-CZ"/>
        </w:rPr>
        <w:tab/>
      </w:r>
    </w:p>
    <w:p w:rsidR="000E0A28" w:rsidRPr="00795492" w:rsidRDefault="000E0A28" w:rsidP="00795492">
      <w:pPr>
        <w:pStyle w:val="Bezmezer"/>
        <w:rPr>
          <w:lang w:val="cs-CZ"/>
        </w:rPr>
      </w:pPr>
      <w:r w:rsidRPr="00795492">
        <w:rPr>
          <w:lang w:val="cs-CZ"/>
        </w:rPr>
        <w:t>Veterinární přípravek</w:t>
      </w:r>
    </w:p>
    <w:p w:rsidR="000E0A28" w:rsidRPr="00795492" w:rsidRDefault="000E0A28" w:rsidP="005C235B">
      <w:pPr>
        <w:tabs>
          <w:tab w:val="left" w:pos="1620"/>
        </w:tabs>
        <w:rPr>
          <w:rFonts w:cs="Calibri"/>
          <w:lang w:val="cs-CZ"/>
        </w:rPr>
      </w:pPr>
    </w:p>
    <w:p w:rsidR="00070A9E" w:rsidRPr="00795492" w:rsidRDefault="00070A9E">
      <w:pPr>
        <w:rPr>
          <w:rFonts w:cs="Calibri"/>
          <w:lang w:val="cs-CZ"/>
        </w:rPr>
      </w:pPr>
      <w:r w:rsidRPr="00795492">
        <w:rPr>
          <w:rFonts w:cs="Calibri"/>
          <w:b/>
          <w:lang w:val="cs-CZ"/>
        </w:rPr>
        <w:t>Účel užití:</w:t>
      </w:r>
      <w:r w:rsidRPr="00795492">
        <w:rPr>
          <w:rFonts w:cs="Calibri"/>
          <w:lang w:val="cs-CZ"/>
        </w:rPr>
        <w:t xml:space="preserve"> Ochranný krém pro každodenní péči o kůži mléčné žlázy. </w:t>
      </w:r>
    </w:p>
    <w:p w:rsidR="00070A9E" w:rsidRPr="00795492" w:rsidRDefault="00070A9E">
      <w:pPr>
        <w:rPr>
          <w:rFonts w:cs="Calibri"/>
          <w:b/>
          <w:lang w:val="cs-CZ"/>
        </w:rPr>
      </w:pPr>
      <w:r w:rsidRPr="00795492">
        <w:rPr>
          <w:rFonts w:cs="Calibri"/>
          <w:b/>
          <w:lang w:val="cs-CZ"/>
        </w:rPr>
        <w:t xml:space="preserve">Složení: </w:t>
      </w:r>
      <w:proofErr w:type="spellStart"/>
      <w:r w:rsidRPr="00795492">
        <w:rPr>
          <w:rFonts w:cs="Calibri"/>
          <w:lang w:val="cs-CZ"/>
        </w:rPr>
        <w:t>Chitosan</w:t>
      </w:r>
      <w:proofErr w:type="spellEnd"/>
      <w:r w:rsidRPr="00795492">
        <w:rPr>
          <w:rFonts w:cs="Calibri"/>
          <w:lang w:val="cs-CZ"/>
        </w:rPr>
        <w:t>, alantoin, glycerin, vitamin E, kyselina mléčná, močovina, eukalyptový olej, rozmarýnový olej, vehikulum</w:t>
      </w:r>
    </w:p>
    <w:p w:rsidR="00070A9E" w:rsidRPr="00795492" w:rsidRDefault="00070A9E">
      <w:pPr>
        <w:rPr>
          <w:rFonts w:cs="Calibri"/>
          <w:lang w:val="cs-CZ"/>
        </w:rPr>
      </w:pPr>
      <w:r w:rsidRPr="00795492">
        <w:rPr>
          <w:rFonts w:cs="Calibri"/>
          <w:b/>
          <w:lang w:val="cs-CZ"/>
        </w:rPr>
        <w:t xml:space="preserve">Charakteristika: </w:t>
      </w:r>
      <w:r w:rsidRPr="00795492">
        <w:rPr>
          <w:rFonts w:cs="Calibri"/>
          <w:lang w:val="cs-CZ"/>
        </w:rPr>
        <w:t xml:space="preserve">Přípravek obsahuje přírodní látky, které zajišťují hygienickou ochranu kůže při každodenní péči. Konzistence umožňuje snadné použití a krém vytváří elastickou vrstvu na povrchu kůže mléčné žlázy, má hydratační, ochranné, regenerační a </w:t>
      </w:r>
      <w:r w:rsidR="004045E7" w:rsidRPr="00795492">
        <w:rPr>
          <w:rFonts w:cs="Calibri"/>
          <w:lang w:val="cs-CZ"/>
        </w:rPr>
        <w:t>z</w:t>
      </w:r>
      <w:r w:rsidRPr="00795492">
        <w:rPr>
          <w:rFonts w:cs="Calibri"/>
          <w:lang w:val="cs-CZ"/>
        </w:rPr>
        <w:t xml:space="preserve">klidňující účinky po bodnutí hmyzem. Využitelný pro každodenní péči o mléčnou žlázu vysoce produkčních dojnic, kde dochází k mechanickému poškození kůže mléčné žlázy při dojení a následnému vysušení desinfekčními prostředky.   </w:t>
      </w:r>
    </w:p>
    <w:p w:rsidR="00070A9E" w:rsidRPr="00795492" w:rsidRDefault="00070A9E">
      <w:pPr>
        <w:rPr>
          <w:rFonts w:cs="Calibri"/>
          <w:lang w:val="cs-CZ"/>
        </w:rPr>
      </w:pPr>
      <w:r w:rsidRPr="00795492">
        <w:rPr>
          <w:rFonts w:cs="Calibri"/>
          <w:b/>
          <w:lang w:val="cs-CZ"/>
        </w:rPr>
        <w:t xml:space="preserve">Dávkování a aplikace: </w:t>
      </w:r>
      <w:r w:rsidRPr="00795492">
        <w:rPr>
          <w:rFonts w:cs="Calibri"/>
          <w:lang w:val="cs-CZ"/>
        </w:rPr>
        <w:t xml:space="preserve">Po každém dojení vetřete do pokožky struků a vemen. </w:t>
      </w:r>
    </w:p>
    <w:p w:rsidR="00070A9E" w:rsidRPr="00795492" w:rsidRDefault="00070A9E" w:rsidP="00795492">
      <w:pPr>
        <w:rPr>
          <w:lang w:val="cs-CZ"/>
        </w:rPr>
      </w:pPr>
      <w:r w:rsidRPr="00795492">
        <w:rPr>
          <w:b/>
          <w:lang w:val="cs-CZ"/>
        </w:rPr>
        <w:t>Skladování:</w:t>
      </w:r>
      <w:r w:rsidRPr="00795492">
        <w:rPr>
          <w:lang w:val="cs-CZ"/>
        </w:rPr>
        <w:t xml:space="preserve"> Při pokojové teplotě (do </w:t>
      </w:r>
      <w:smartTag w:uri="urn:schemas-microsoft-com:office:smarttags" w:element="metricconverter">
        <w:smartTagPr>
          <w:attr w:name="ProductID" w:val="25 °C"/>
        </w:smartTagPr>
        <w:r w:rsidRPr="00795492">
          <w:rPr>
            <w:lang w:val="cs-CZ"/>
          </w:rPr>
          <w:t>25</w:t>
        </w:r>
        <w:r w:rsidRPr="00795492">
          <w:rPr>
            <w:lang w:val="cs-CZ" w:eastAsia="cs-CZ"/>
          </w:rPr>
          <w:t xml:space="preserve"> °C</w:t>
        </w:r>
      </w:smartTag>
      <w:r w:rsidRPr="00795492">
        <w:rPr>
          <w:lang w:val="cs-CZ" w:eastAsia="cs-CZ"/>
        </w:rPr>
        <w:t>)</w:t>
      </w:r>
    </w:p>
    <w:p w:rsidR="00070A9E" w:rsidRPr="00795492" w:rsidRDefault="00070A9E" w:rsidP="001A41BE">
      <w:pPr>
        <w:rPr>
          <w:lang w:val="cs-CZ"/>
        </w:rPr>
      </w:pPr>
      <w:r w:rsidRPr="00795492">
        <w:rPr>
          <w:b/>
          <w:lang w:val="cs-CZ"/>
        </w:rPr>
        <w:t xml:space="preserve">Použitelnost: </w:t>
      </w:r>
      <w:r w:rsidRPr="00795492">
        <w:rPr>
          <w:lang w:val="cs-CZ"/>
        </w:rPr>
        <w:t>2 roky od data výroby</w:t>
      </w:r>
    </w:p>
    <w:p w:rsidR="001A41BE" w:rsidRPr="00795492" w:rsidRDefault="001A41BE" w:rsidP="00795492">
      <w:pPr>
        <w:rPr>
          <w:lang w:val="cs-CZ"/>
        </w:rPr>
      </w:pPr>
      <w:r w:rsidRPr="00795492">
        <w:rPr>
          <w:b/>
          <w:lang w:val="cs-CZ"/>
        </w:rPr>
        <w:t xml:space="preserve">Datum výroby: </w:t>
      </w:r>
      <w:r w:rsidRPr="00795492">
        <w:rPr>
          <w:lang w:val="cs-CZ"/>
        </w:rPr>
        <w:t>viz obal</w:t>
      </w:r>
    </w:p>
    <w:p w:rsidR="00070A9E" w:rsidRPr="00795492" w:rsidRDefault="00070A9E" w:rsidP="00795492">
      <w:pPr>
        <w:rPr>
          <w:rFonts w:cs="Calibri"/>
          <w:lang w:val="cs-CZ"/>
        </w:rPr>
      </w:pPr>
      <w:r w:rsidRPr="00795492">
        <w:rPr>
          <w:rFonts w:cs="Calibri"/>
          <w:b/>
          <w:lang w:val="cs-CZ"/>
        </w:rPr>
        <w:t xml:space="preserve">Upozornění: </w:t>
      </w:r>
      <w:r w:rsidRPr="00795492">
        <w:rPr>
          <w:rFonts w:cs="Calibri"/>
          <w:lang w:val="cs-CZ"/>
        </w:rPr>
        <w:t xml:space="preserve">Pouze pro zvířata. </w:t>
      </w:r>
      <w:r w:rsidR="001A41BE" w:rsidRPr="00795492">
        <w:rPr>
          <w:rFonts w:cs="Calibri"/>
          <w:lang w:val="cs-CZ"/>
        </w:rPr>
        <w:t xml:space="preserve">Uchovávat mimo dohled a dosah dětí. </w:t>
      </w:r>
      <w:r w:rsidRPr="00795492">
        <w:rPr>
          <w:rFonts w:cs="Calibri"/>
          <w:lang w:val="cs-CZ"/>
        </w:rPr>
        <w:t xml:space="preserve">Pouze pro vnější použití. </w:t>
      </w:r>
    </w:p>
    <w:p w:rsidR="001B4040" w:rsidRDefault="00EE456D" w:rsidP="0040644D">
      <w:pPr>
        <w:rPr>
          <w:rFonts w:cs="Calibri"/>
          <w:lang w:val="cs-CZ"/>
        </w:rPr>
      </w:pPr>
      <w:r w:rsidRPr="00795492">
        <w:rPr>
          <w:rFonts w:cs="Calibri"/>
          <w:b/>
          <w:lang w:val="cs-CZ"/>
        </w:rPr>
        <w:t>Držitel rozhodnutí o schválení</w:t>
      </w:r>
      <w:r w:rsidR="00070A9E" w:rsidRPr="00795492">
        <w:rPr>
          <w:rFonts w:cs="Calibri"/>
          <w:b/>
          <w:lang w:val="cs-CZ"/>
        </w:rPr>
        <w:t xml:space="preserve">: </w:t>
      </w:r>
      <w:proofErr w:type="spellStart"/>
      <w:r w:rsidR="00070A9E" w:rsidRPr="00795492">
        <w:rPr>
          <w:rFonts w:cs="Calibri"/>
          <w:lang w:val="cs-CZ"/>
        </w:rPr>
        <w:t>Przedsiębiorstwo</w:t>
      </w:r>
      <w:proofErr w:type="spellEnd"/>
      <w:r w:rsidR="00070A9E" w:rsidRPr="00795492">
        <w:rPr>
          <w:rFonts w:cs="Calibri"/>
          <w:lang w:val="cs-CZ"/>
        </w:rPr>
        <w:t xml:space="preserve"> </w:t>
      </w:r>
      <w:proofErr w:type="spellStart"/>
      <w:r w:rsidR="00070A9E" w:rsidRPr="00795492">
        <w:rPr>
          <w:rFonts w:cs="Calibri"/>
          <w:lang w:val="cs-CZ"/>
        </w:rPr>
        <w:t>Wielobranżowe</w:t>
      </w:r>
      <w:proofErr w:type="spellEnd"/>
      <w:r w:rsidR="00070A9E" w:rsidRPr="00795492">
        <w:rPr>
          <w:rFonts w:cs="Calibri"/>
          <w:lang w:val="cs-CZ"/>
        </w:rPr>
        <w:t xml:space="preserve"> Vet-Agro </w:t>
      </w:r>
      <w:proofErr w:type="spellStart"/>
      <w:r w:rsidR="00070A9E" w:rsidRPr="00795492">
        <w:rPr>
          <w:rFonts w:cs="Calibri"/>
          <w:lang w:val="cs-CZ"/>
        </w:rPr>
        <w:t>Sp</w:t>
      </w:r>
      <w:proofErr w:type="spellEnd"/>
      <w:r w:rsidR="00070A9E" w:rsidRPr="00795492">
        <w:rPr>
          <w:rFonts w:cs="Calibri"/>
          <w:lang w:val="cs-CZ"/>
        </w:rPr>
        <w:t xml:space="preserve">. z </w:t>
      </w:r>
      <w:proofErr w:type="spellStart"/>
      <w:r w:rsidR="00070A9E" w:rsidRPr="00795492">
        <w:rPr>
          <w:rFonts w:cs="Calibri"/>
          <w:lang w:val="cs-CZ"/>
        </w:rPr>
        <w:t>o.o</w:t>
      </w:r>
      <w:proofErr w:type="spellEnd"/>
      <w:r w:rsidR="00070A9E" w:rsidRPr="00795492">
        <w:rPr>
          <w:rFonts w:cs="Calibri"/>
          <w:lang w:val="cs-CZ"/>
        </w:rPr>
        <w:t>.,</w:t>
      </w:r>
      <w:r w:rsidR="00970784" w:rsidRPr="00795492">
        <w:rPr>
          <w:rFonts w:cs="Calibri"/>
          <w:lang w:val="cs-CZ"/>
        </w:rPr>
        <w:t xml:space="preserve"> </w:t>
      </w:r>
      <w:r w:rsidR="001B4040" w:rsidRPr="00795492">
        <w:rPr>
          <w:rFonts w:cs="Calibri"/>
          <w:lang w:val="cs-CZ"/>
        </w:rPr>
        <w:t xml:space="preserve">20-616 Lublin, </w:t>
      </w:r>
      <w:r w:rsidR="00CD4759" w:rsidRPr="00795492">
        <w:rPr>
          <w:rFonts w:cs="Calibri"/>
          <w:lang w:val="cs-CZ"/>
        </w:rPr>
        <w:t>Polsko</w:t>
      </w:r>
      <w:r w:rsidR="001B4040" w:rsidRPr="00795492">
        <w:rPr>
          <w:rFonts w:cs="Calibri"/>
          <w:lang w:val="cs-CZ"/>
        </w:rPr>
        <w:t xml:space="preserve">, </w:t>
      </w:r>
      <w:r w:rsidR="00CD4759" w:rsidRPr="00795492">
        <w:rPr>
          <w:rFonts w:cs="Calibri"/>
          <w:lang w:val="cs-CZ"/>
        </w:rPr>
        <w:t xml:space="preserve">Ul. </w:t>
      </w:r>
      <w:proofErr w:type="spellStart"/>
      <w:r w:rsidR="00CD4759" w:rsidRPr="00795492">
        <w:rPr>
          <w:rFonts w:cs="Calibri"/>
          <w:lang w:val="cs-CZ"/>
        </w:rPr>
        <w:t>Gliniana</w:t>
      </w:r>
      <w:proofErr w:type="spellEnd"/>
      <w:r w:rsidR="00CD4759" w:rsidRPr="00795492">
        <w:rPr>
          <w:rFonts w:cs="Calibri"/>
          <w:lang w:val="cs-CZ"/>
        </w:rPr>
        <w:t xml:space="preserve"> 32, Tel.+48 81 445 23 00</w:t>
      </w:r>
    </w:p>
    <w:p w:rsidR="00BE0C34" w:rsidRPr="00BE0C34" w:rsidRDefault="00BE0C34" w:rsidP="0040644D">
      <w:r>
        <w:rPr>
          <w:b/>
          <w:bCs/>
        </w:rPr>
        <w:t>Výrobce:</w:t>
      </w:r>
      <w:r>
        <w:t xml:space="preserve"> Przedsiębiorstwo Wielobranżowe Vet-Agro Sp. z o.o., 20-234 Lublin, ul. Melgiewska 18, Polsko </w:t>
      </w:r>
      <w:bookmarkStart w:id="0" w:name="_GoBack"/>
      <w:bookmarkEnd w:id="0"/>
    </w:p>
    <w:p w:rsidR="00070A9E" w:rsidRPr="00795492" w:rsidRDefault="00070A9E" w:rsidP="00BD2820">
      <w:pPr>
        <w:pStyle w:val="Nadpis2"/>
        <w:rPr>
          <w:rFonts w:ascii="Calibri" w:hAnsi="Calibri" w:cs="Calibri"/>
          <w:b w:val="0"/>
          <w:sz w:val="22"/>
          <w:szCs w:val="22"/>
          <w:lang w:val="cs-CZ"/>
        </w:rPr>
      </w:pPr>
      <w:r w:rsidRPr="00795492">
        <w:rPr>
          <w:rFonts w:ascii="Calibri" w:hAnsi="Calibri" w:cs="Calibri"/>
          <w:sz w:val="22"/>
          <w:szCs w:val="22"/>
          <w:lang w:val="cs-CZ"/>
        </w:rPr>
        <w:t xml:space="preserve">Distributor: </w:t>
      </w:r>
      <w:r w:rsidRPr="00795492">
        <w:rPr>
          <w:rFonts w:ascii="Calibri" w:hAnsi="Calibri" w:cs="Calibri"/>
          <w:b w:val="0"/>
          <w:sz w:val="22"/>
          <w:szCs w:val="22"/>
          <w:lang w:val="cs-CZ"/>
        </w:rPr>
        <w:t xml:space="preserve">Vele, spol. s r.o., Ústí 88, </w:t>
      </w:r>
      <w:r w:rsidR="00073DB7" w:rsidRPr="00795492">
        <w:rPr>
          <w:rFonts w:ascii="Calibri" w:hAnsi="Calibri" w:cs="Calibri"/>
          <w:b w:val="0"/>
          <w:sz w:val="22"/>
          <w:szCs w:val="22"/>
          <w:lang w:val="cs-CZ"/>
        </w:rPr>
        <w:t xml:space="preserve">588 42 </w:t>
      </w:r>
      <w:r w:rsidRPr="00795492">
        <w:rPr>
          <w:rFonts w:ascii="Calibri" w:hAnsi="Calibri" w:cs="Calibri"/>
          <w:b w:val="0"/>
          <w:sz w:val="22"/>
          <w:szCs w:val="22"/>
          <w:lang w:val="cs-CZ"/>
        </w:rPr>
        <w:t>Větrný Jeníkov, Česká republika</w:t>
      </w:r>
    </w:p>
    <w:p w:rsidR="00070A9E" w:rsidRPr="00795492" w:rsidRDefault="00070A9E" w:rsidP="00BD2820">
      <w:pPr>
        <w:rPr>
          <w:rFonts w:cs="Calibri"/>
          <w:b/>
          <w:lang w:val="cs-CZ"/>
        </w:rPr>
      </w:pPr>
      <w:r w:rsidRPr="00795492">
        <w:rPr>
          <w:rFonts w:cs="Calibri"/>
          <w:b/>
          <w:lang w:val="cs-CZ"/>
        </w:rPr>
        <w:t xml:space="preserve">Obsah: </w:t>
      </w:r>
      <w:r w:rsidR="00F34624" w:rsidRPr="00F423E3">
        <w:rPr>
          <w:rFonts w:cs="Calibri"/>
          <w:lang w:val="cs-CZ"/>
        </w:rPr>
        <w:t>100</w:t>
      </w:r>
      <w:r w:rsidR="00E85DBF" w:rsidRPr="00F423E3">
        <w:rPr>
          <w:rFonts w:cs="Calibri"/>
          <w:lang w:val="cs-CZ"/>
        </w:rPr>
        <w:t xml:space="preserve"> </w:t>
      </w:r>
      <w:r w:rsidR="00F34624" w:rsidRPr="00F423E3">
        <w:rPr>
          <w:rFonts w:cs="Calibri"/>
          <w:lang w:val="cs-CZ"/>
        </w:rPr>
        <w:t xml:space="preserve">g, </w:t>
      </w:r>
      <w:r w:rsidR="00F34624" w:rsidRPr="00D745A0">
        <w:rPr>
          <w:rFonts w:cs="Calibri"/>
          <w:highlight w:val="lightGray"/>
          <w:lang w:val="cs-CZ"/>
        </w:rPr>
        <w:t>450</w:t>
      </w:r>
      <w:r w:rsidR="00E85DBF" w:rsidRPr="00D745A0">
        <w:rPr>
          <w:rFonts w:cs="Calibri"/>
          <w:highlight w:val="lightGray"/>
          <w:lang w:val="cs-CZ"/>
        </w:rPr>
        <w:t xml:space="preserve"> </w:t>
      </w:r>
      <w:r w:rsidR="00F34624" w:rsidRPr="00D745A0">
        <w:rPr>
          <w:rFonts w:cs="Calibri"/>
          <w:highlight w:val="lightGray"/>
          <w:lang w:val="cs-CZ"/>
        </w:rPr>
        <w:t>g, 1000</w:t>
      </w:r>
      <w:r w:rsidR="00E85DBF" w:rsidRPr="00D745A0">
        <w:rPr>
          <w:rFonts w:cs="Calibri"/>
          <w:highlight w:val="lightGray"/>
          <w:lang w:val="cs-CZ"/>
        </w:rPr>
        <w:t xml:space="preserve"> </w:t>
      </w:r>
      <w:r w:rsidR="00F34624" w:rsidRPr="00D745A0">
        <w:rPr>
          <w:rFonts w:cs="Calibri"/>
          <w:highlight w:val="lightGray"/>
          <w:lang w:val="cs-CZ"/>
        </w:rPr>
        <w:t>g</w:t>
      </w:r>
    </w:p>
    <w:p w:rsidR="00070A9E" w:rsidRPr="00795492" w:rsidRDefault="00F423E3" w:rsidP="00BD2820">
      <w:pPr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Číslo š</w:t>
      </w:r>
      <w:r w:rsidR="00070A9E" w:rsidRPr="00795492">
        <w:rPr>
          <w:rFonts w:cs="Calibri"/>
          <w:b/>
          <w:lang w:val="cs-CZ"/>
        </w:rPr>
        <w:t>arže:</w:t>
      </w:r>
      <w:r>
        <w:rPr>
          <w:rFonts w:cs="Calibri"/>
          <w:b/>
          <w:lang w:val="cs-CZ"/>
        </w:rPr>
        <w:t xml:space="preserve"> </w:t>
      </w:r>
      <w:r w:rsidRPr="00F423E3">
        <w:rPr>
          <w:rFonts w:cs="Calibri"/>
          <w:lang w:val="cs-CZ"/>
        </w:rPr>
        <w:t>viz obal</w:t>
      </w:r>
      <w:r w:rsidR="00070A9E" w:rsidRPr="00795492">
        <w:rPr>
          <w:rFonts w:cs="Calibri"/>
          <w:b/>
          <w:lang w:val="cs-CZ"/>
        </w:rPr>
        <w:t xml:space="preserve"> </w:t>
      </w:r>
    </w:p>
    <w:p w:rsidR="00070A9E" w:rsidRPr="00795492" w:rsidRDefault="00070A9E" w:rsidP="00BD2820">
      <w:pPr>
        <w:rPr>
          <w:rFonts w:cs="Calibri"/>
          <w:b/>
          <w:lang w:val="cs-CZ"/>
        </w:rPr>
      </w:pPr>
      <w:r w:rsidRPr="00795492">
        <w:rPr>
          <w:rFonts w:cs="Calibri"/>
          <w:b/>
          <w:lang w:val="cs-CZ"/>
        </w:rPr>
        <w:t>Číslo schválení:</w:t>
      </w:r>
      <w:r w:rsidR="00F34624" w:rsidRPr="00EC57D4">
        <w:rPr>
          <w:rFonts w:cs="Calibri"/>
          <w:lang w:val="cs-CZ"/>
        </w:rPr>
        <w:t xml:space="preserve"> 115-12/C</w:t>
      </w:r>
    </w:p>
    <w:p w:rsidR="00070A9E" w:rsidRPr="005C235B" w:rsidRDefault="00070A9E" w:rsidP="00BD2820">
      <w:pPr>
        <w:rPr>
          <w:rFonts w:cs="Calibri"/>
          <w:b/>
          <w:lang w:val="en-GB"/>
        </w:rPr>
      </w:pPr>
    </w:p>
    <w:p w:rsidR="00070A9E" w:rsidRPr="005C235B" w:rsidRDefault="00070A9E" w:rsidP="009A367D">
      <w:pPr>
        <w:ind w:left="708" w:firstLine="708"/>
        <w:rPr>
          <w:rFonts w:cs="Calibri"/>
          <w:lang w:val="en-GB"/>
        </w:rPr>
      </w:pPr>
    </w:p>
    <w:sectPr w:rsidR="00070A9E" w:rsidRPr="005C235B" w:rsidSect="008E39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A0" w:rsidRDefault="00D745A0" w:rsidP="005C235B">
      <w:pPr>
        <w:spacing w:after="0" w:line="240" w:lineRule="auto"/>
      </w:pPr>
      <w:r>
        <w:separator/>
      </w:r>
    </w:p>
  </w:endnote>
  <w:endnote w:type="continuationSeparator" w:id="0">
    <w:p w:rsidR="00D745A0" w:rsidRDefault="00D745A0" w:rsidP="005C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A0" w:rsidRDefault="00D745A0" w:rsidP="005C235B">
      <w:pPr>
        <w:spacing w:after="0" w:line="240" w:lineRule="auto"/>
      </w:pPr>
      <w:r>
        <w:separator/>
      </w:r>
    </w:p>
  </w:footnote>
  <w:footnote w:type="continuationSeparator" w:id="0">
    <w:p w:rsidR="00D745A0" w:rsidRDefault="00D745A0" w:rsidP="005C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5B" w:rsidRPr="00795492" w:rsidRDefault="005C235B" w:rsidP="003C74BA">
    <w:pPr>
      <w:jc w:val="both"/>
      <w:rPr>
        <w:bCs/>
      </w:rPr>
    </w:pPr>
    <w:r w:rsidRPr="003C74BA">
      <w:rPr>
        <w:bCs/>
        <w:color w:val="000000"/>
      </w:rPr>
      <w:t>Text na</w:t>
    </w:r>
    <w:r w:rsidRPr="003C74BA">
      <w:rPr>
        <w:color w:val="000000"/>
      </w:rPr>
      <w:t xml:space="preserve"> </w:t>
    </w:r>
    <w:r w:rsidR="00D75D52" w:rsidRPr="003C74BA">
      <w:rPr>
        <w:rStyle w:val="Zstupntext"/>
        <w:color w:val="000000"/>
      </w:rPr>
      <w:t>obal=PI</w:t>
    </w:r>
    <w:r w:rsidRPr="003C74BA">
      <w:rPr>
        <w:bCs/>
        <w:color w:val="000000"/>
      </w:rPr>
      <w:t xml:space="preserve"> součást</w:t>
    </w:r>
    <w:r w:rsidRPr="00E1769A">
      <w:rPr>
        <w:bCs/>
      </w:rPr>
      <w:t xml:space="preserve"> dokumentace schválené </w:t>
    </w:r>
    <w:r w:rsidRPr="003C74BA">
      <w:rPr>
        <w:bCs/>
        <w:color w:val="000000"/>
      </w:rPr>
      <w:t xml:space="preserve">rozhodnutím sp.zn. </w:t>
    </w:r>
    <w:r w:rsidR="00D75D52" w:rsidRPr="003C74BA">
      <w:rPr>
        <w:rStyle w:val="Zstupntext"/>
        <w:color w:val="000000"/>
      </w:rPr>
      <w:t>USKVBL/6789/2022/POD</w:t>
    </w:r>
    <w:r w:rsidRPr="003C74BA">
      <w:rPr>
        <w:bCs/>
        <w:color w:val="000000"/>
      </w:rPr>
      <w:t>,</w:t>
    </w:r>
    <w:r>
      <w:rPr>
        <w:bCs/>
      </w:rPr>
      <w:t xml:space="preserve"> </w:t>
    </w:r>
    <w:r w:rsidRPr="00E1769A">
      <w:rPr>
        <w:bCs/>
      </w:rPr>
      <w:t xml:space="preserve">č.j. </w:t>
    </w:r>
    <w:r w:rsidR="0091773A">
      <w:rPr>
        <w:rFonts w:eastAsia="Times New Roman"/>
        <w:lang w:eastAsia="cs-CZ"/>
      </w:rPr>
      <w:t xml:space="preserve">USKVBL/10882/2022/REG-Gro </w:t>
    </w:r>
    <w:r w:rsidRPr="00E1769A">
      <w:rPr>
        <w:bCs/>
      </w:rPr>
      <w:t>ze dne</w:t>
    </w:r>
    <w:r w:rsidR="0091773A">
      <w:rPr>
        <w:bCs/>
      </w:rPr>
      <w:t xml:space="preserve"> 30.8.2022</w:t>
    </w:r>
    <w:r w:rsidRPr="00E1769A">
      <w:rPr>
        <w:bCs/>
      </w:rPr>
      <w:t xml:space="preserve"> o </w:t>
    </w:r>
    <w:r w:rsidR="00EC57D4">
      <w:rPr>
        <w:rStyle w:val="Zstupntext"/>
        <w:color w:val="000000"/>
      </w:rPr>
      <w:t>prodloužení pla</w:t>
    </w:r>
    <w:r w:rsidR="00D75D52" w:rsidRPr="003C74BA">
      <w:rPr>
        <w:rStyle w:val="Zstupntext"/>
        <w:color w:val="000000"/>
      </w:rPr>
      <w:t>tnosti rozhodnutí o schválení veterinárního přípravku Chito-</w:t>
    </w:r>
    <w:r w:rsidR="000017A0" w:rsidRPr="003C74BA">
      <w:rPr>
        <w:rStyle w:val="Zstupntext"/>
        <w:color w:val="000000"/>
      </w:rPr>
      <w:t>D</w:t>
    </w:r>
    <w:r w:rsidR="00D75D52" w:rsidRPr="003C74BA">
      <w:rPr>
        <w:rStyle w:val="Zstupntext"/>
        <w:color w:val="000000"/>
      </w:rPr>
      <w:t>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3A1"/>
    <w:rsid w:val="000017A0"/>
    <w:rsid w:val="00002D55"/>
    <w:rsid w:val="00047D93"/>
    <w:rsid w:val="000545D0"/>
    <w:rsid w:val="00070A9E"/>
    <w:rsid w:val="00073DB7"/>
    <w:rsid w:val="00082872"/>
    <w:rsid w:val="000E0A28"/>
    <w:rsid w:val="001072D9"/>
    <w:rsid w:val="00121743"/>
    <w:rsid w:val="001433F0"/>
    <w:rsid w:val="00153361"/>
    <w:rsid w:val="001A41BE"/>
    <w:rsid w:val="001B4040"/>
    <w:rsid w:val="001E3F1D"/>
    <w:rsid w:val="00205085"/>
    <w:rsid w:val="00212A03"/>
    <w:rsid w:val="00230BB0"/>
    <w:rsid w:val="00251C2A"/>
    <w:rsid w:val="00260A84"/>
    <w:rsid w:val="00264999"/>
    <w:rsid w:val="00271C68"/>
    <w:rsid w:val="002D4552"/>
    <w:rsid w:val="003110D5"/>
    <w:rsid w:val="00323507"/>
    <w:rsid w:val="00397AD4"/>
    <w:rsid w:val="003C74BA"/>
    <w:rsid w:val="003E281F"/>
    <w:rsid w:val="004045E7"/>
    <w:rsid w:val="0040644D"/>
    <w:rsid w:val="0041101D"/>
    <w:rsid w:val="00485768"/>
    <w:rsid w:val="004B6B1E"/>
    <w:rsid w:val="004B7464"/>
    <w:rsid w:val="004E12BA"/>
    <w:rsid w:val="004F03A1"/>
    <w:rsid w:val="004F4A78"/>
    <w:rsid w:val="005332FB"/>
    <w:rsid w:val="00545277"/>
    <w:rsid w:val="00570C15"/>
    <w:rsid w:val="005867FD"/>
    <w:rsid w:val="00591F2F"/>
    <w:rsid w:val="005A627B"/>
    <w:rsid w:val="005C235B"/>
    <w:rsid w:val="005C3B12"/>
    <w:rsid w:val="005C6854"/>
    <w:rsid w:val="005D3CEA"/>
    <w:rsid w:val="005D5CFF"/>
    <w:rsid w:val="005E20C3"/>
    <w:rsid w:val="006018CB"/>
    <w:rsid w:val="0061364A"/>
    <w:rsid w:val="00665C0C"/>
    <w:rsid w:val="00682E1E"/>
    <w:rsid w:val="006A7C65"/>
    <w:rsid w:val="006B39CF"/>
    <w:rsid w:val="006C57D5"/>
    <w:rsid w:val="006F1BAF"/>
    <w:rsid w:val="00737E95"/>
    <w:rsid w:val="007707BF"/>
    <w:rsid w:val="00777B0F"/>
    <w:rsid w:val="00795492"/>
    <w:rsid w:val="007A4703"/>
    <w:rsid w:val="007B5E7E"/>
    <w:rsid w:val="007F6EF5"/>
    <w:rsid w:val="0080425E"/>
    <w:rsid w:val="00835799"/>
    <w:rsid w:val="00856E7A"/>
    <w:rsid w:val="00867051"/>
    <w:rsid w:val="0087257E"/>
    <w:rsid w:val="008A504D"/>
    <w:rsid w:val="008C5B70"/>
    <w:rsid w:val="008D101E"/>
    <w:rsid w:val="008E394C"/>
    <w:rsid w:val="0091773A"/>
    <w:rsid w:val="00970784"/>
    <w:rsid w:val="009A367D"/>
    <w:rsid w:val="009A40DF"/>
    <w:rsid w:val="009A5A4F"/>
    <w:rsid w:val="009B6271"/>
    <w:rsid w:val="009C53A1"/>
    <w:rsid w:val="00A17FD7"/>
    <w:rsid w:val="00A2791F"/>
    <w:rsid w:val="00A4127A"/>
    <w:rsid w:val="00A56AC1"/>
    <w:rsid w:val="00A87055"/>
    <w:rsid w:val="00AE3588"/>
    <w:rsid w:val="00AF2BFF"/>
    <w:rsid w:val="00B05AEF"/>
    <w:rsid w:val="00B133D8"/>
    <w:rsid w:val="00B95854"/>
    <w:rsid w:val="00BD2820"/>
    <w:rsid w:val="00BD3946"/>
    <w:rsid w:val="00BE0C34"/>
    <w:rsid w:val="00BF4F8E"/>
    <w:rsid w:val="00C02134"/>
    <w:rsid w:val="00C20903"/>
    <w:rsid w:val="00C3191C"/>
    <w:rsid w:val="00C434E4"/>
    <w:rsid w:val="00C536A4"/>
    <w:rsid w:val="00C7419D"/>
    <w:rsid w:val="00C814D3"/>
    <w:rsid w:val="00CA2D94"/>
    <w:rsid w:val="00CC692D"/>
    <w:rsid w:val="00CD4759"/>
    <w:rsid w:val="00CE457D"/>
    <w:rsid w:val="00D2174C"/>
    <w:rsid w:val="00D24950"/>
    <w:rsid w:val="00D52B77"/>
    <w:rsid w:val="00D54ACA"/>
    <w:rsid w:val="00D70951"/>
    <w:rsid w:val="00D745A0"/>
    <w:rsid w:val="00D75D52"/>
    <w:rsid w:val="00D9673F"/>
    <w:rsid w:val="00DB4DCD"/>
    <w:rsid w:val="00E10B88"/>
    <w:rsid w:val="00E1326F"/>
    <w:rsid w:val="00E35935"/>
    <w:rsid w:val="00E727BB"/>
    <w:rsid w:val="00E8242F"/>
    <w:rsid w:val="00E85DBF"/>
    <w:rsid w:val="00E95D48"/>
    <w:rsid w:val="00EC3766"/>
    <w:rsid w:val="00EC57D4"/>
    <w:rsid w:val="00ED5269"/>
    <w:rsid w:val="00EE456D"/>
    <w:rsid w:val="00F34624"/>
    <w:rsid w:val="00F34D4A"/>
    <w:rsid w:val="00F423E3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CA99B"/>
  <w15:docId w15:val="{D9BA1B76-22A0-469C-9281-F90B5D6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94C"/>
    <w:pPr>
      <w:spacing w:after="200" w:line="276" w:lineRule="auto"/>
    </w:pPr>
    <w:rPr>
      <w:sz w:val="22"/>
      <w:szCs w:val="22"/>
      <w:lang w:val="pl-PL" w:eastAsia="en-US"/>
    </w:rPr>
  </w:style>
  <w:style w:type="paragraph" w:styleId="Nadpis2">
    <w:name w:val="heading 2"/>
    <w:basedOn w:val="Normln"/>
    <w:link w:val="Nadpis2Char"/>
    <w:uiPriority w:val="99"/>
    <w:qFormat/>
    <w:rsid w:val="0026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64999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Zhlav">
    <w:name w:val="header"/>
    <w:basedOn w:val="Normln"/>
    <w:link w:val="ZhlavChar"/>
    <w:uiPriority w:val="99"/>
    <w:unhideWhenUsed/>
    <w:rsid w:val="005C2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235B"/>
    <w:rPr>
      <w:lang w:val="pl-PL" w:eastAsia="en-US"/>
    </w:rPr>
  </w:style>
  <w:style w:type="paragraph" w:styleId="Zpat">
    <w:name w:val="footer"/>
    <w:basedOn w:val="Normln"/>
    <w:link w:val="ZpatChar"/>
    <w:uiPriority w:val="99"/>
    <w:unhideWhenUsed/>
    <w:rsid w:val="005C23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235B"/>
    <w:rPr>
      <w:lang w:val="pl-PL" w:eastAsia="en-US"/>
    </w:rPr>
  </w:style>
  <w:style w:type="character" w:styleId="Zstupntext">
    <w:name w:val="Placeholder Text"/>
    <w:rsid w:val="005C235B"/>
    <w:rPr>
      <w:color w:val="808080"/>
    </w:rPr>
  </w:style>
  <w:style w:type="character" w:customStyle="1" w:styleId="Styl2">
    <w:name w:val="Styl2"/>
    <w:uiPriority w:val="1"/>
    <w:rsid w:val="005C235B"/>
    <w:rPr>
      <w:b/>
      <w:bCs w:val="0"/>
    </w:rPr>
  </w:style>
  <w:style w:type="paragraph" w:styleId="Bezmezer">
    <w:name w:val="No Spacing"/>
    <w:uiPriority w:val="1"/>
    <w:qFormat/>
    <w:rsid w:val="000E0A28"/>
    <w:rPr>
      <w:sz w:val="22"/>
      <w:szCs w:val="22"/>
      <w:lang w:val="pl-PL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5492"/>
    <w:rPr>
      <w:rFonts w:ascii="Segoe UI" w:hAnsi="Segoe UI" w:cs="Segoe UI"/>
      <w:sz w:val="18"/>
      <w:szCs w:val="18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Chito-Derm cream</vt:lpstr>
      <vt:lpstr>Chito-Derm cream 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Chito-Derm cream</dc:title>
  <dc:subject/>
  <dc:creator>Aleksandra Grądziel-Kopciowska</dc:creator>
  <cp:keywords/>
  <dc:description/>
  <cp:lastModifiedBy>Hoferková Lucie</cp:lastModifiedBy>
  <cp:revision>34</cp:revision>
  <dcterms:created xsi:type="dcterms:W3CDTF">2016-01-19T08:08:00Z</dcterms:created>
  <dcterms:modified xsi:type="dcterms:W3CDTF">2022-08-31T07:35:00Z</dcterms:modified>
</cp:coreProperties>
</file>