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12AF" w14:textId="53339ED0" w:rsidR="007A66F2" w:rsidRDefault="007A66F2" w:rsidP="0064341F">
      <w:pPr>
        <w:rPr>
          <w:b/>
        </w:rPr>
      </w:pPr>
      <w:r w:rsidRPr="00EF64C4">
        <w:rPr>
          <w:b/>
        </w:rPr>
        <w:t>Propical</w:t>
      </w:r>
    </w:p>
    <w:p w14:paraId="7E60804E" w14:textId="4E9F79A6" w:rsidR="00735A8E" w:rsidRDefault="00735A8E" w:rsidP="0064341F">
      <w:r>
        <w:t>Veterinární přípravek</w:t>
      </w:r>
    </w:p>
    <w:p w14:paraId="570AC0AD" w14:textId="77777777" w:rsidR="00921E69" w:rsidRPr="00D06ED0" w:rsidRDefault="00921E69" w:rsidP="0064341F"/>
    <w:p w14:paraId="614090DC" w14:textId="1E30297D" w:rsidR="0064341F" w:rsidRDefault="0064341F" w:rsidP="0064341F">
      <w:r w:rsidRPr="007A66F2">
        <w:rPr>
          <w:b/>
          <w:bCs/>
        </w:rPr>
        <w:t>Účel užití:</w:t>
      </w:r>
      <w:r>
        <w:t xml:space="preserve"> Tekutý perorální  přípravek určený k preventivnímu podávání, pro doplnění minerálních a energetických nedostatků v krmné dávce dojnic.  </w:t>
      </w:r>
    </w:p>
    <w:p w14:paraId="0502365F" w14:textId="256E7EAF" w:rsidR="0064341F" w:rsidRDefault="0064341F" w:rsidP="0064341F">
      <w:r w:rsidRPr="007A66F2">
        <w:rPr>
          <w:b/>
          <w:bCs/>
        </w:rPr>
        <w:t>Složení:</w:t>
      </w:r>
      <w:r>
        <w:t xml:space="preserve"> Obsahuje ionty: propionáty, vápník, hořčík v propylenglykolovém nosiči.  </w:t>
      </w:r>
    </w:p>
    <w:p w14:paraId="40EC83F3" w14:textId="12E4BF40" w:rsidR="0064341F" w:rsidRDefault="0064341F" w:rsidP="0064341F">
      <w:r w:rsidRPr="007A66F2">
        <w:rPr>
          <w:b/>
          <w:bCs/>
        </w:rPr>
        <w:t xml:space="preserve">Charakteristika: </w:t>
      </w:r>
      <w:r>
        <w:t>Využívá se při problémech chronického nedostatku vápníku,</w:t>
      </w:r>
      <w:r w:rsidR="00A7111F">
        <w:t xml:space="preserve"> snižuje riziko</w:t>
      </w:r>
      <w:r>
        <w:t xml:space="preserve"> ulehnutí po porodu a zadržení lůžka v poporodním období u dojnic a malých přežvýkavců. </w:t>
      </w:r>
      <w:r w:rsidR="00865D94">
        <w:t xml:space="preserve">Dále ke snížení rizika vzniku a podpůrnému působení </w:t>
      </w:r>
      <w:r>
        <w:t xml:space="preserve">při hypoglykémii, ketóze a acidóze vysokoprodukčních dojnic. </w:t>
      </w:r>
    </w:p>
    <w:p w14:paraId="4C8EC5E9" w14:textId="77777777" w:rsidR="0064341F" w:rsidRDefault="0064341F" w:rsidP="0064341F">
      <w:r w:rsidRPr="007A66F2">
        <w:rPr>
          <w:b/>
          <w:bCs/>
        </w:rPr>
        <w:t>Dávkování a použití:</w:t>
      </w:r>
      <w:r>
        <w:t xml:space="preserve"> Přípravek je určen k perorálnímu podávání. Před aplikací důkladně protřepejte!! </w:t>
      </w:r>
    </w:p>
    <w:p w14:paraId="1C4B642C" w14:textId="7BC028DF" w:rsidR="0064341F" w:rsidRDefault="0064341F" w:rsidP="0064341F">
      <w:r>
        <w:t xml:space="preserve">Podávejte 500 ml roztoku z nádoby, kterou vložíte do koutku tlamy zvířete, a při zvednuté hlavě zvířete aplikujte celý obsah.  </w:t>
      </w:r>
    </w:p>
    <w:p w14:paraId="134EAE60" w14:textId="15ECFDB5" w:rsidR="0064341F" w:rsidRDefault="00D970F4" w:rsidP="0064341F">
      <w:r w:rsidRPr="008A1EEC">
        <w:rPr>
          <w:b/>
          <w:bCs/>
        </w:rPr>
        <w:t>Snížení rizika vzniku</w:t>
      </w:r>
      <w:r w:rsidR="00F10542">
        <w:rPr>
          <w:b/>
          <w:bCs/>
        </w:rPr>
        <w:t xml:space="preserve"> poporodních komplikací</w:t>
      </w:r>
      <w:r w:rsidR="0064341F" w:rsidRPr="00D970F4">
        <w:rPr>
          <w:b/>
          <w:bCs/>
        </w:rPr>
        <w:t>:</w:t>
      </w:r>
      <w:r w:rsidR="0064341F">
        <w:t xml:space="preserve"> 4 následné aplikace: 12-24 hodin před porodem - těsně po porodu, - 12 hodin po porodu, - 24-36 hodin po porodu. </w:t>
      </w:r>
    </w:p>
    <w:p w14:paraId="37767985" w14:textId="3FCDC49F" w:rsidR="00691141" w:rsidRDefault="0064341F" w:rsidP="0064341F">
      <w:r>
        <w:t>Použití jako podpůrná terapie při ketóze, hypoglykémii a nedostatku vápníku: Několik následných aplikací po 12 – 24 hodinách. Dokud se stav zvířete nenormalizuje.</w:t>
      </w:r>
    </w:p>
    <w:p w14:paraId="1AA96084" w14:textId="77777777" w:rsidR="0064341F" w:rsidRDefault="0064341F" w:rsidP="0064341F">
      <w:r w:rsidRPr="007A66F2">
        <w:rPr>
          <w:b/>
          <w:bCs/>
        </w:rPr>
        <w:t>Skladování:</w:t>
      </w:r>
      <w:r>
        <w:t xml:space="preserve"> Při pokojové teplotě (do 25 °C). Nesmí zmrznout!</w:t>
      </w:r>
    </w:p>
    <w:p w14:paraId="6EE87A5F" w14:textId="2A260B49" w:rsidR="0064341F" w:rsidRDefault="0064341F" w:rsidP="0064341F">
      <w:r w:rsidRPr="007A66F2">
        <w:rPr>
          <w:b/>
          <w:bCs/>
        </w:rPr>
        <w:t>Použitelnost:</w:t>
      </w:r>
      <w:r>
        <w:t xml:space="preserve"> 2 roky od data výroby</w:t>
      </w:r>
    </w:p>
    <w:p w14:paraId="108BBD13" w14:textId="01CEB642" w:rsidR="00D36CD0" w:rsidRDefault="00D36CD0" w:rsidP="0064341F">
      <w:r w:rsidRPr="00D06ED0">
        <w:rPr>
          <w:b/>
        </w:rPr>
        <w:t>Datum výroby:</w:t>
      </w:r>
      <w:r>
        <w:t xml:space="preserve"> viz obal</w:t>
      </w:r>
    </w:p>
    <w:p w14:paraId="67AB8738" w14:textId="53FCE69F" w:rsidR="0064341F" w:rsidRDefault="0064341F" w:rsidP="0064341F">
      <w:r w:rsidRPr="007A66F2">
        <w:rPr>
          <w:b/>
          <w:bCs/>
        </w:rPr>
        <w:t>Upozornění:</w:t>
      </w:r>
      <w:r>
        <w:t xml:space="preserve"> Pouze pro </w:t>
      </w:r>
      <w:r w:rsidR="00673BCF">
        <w:t>zvířata</w:t>
      </w:r>
      <w:r>
        <w:t>.</w:t>
      </w:r>
      <w:r w:rsidR="00673BCF">
        <w:t xml:space="preserve"> Uchovávat mimo dohled a dosah dětí. </w:t>
      </w:r>
      <w:r>
        <w:t xml:space="preserve"> </w:t>
      </w:r>
    </w:p>
    <w:p w14:paraId="3A6F6129" w14:textId="77777777" w:rsidR="0064341F" w:rsidRDefault="0064341F" w:rsidP="0064341F">
      <w:r>
        <w:t>Před použitím konzultujte s veterinárním lékařem.</w:t>
      </w:r>
    </w:p>
    <w:p w14:paraId="5DEF385C" w14:textId="77777777" w:rsidR="0064341F" w:rsidRDefault="0064341F" w:rsidP="0064341F">
      <w:r w:rsidRPr="007A66F2">
        <w:rPr>
          <w:b/>
          <w:bCs/>
        </w:rPr>
        <w:t>Držitel rozhodnutí o schválení:</w:t>
      </w:r>
      <w:r>
        <w:t xml:space="preserve"> Przedsiębiorstwo Wielobranżo-we Vet-Agro Sp. z o.o., 20-616 Lublin, ul. Gliniana 32, Polsko, Tel.+48 81 445 23 00</w:t>
      </w:r>
    </w:p>
    <w:p w14:paraId="3AE690F8" w14:textId="2A441777" w:rsidR="007A66F2" w:rsidRDefault="0064341F" w:rsidP="0064341F">
      <w:r w:rsidRPr="007A66F2">
        <w:rPr>
          <w:b/>
          <w:bCs/>
        </w:rPr>
        <w:t>Výrobce:</w:t>
      </w:r>
      <w:r>
        <w:t xml:space="preserve"> Przedsiębiorstwo Wielobranżowe Vet-Agro Sp. z o.o.</w:t>
      </w:r>
      <w:r w:rsidR="00CC66C9">
        <w:t xml:space="preserve">, </w:t>
      </w:r>
      <w:r w:rsidRPr="0064341F">
        <w:t xml:space="preserve">20-234 Lublin, ul. Melgiewska 18, Polsko </w:t>
      </w:r>
    </w:p>
    <w:p w14:paraId="0A0E2D27" w14:textId="1CE5D126" w:rsidR="0064341F" w:rsidRDefault="0064341F" w:rsidP="0064341F">
      <w:r w:rsidRPr="00E7404D">
        <w:rPr>
          <w:b/>
        </w:rPr>
        <w:t>Distributor:</w:t>
      </w:r>
      <w:r w:rsidR="00CC66C9">
        <w:t xml:space="preserve"> </w:t>
      </w:r>
      <w:r w:rsidRPr="0064341F">
        <w:t xml:space="preserve">Vele, spol. s r.o., Ústí 88, </w:t>
      </w:r>
      <w:r w:rsidR="00D06ED0" w:rsidRPr="002247DE">
        <w:rPr>
          <w:rFonts w:ascii="Calibri" w:hAnsi="Calibri" w:cs="Calibri"/>
          <w:lang w:val="cs-CZ"/>
        </w:rPr>
        <w:t>588 42</w:t>
      </w:r>
      <w:r w:rsidR="00D06ED0">
        <w:rPr>
          <w:rFonts w:ascii="Calibri" w:hAnsi="Calibri" w:cs="Calibri"/>
          <w:b/>
          <w:lang w:val="cs-CZ"/>
        </w:rPr>
        <w:t xml:space="preserve"> </w:t>
      </w:r>
      <w:r w:rsidR="00D06ED0" w:rsidRPr="005E7A40">
        <w:rPr>
          <w:rFonts w:cstheme="minorHAnsi"/>
          <w:lang w:val="cs-CZ"/>
        </w:rPr>
        <w:t>Větrný Jeníkov</w:t>
      </w:r>
      <w:r w:rsidR="00D06ED0">
        <w:t xml:space="preserve">, Česká republika </w:t>
      </w:r>
      <w:hyperlink r:id="rId6" w:history="1">
        <w:r w:rsidRPr="000B06B5">
          <w:rPr>
            <w:rStyle w:val="Hypertextovodkaz"/>
          </w:rPr>
          <w:t>www.vele-leciva.cz</w:t>
        </w:r>
      </w:hyperlink>
    </w:p>
    <w:p w14:paraId="54F48DA5" w14:textId="2163A8FB" w:rsidR="007A66F2" w:rsidRPr="007A66F2" w:rsidRDefault="007A66F2" w:rsidP="007A66F2">
      <w:pPr>
        <w:rPr>
          <w:b/>
        </w:rPr>
      </w:pPr>
      <w:r w:rsidRPr="007A66F2">
        <w:rPr>
          <w:b/>
        </w:rPr>
        <w:t xml:space="preserve">Obsah: </w:t>
      </w:r>
      <w:r w:rsidRPr="007A66F2">
        <w:rPr>
          <w:bCs/>
        </w:rPr>
        <w:t>500</w:t>
      </w:r>
      <w:r w:rsidR="00CC66C9">
        <w:rPr>
          <w:bCs/>
        </w:rPr>
        <w:t xml:space="preserve"> </w:t>
      </w:r>
      <w:r w:rsidRPr="007A66F2">
        <w:rPr>
          <w:bCs/>
        </w:rPr>
        <w:t>ml</w:t>
      </w:r>
      <w:r w:rsidR="00C10CC6">
        <w:rPr>
          <w:bCs/>
        </w:rPr>
        <w:t>, 5000 ml</w:t>
      </w:r>
      <w:bookmarkStart w:id="0" w:name="_GoBack"/>
      <w:bookmarkEnd w:id="0"/>
    </w:p>
    <w:p w14:paraId="44EAD339" w14:textId="3212CDA2" w:rsidR="007A66F2" w:rsidRPr="007A66F2" w:rsidRDefault="007A66F2" w:rsidP="007A66F2">
      <w:pPr>
        <w:rPr>
          <w:b/>
        </w:rPr>
      </w:pPr>
      <w:r w:rsidRPr="007A66F2">
        <w:rPr>
          <w:b/>
        </w:rPr>
        <w:t xml:space="preserve">Číslo šarže: </w:t>
      </w:r>
      <w:r w:rsidR="00AD7067" w:rsidRPr="00AD7067">
        <w:t>viz obal</w:t>
      </w:r>
    </w:p>
    <w:p w14:paraId="4FC8CDA2" w14:textId="656AD7F2" w:rsidR="007A66F2" w:rsidRPr="00B01990" w:rsidRDefault="00B01990" w:rsidP="0064341F">
      <w:pPr>
        <w:rPr>
          <w:b/>
          <w:bCs/>
        </w:rPr>
      </w:pPr>
      <w:r w:rsidRPr="00B01990">
        <w:rPr>
          <w:b/>
          <w:bCs/>
        </w:rPr>
        <w:t>Datum exspirace:</w:t>
      </w:r>
      <w:r w:rsidR="00AD7067">
        <w:rPr>
          <w:b/>
          <w:bCs/>
        </w:rPr>
        <w:t xml:space="preserve"> </w:t>
      </w:r>
      <w:r w:rsidR="00AD7067" w:rsidRPr="00AD7067">
        <w:rPr>
          <w:bCs/>
        </w:rPr>
        <w:t>viz obal</w:t>
      </w:r>
    </w:p>
    <w:p w14:paraId="6E029B4D" w14:textId="64940A27" w:rsidR="0064341F" w:rsidRDefault="0064341F" w:rsidP="0064341F">
      <w:r w:rsidRPr="007A66F2">
        <w:rPr>
          <w:b/>
          <w:bCs/>
        </w:rPr>
        <w:t>Číslo schválení:</w:t>
      </w:r>
      <w:r w:rsidRPr="0064341F">
        <w:t xml:space="preserve"> 118-12/</w:t>
      </w:r>
      <w:r w:rsidR="00B01990">
        <w:t>C</w:t>
      </w:r>
    </w:p>
    <w:p w14:paraId="03F78EA1" w14:textId="77777777" w:rsidR="0064341F" w:rsidRDefault="0064341F" w:rsidP="0064341F"/>
    <w:sectPr w:rsidR="00643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52E3A" w14:textId="77777777" w:rsidR="00341A50" w:rsidRDefault="00341A50" w:rsidP="00EF64C4">
      <w:pPr>
        <w:spacing w:after="0" w:line="240" w:lineRule="auto"/>
      </w:pPr>
      <w:r>
        <w:separator/>
      </w:r>
    </w:p>
  </w:endnote>
  <w:endnote w:type="continuationSeparator" w:id="0">
    <w:p w14:paraId="76A78655" w14:textId="77777777" w:rsidR="00341A50" w:rsidRDefault="00341A50" w:rsidP="00EF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4785" w14:textId="77777777" w:rsidR="00CF6A8E" w:rsidRDefault="00CF6A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7EA6" w14:textId="77777777" w:rsidR="00CF6A8E" w:rsidRDefault="00CF6A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DA93" w14:textId="77777777" w:rsidR="00CF6A8E" w:rsidRDefault="00CF6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A664E" w14:textId="77777777" w:rsidR="00341A50" w:rsidRDefault="00341A50" w:rsidP="00EF64C4">
      <w:pPr>
        <w:spacing w:after="0" w:line="240" w:lineRule="auto"/>
      </w:pPr>
      <w:r>
        <w:separator/>
      </w:r>
    </w:p>
  </w:footnote>
  <w:footnote w:type="continuationSeparator" w:id="0">
    <w:p w14:paraId="06BF4FBA" w14:textId="77777777" w:rsidR="00341A50" w:rsidRDefault="00341A50" w:rsidP="00EF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7FC6" w14:textId="77777777" w:rsidR="00CF6A8E" w:rsidRDefault="00CF6A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E9FDB" w14:textId="0A533744" w:rsidR="00EF64C4" w:rsidRPr="00EF64C4" w:rsidRDefault="00EF64C4" w:rsidP="00EF64C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EF70D7CE39E486CA8019757D9640E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2145694351"/>
        <w:placeholder>
          <w:docPart w:val="B87F3423E2F74DB596317E0ABBB5B275"/>
        </w:placeholder>
        <w:text/>
      </w:sdtPr>
      <w:sdtEndPr/>
      <w:sdtContent>
        <w:r>
          <w:t>USKVBL/6791/2022/POD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B87F3423E2F74DB596317E0ABBB5B275"/>
        </w:placeholder>
        <w:text/>
      </w:sdtPr>
      <w:sdtEndPr/>
      <w:sdtContent>
        <w:r w:rsidR="00CF6A8E" w:rsidRPr="00CF6A8E">
          <w:rPr>
            <w:bCs/>
          </w:rPr>
          <w:t>USKVBL/10884/2022/REG-Gro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A4FD2F72DB64C6EA4ED1DA9F1452BBF"/>
        </w:placeholder>
        <w:date w:fullDate="2022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F6A8E">
          <w:rPr>
            <w:bCs/>
            <w:lang w:val="cs-CZ"/>
          </w:rPr>
          <w:t>30.8.2022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796960965A2472F8A994433180A89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84F9F453942481D83DC82FC25B0620A"/>
        </w:placeholder>
        <w:text/>
      </w:sdtPr>
      <w:sdtEndPr/>
      <w:sdtContent>
        <w:r>
          <w:t>Propical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CD89" w14:textId="77777777" w:rsidR="00CF6A8E" w:rsidRDefault="00CF6A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1F"/>
    <w:rsid w:val="00043204"/>
    <w:rsid w:val="00090C24"/>
    <w:rsid w:val="00197F37"/>
    <w:rsid w:val="00332BC2"/>
    <w:rsid w:val="00341A50"/>
    <w:rsid w:val="003D6047"/>
    <w:rsid w:val="004F631C"/>
    <w:rsid w:val="00565C4A"/>
    <w:rsid w:val="005F302D"/>
    <w:rsid w:val="0064341F"/>
    <w:rsid w:val="00673BCF"/>
    <w:rsid w:val="00691141"/>
    <w:rsid w:val="006B3BCA"/>
    <w:rsid w:val="00732F2C"/>
    <w:rsid w:val="00735A8E"/>
    <w:rsid w:val="007A66F2"/>
    <w:rsid w:val="007E3546"/>
    <w:rsid w:val="00847BBE"/>
    <w:rsid w:val="00865D94"/>
    <w:rsid w:val="0089598E"/>
    <w:rsid w:val="008A1EEC"/>
    <w:rsid w:val="00921E69"/>
    <w:rsid w:val="009E0F6C"/>
    <w:rsid w:val="00A7111F"/>
    <w:rsid w:val="00AA7AEB"/>
    <w:rsid w:val="00AD7067"/>
    <w:rsid w:val="00B01990"/>
    <w:rsid w:val="00C10CC6"/>
    <w:rsid w:val="00C97C54"/>
    <w:rsid w:val="00CC440F"/>
    <w:rsid w:val="00CC66C9"/>
    <w:rsid w:val="00CE4904"/>
    <w:rsid w:val="00CF6A8E"/>
    <w:rsid w:val="00D06ED0"/>
    <w:rsid w:val="00D36CD0"/>
    <w:rsid w:val="00D970F4"/>
    <w:rsid w:val="00E7404D"/>
    <w:rsid w:val="00EF64C4"/>
    <w:rsid w:val="00F10542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309D"/>
  <w15:chartTrackingRefBased/>
  <w15:docId w15:val="{9A7BD1C7-AA24-4EF5-89B4-EFE5333E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41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34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4C4"/>
  </w:style>
  <w:style w:type="paragraph" w:styleId="Zpat">
    <w:name w:val="footer"/>
    <w:basedOn w:val="Normln"/>
    <w:link w:val="ZpatChar"/>
    <w:uiPriority w:val="99"/>
    <w:unhideWhenUsed/>
    <w:rsid w:val="00EF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4C4"/>
  </w:style>
  <w:style w:type="character" w:styleId="Zstupntext">
    <w:name w:val="Placeholder Text"/>
    <w:rsid w:val="00EF64C4"/>
    <w:rPr>
      <w:color w:val="808080"/>
    </w:rPr>
  </w:style>
  <w:style w:type="character" w:customStyle="1" w:styleId="Styl2">
    <w:name w:val="Styl2"/>
    <w:basedOn w:val="Standardnpsmoodstavce"/>
    <w:uiPriority w:val="1"/>
    <w:rsid w:val="00EF64C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4C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32B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B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B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B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le-leciv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F70D7CE39E486CA8019757D9640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ADDDB-EC6B-4F63-8B3C-14E057511832}"/>
      </w:docPartPr>
      <w:docPartBody>
        <w:p w:rsidR="00EB351F" w:rsidRDefault="00CF7803" w:rsidP="00CF7803">
          <w:pPr>
            <w:pStyle w:val="6EF70D7CE39E486CA8019757D9640E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87F3423E2F74DB596317E0ABBB5B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6298C-4697-45BE-85FD-0EB3D2A07C33}"/>
      </w:docPartPr>
      <w:docPartBody>
        <w:p w:rsidR="00EB351F" w:rsidRDefault="00CF7803" w:rsidP="00CF7803">
          <w:pPr>
            <w:pStyle w:val="B87F3423E2F74DB596317E0ABBB5B2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4FD2F72DB64C6EA4ED1DA9F1452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B7893-AEF1-4F5B-BE60-B2C1F0191DBC}"/>
      </w:docPartPr>
      <w:docPartBody>
        <w:p w:rsidR="00EB351F" w:rsidRDefault="00CF7803" w:rsidP="00CF7803">
          <w:pPr>
            <w:pStyle w:val="7A4FD2F72DB64C6EA4ED1DA9F1452BB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96960965A2472F8A994433180A8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D448F-EEE1-47D3-9687-C49147EE1CE2}"/>
      </w:docPartPr>
      <w:docPartBody>
        <w:p w:rsidR="00EB351F" w:rsidRDefault="00CF7803" w:rsidP="00CF7803">
          <w:pPr>
            <w:pStyle w:val="F796960965A2472F8A994433180A898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84F9F453942481D83DC82FC25B06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05A69-E323-455E-BC4B-6B7BD55557D2}"/>
      </w:docPartPr>
      <w:docPartBody>
        <w:p w:rsidR="00EB351F" w:rsidRDefault="00CF7803" w:rsidP="00CF7803">
          <w:pPr>
            <w:pStyle w:val="784F9F453942481D83DC82FC25B0620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03"/>
    <w:rsid w:val="00017782"/>
    <w:rsid w:val="00302C4E"/>
    <w:rsid w:val="003647CF"/>
    <w:rsid w:val="00683FBC"/>
    <w:rsid w:val="006B23EF"/>
    <w:rsid w:val="007A484D"/>
    <w:rsid w:val="00816841"/>
    <w:rsid w:val="00B36A2F"/>
    <w:rsid w:val="00CF7803"/>
    <w:rsid w:val="00D912BA"/>
    <w:rsid w:val="00DC63CD"/>
    <w:rsid w:val="00E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7803"/>
    <w:rPr>
      <w:color w:val="808080"/>
    </w:rPr>
  </w:style>
  <w:style w:type="paragraph" w:customStyle="1" w:styleId="6EF70D7CE39E486CA8019757D9640EAC">
    <w:name w:val="6EF70D7CE39E486CA8019757D9640EAC"/>
    <w:rsid w:val="00CF7803"/>
  </w:style>
  <w:style w:type="paragraph" w:customStyle="1" w:styleId="B87F3423E2F74DB596317E0ABBB5B275">
    <w:name w:val="B87F3423E2F74DB596317E0ABBB5B275"/>
    <w:rsid w:val="00CF7803"/>
  </w:style>
  <w:style w:type="paragraph" w:customStyle="1" w:styleId="7A4FD2F72DB64C6EA4ED1DA9F1452BBF">
    <w:name w:val="7A4FD2F72DB64C6EA4ED1DA9F1452BBF"/>
    <w:rsid w:val="00CF7803"/>
  </w:style>
  <w:style w:type="paragraph" w:customStyle="1" w:styleId="F796960965A2472F8A994433180A8982">
    <w:name w:val="F796960965A2472F8A994433180A8982"/>
    <w:rsid w:val="00CF7803"/>
  </w:style>
  <w:style w:type="paragraph" w:customStyle="1" w:styleId="784F9F453942481D83DC82FC25B0620A">
    <w:name w:val="784F9F453942481D83DC82FC25B0620A"/>
    <w:rsid w:val="00CF7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</dc:creator>
  <cp:keywords/>
  <dc:description/>
  <cp:lastModifiedBy>Bobáková Lucie</cp:lastModifiedBy>
  <cp:revision>33</cp:revision>
  <dcterms:created xsi:type="dcterms:W3CDTF">2022-06-01T12:21:00Z</dcterms:created>
  <dcterms:modified xsi:type="dcterms:W3CDTF">2022-11-22T11:11:00Z</dcterms:modified>
</cp:coreProperties>
</file>