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40" w:rsidRPr="003072D3" w:rsidRDefault="00186D10" w:rsidP="00C92E02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072D3">
        <w:rPr>
          <w:rFonts w:asciiTheme="minorHAnsi" w:hAnsiTheme="minorHAnsi" w:cstheme="minorHAnsi"/>
          <w:b/>
          <w:sz w:val="22"/>
          <w:szCs w:val="22"/>
        </w:rPr>
        <w:t xml:space="preserve">CARR &amp; DAY &amp; MARTIN </w:t>
      </w:r>
      <w:r w:rsidR="00F93640" w:rsidRPr="003072D3">
        <w:rPr>
          <w:rFonts w:asciiTheme="minorHAnsi" w:hAnsiTheme="minorHAnsi" w:cstheme="minorHAnsi"/>
          <w:b/>
          <w:color w:val="000000"/>
          <w:sz w:val="22"/>
          <w:szCs w:val="22"/>
        </w:rPr>
        <w:t>SWITCH PRO</w:t>
      </w:r>
    </w:p>
    <w:p w:rsidR="005545EE" w:rsidRPr="00C92E02" w:rsidRDefault="005545EE" w:rsidP="003072D3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:rsidR="00186D10" w:rsidRPr="00C92E02" w:rsidRDefault="00186D10" w:rsidP="00F9364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:rsidR="00F93640" w:rsidRPr="00C92E02" w:rsidRDefault="00F9364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Ochranné a zklidňující mléko pro koně trpící letní vyrážkou. K ošetření </w:t>
      </w:r>
      <w:r w:rsidR="00DF54ED">
        <w:rPr>
          <w:rFonts w:asciiTheme="minorHAnsi" w:hAnsiTheme="minorHAnsi" w:cstheme="minorHAnsi"/>
          <w:color w:val="000000"/>
          <w:sz w:val="22"/>
          <w:szCs w:val="22"/>
        </w:rPr>
        <w:t xml:space="preserve">podrážděných 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míst na kůži nebo jako </w:t>
      </w:r>
      <w:r w:rsidR="00DF54ED">
        <w:rPr>
          <w:rFonts w:asciiTheme="minorHAnsi" w:hAnsiTheme="minorHAnsi" w:cstheme="minorHAnsi"/>
          <w:color w:val="000000"/>
          <w:sz w:val="22"/>
          <w:szCs w:val="22"/>
        </w:rPr>
        <w:t>ochranné</w:t>
      </w:r>
      <w:r w:rsidR="00DF54ED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ošetření. </w:t>
      </w:r>
    </w:p>
    <w:p w:rsidR="00186D10" w:rsidRPr="00C92E02" w:rsidRDefault="00186D1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3640" w:rsidRPr="00C92E02" w:rsidRDefault="00281CA4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NÁVOD K POUŽITÍ</w:t>
      </w:r>
      <w:r w:rsidR="00F93640" w:rsidRPr="00C92E0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DF54ED">
        <w:rPr>
          <w:rFonts w:asciiTheme="minorHAnsi" w:hAnsiTheme="minorHAnsi" w:cstheme="minorHAnsi"/>
          <w:color w:val="000000"/>
          <w:sz w:val="22"/>
          <w:szCs w:val="22"/>
        </w:rPr>
        <w:t>Podrážděná</w:t>
      </w:r>
      <w:r w:rsidR="00DF54ED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>místa na kůži minimálně jedenkrát týdně řádně omyjte pomocí jemného šamponu. SWITCH PRO pak vmasírujte jemným hadříkem do kůže. Na počátku ošetřujte dvakráte denně, dále jednou denně až 3-4 x týdně. Při opakujících se potížích aplikujte preventivně již na začátku jara, před projevením prvních obtíží.</w:t>
      </w:r>
      <w:r w:rsidR="006E685A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86D10" w:rsidRPr="00C92E02" w:rsidRDefault="00186D1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E685A" w:rsidRPr="00C92E02" w:rsidRDefault="00281CA4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UPOZORNĚNÍ:</w:t>
      </w:r>
      <w:r w:rsidR="00186D10" w:rsidRPr="00C92E0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139C1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Před použitím protřepejte. 24 hodin před první aplikací proveďte zkušební test na malé ploše kůže.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>Pouze pro vnější použití. Pouze pro zvířata.</w:t>
      </w:r>
    </w:p>
    <w:p w:rsidR="006E685A" w:rsidRPr="00C92E02" w:rsidRDefault="006E685A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3640" w:rsidRPr="00C92E02" w:rsidRDefault="006E685A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BEZPEČNOSTÍ OPATŘENÍ: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Uchovávejte mimo </w:t>
      </w:r>
      <w:r w:rsidR="00980832">
        <w:rPr>
          <w:rFonts w:asciiTheme="minorHAnsi" w:hAnsiTheme="minorHAnsi" w:cstheme="minorHAnsi"/>
          <w:color w:val="000000"/>
          <w:sz w:val="22"/>
          <w:szCs w:val="22"/>
        </w:rPr>
        <w:t xml:space="preserve">dohled a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>dosah dětí.</w:t>
      </w:r>
      <w:r w:rsidR="007139C1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Při práci s přípravkem používejte ochranné rukavice.</w:t>
      </w:r>
      <w:r w:rsidR="00B818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Vyvarujte se kontaktu se sliznicemi a očima. Při zasažení očí nebo sliznic vypláchněte proudem čisté vody. Při přetrvávajících potížích vyhledejte lékaře a ukažte mu tuto etiketu. </w:t>
      </w:r>
      <w:r w:rsidR="001E0703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Nebezpečné pro vodní živočichy s dlouhodobým účinkem.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Prázdnou lahev </w:t>
      </w:r>
      <w:r w:rsidR="00F9772A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a zbytky přípravku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zlikvidujte v souladu s platnými </w:t>
      </w:r>
      <w:r w:rsidR="001E0703" w:rsidRPr="00C92E02">
        <w:rPr>
          <w:rFonts w:asciiTheme="minorHAnsi" w:hAnsiTheme="minorHAnsi" w:cstheme="minorHAnsi"/>
          <w:color w:val="000000"/>
          <w:sz w:val="22"/>
          <w:szCs w:val="22"/>
        </w:rPr>
        <w:t>předpisy.</w:t>
      </w:r>
    </w:p>
    <w:p w:rsidR="00186D10" w:rsidRPr="00C92E02" w:rsidRDefault="00186D1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6D10" w:rsidRPr="00C92E02" w:rsidRDefault="00F93640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SKLADOVÁNÍ: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6D10" w:rsidRPr="00C92E02">
        <w:rPr>
          <w:rFonts w:asciiTheme="minorHAnsi" w:hAnsiTheme="minorHAnsi" w:cstheme="minorHAnsi"/>
          <w:color w:val="000000"/>
          <w:sz w:val="22"/>
          <w:szCs w:val="22"/>
        </w:rPr>
        <w:t>Uchovávejte dobře uzavřené v originálním obalu. Nevystavujte teplotám nad 25</w:t>
      </w:r>
      <w:r w:rsidR="00A314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6D1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°C. Chraňte před mrazem a přímým slunečním zářením. </w:t>
      </w:r>
    </w:p>
    <w:p w:rsidR="00F93640" w:rsidRPr="00C92E02" w:rsidRDefault="00F93640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</w:p>
    <w:p w:rsidR="00F93640" w:rsidRPr="00C92E02" w:rsidRDefault="00281CA4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SLOŽENÍ: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685A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Obsahuje </w:t>
      </w:r>
      <w:proofErr w:type="spellStart"/>
      <w:r w:rsidR="001E0703" w:rsidRPr="00C92E02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825B3B" w:rsidRPr="00C92E02">
        <w:rPr>
          <w:rFonts w:asciiTheme="minorHAnsi" w:hAnsiTheme="minorHAnsi" w:cstheme="minorHAnsi"/>
          <w:color w:val="000000"/>
          <w:sz w:val="22"/>
          <w:szCs w:val="22"/>
        </w:rPr>
        <w:t>enzyl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>benzoát</w:t>
      </w:r>
      <w:proofErr w:type="spellEnd"/>
      <w:r w:rsidR="001E0703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(účinná látka)</w:t>
      </w:r>
      <w:r w:rsidR="00825B3B" w:rsidRPr="00C92E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86D10" w:rsidRPr="00C92E02" w:rsidRDefault="00186D10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3640" w:rsidRPr="00C92E02" w:rsidRDefault="00F93640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="001E0703" w:rsidRPr="00C92E02">
        <w:rPr>
          <w:rFonts w:asciiTheme="minorHAnsi" w:hAnsiTheme="minorHAnsi" w:cstheme="minorHAnsi"/>
          <w:b/>
          <w:color w:val="000000"/>
          <w:sz w:val="22"/>
          <w:szCs w:val="22"/>
        </w:rPr>
        <w:t>ÝROBCE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Carr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&amp;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Day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&amp; Martin Ltd, Animal House,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Boundary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Road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Lytham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>, FY85LT, UK</w:t>
      </w:r>
    </w:p>
    <w:p w:rsidR="001E0703" w:rsidRPr="00C92E02" w:rsidRDefault="00980832" w:rsidP="00383DA4">
      <w:p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3072D3">
        <w:rPr>
          <w:rFonts w:asciiTheme="minorHAnsi" w:hAnsiTheme="minorHAnsi" w:cstheme="minorHAnsi"/>
          <w:sz w:val="22"/>
          <w:szCs w:val="22"/>
        </w:rPr>
        <w:t>www.carrydaymartin.co.uk</w:t>
      </w:r>
      <w:r w:rsidR="001E0703" w:rsidRPr="00C92E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  <w:r w:rsidRPr="00C92E02">
        <w:rPr>
          <w:rFonts w:asciiTheme="minorHAnsi" w:hAnsiTheme="minorHAnsi" w:cstheme="minorHAnsi"/>
          <w:b/>
          <w:sz w:val="22"/>
          <w:szCs w:val="22"/>
        </w:rPr>
        <w:t>DRŽITEL ROZHODNUTÍ O SCHVÁLENÍ A DISTRIBUCE V ČR</w:t>
      </w:r>
      <w:r w:rsidRPr="00C92E02">
        <w:rPr>
          <w:rFonts w:asciiTheme="minorHAnsi" w:hAnsiTheme="minorHAnsi" w:cstheme="minorHAnsi"/>
          <w:sz w:val="22"/>
          <w:szCs w:val="22"/>
        </w:rPr>
        <w:t>:</w:t>
      </w:r>
    </w:p>
    <w:p w:rsidR="00F93640" w:rsidRPr="00C92E02" w:rsidRDefault="00F93640" w:rsidP="00383DA4">
      <w:pPr>
        <w:jc w:val="both"/>
        <w:rPr>
          <w:rFonts w:asciiTheme="minorHAnsi" w:hAnsiTheme="minorHAnsi" w:cstheme="minorHAnsi"/>
          <w:sz w:val="22"/>
          <w:szCs w:val="22"/>
        </w:rPr>
      </w:pPr>
      <w:r w:rsidRPr="00C92E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92E02">
        <w:rPr>
          <w:rFonts w:asciiTheme="minorHAnsi" w:hAnsiTheme="minorHAnsi" w:cstheme="minorHAnsi"/>
          <w:sz w:val="22"/>
          <w:szCs w:val="22"/>
        </w:rPr>
        <w:t>Ghoda</w:t>
      </w:r>
      <w:proofErr w:type="spellEnd"/>
      <w:r w:rsidRPr="00C92E02">
        <w:rPr>
          <w:rFonts w:asciiTheme="minorHAnsi" w:hAnsiTheme="minorHAnsi" w:cstheme="minorHAnsi"/>
          <w:sz w:val="22"/>
          <w:szCs w:val="22"/>
        </w:rPr>
        <w:t xml:space="preserve"> s.r.o., Husinecká 10, 13000 Praha 3</w:t>
      </w:r>
      <w:r w:rsidR="00AD21BB" w:rsidRPr="00C92E02">
        <w:rPr>
          <w:rFonts w:asciiTheme="minorHAnsi" w:hAnsiTheme="minorHAnsi" w:cstheme="minorHAnsi"/>
          <w:sz w:val="22"/>
          <w:szCs w:val="22"/>
        </w:rPr>
        <w:t xml:space="preserve">, </w:t>
      </w:r>
      <w:r w:rsidR="00980832" w:rsidRPr="003072D3">
        <w:rPr>
          <w:rFonts w:asciiTheme="minorHAnsi" w:hAnsiTheme="minorHAnsi" w:cstheme="minorHAnsi"/>
          <w:sz w:val="22"/>
          <w:szCs w:val="22"/>
        </w:rPr>
        <w:t>www.spokojenykun.eu</w:t>
      </w:r>
    </w:p>
    <w:p w:rsidR="00F93640" w:rsidRPr="00C92E02" w:rsidRDefault="00F9364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0703" w:rsidRPr="00C92E02" w:rsidRDefault="00F93640" w:rsidP="00383DA4">
      <w:pPr>
        <w:jc w:val="both"/>
        <w:rPr>
          <w:rFonts w:asciiTheme="minorHAnsi" w:hAnsiTheme="minorHAnsi" w:cstheme="minorHAnsi"/>
          <w:sz w:val="22"/>
          <w:szCs w:val="22"/>
        </w:rPr>
      </w:pPr>
      <w:r w:rsidRPr="00C92E0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1E0703" w:rsidRPr="00C92E02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8A5DAA" w:rsidRPr="00C92E02">
        <w:rPr>
          <w:rFonts w:asciiTheme="minorHAnsi" w:hAnsiTheme="minorHAnsi" w:cstheme="minorHAnsi"/>
          <w:sz w:val="22"/>
          <w:szCs w:val="22"/>
        </w:rPr>
        <w:t>500 ml</w:t>
      </w: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703" w:rsidRPr="00C92E02" w:rsidRDefault="001E0703" w:rsidP="00383DA4">
      <w:pPr>
        <w:shd w:val="clear" w:color="auto" w:fill="FFFFFF"/>
        <w:ind w:right="142"/>
        <w:jc w:val="both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="008A5DAA" w:rsidRPr="00C92E02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117</w:t>
      </w:r>
      <w:r w:rsidRPr="00C92E02">
        <w:rPr>
          <w:rFonts w:asciiTheme="minorHAnsi" w:hAnsiTheme="minorHAnsi" w:cstheme="minorHAnsi"/>
          <w:color w:val="000000"/>
          <w:spacing w:val="-8"/>
          <w:sz w:val="22"/>
          <w:szCs w:val="22"/>
        </w:rPr>
        <w:t>-17/C</w:t>
      </w: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  <w:r w:rsidRPr="00C92E02">
        <w:rPr>
          <w:rFonts w:asciiTheme="minorHAnsi" w:hAnsiTheme="minorHAnsi" w:cstheme="minorHAnsi"/>
          <w:b/>
          <w:sz w:val="22"/>
          <w:szCs w:val="22"/>
        </w:rPr>
        <w:t>Č. ŠARŽE A EX</w:t>
      </w:r>
      <w:r w:rsidR="00980832">
        <w:rPr>
          <w:rFonts w:asciiTheme="minorHAnsi" w:hAnsiTheme="minorHAnsi" w:cstheme="minorHAnsi"/>
          <w:b/>
          <w:sz w:val="22"/>
          <w:szCs w:val="22"/>
        </w:rPr>
        <w:t>S</w:t>
      </w:r>
      <w:r w:rsidRPr="00C92E02">
        <w:rPr>
          <w:rFonts w:asciiTheme="minorHAnsi" w:hAnsiTheme="minorHAnsi" w:cstheme="minorHAnsi"/>
          <w:b/>
          <w:sz w:val="22"/>
          <w:szCs w:val="22"/>
        </w:rPr>
        <w:t>PIRACE:</w:t>
      </w:r>
      <w:r w:rsidRPr="00C92E02">
        <w:rPr>
          <w:rFonts w:asciiTheme="minorHAnsi" w:hAnsiTheme="minorHAnsi" w:cstheme="minorHAnsi"/>
          <w:sz w:val="22"/>
          <w:szCs w:val="22"/>
        </w:rPr>
        <w:t xml:space="preserve"> viz obal</w:t>
      </w:r>
    </w:p>
    <w:p w:rsidR="00F93640" w:rsidRPr="00C92E02" w:rsidRDefault="00F9364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3640" w:rsidRPr="00C92E02" w:rsidRDefault="00F9364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3187D" w:rsidRPr="00C92E02" w:rsidRDefault="00A3187D">
      <w:pPr>
        <w:rPr>
          <w:rFonts w:asciiTheme="minorHAnsi" w:hAnsiTheme="minorHAnsi" w:cstheme="minorHAnsi"/>
          <w:sz w:val="22"/>
          <w:szCs w:val="22"/>
        </w:rPr>
      </w:pPr>
    </w:p>
    <w:sectPr w:rsidR="00A3187D" w:rsidRPr="00C92E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AB" w:rsidRDefault="008F29AB" w:rsidP="00C92E02">
      <w:r>
        <w:separator/>
      </w:r>
    </w:p>
  </w:endnote>
  <w:endnote w:type="continuationSeparator" w:id="0">
    <w:p w:rsidR="008F29AB" w:rsidRDefault="008F29AB" w:rsidP="00C9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AB" w:rsidRDefault="008F29AB" w:rsidP="00C92E02">
      <w:r>
        <w:separator/>
      </w:r>
    </w:p>
  </w:footnote>
  <w:footnote w:type="continuationSeparator" w:id="0">
    <w:p w:rsidR="008F29AB" w:rsidRDefault="008F29AB" w:rsidP="00C9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02" w:rsidRPr="00656074" w:rsidRDefault="00C92E02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656074">
      <w:rPr>
        <w:rFonts w:asciiTheme="minorHAnsi" w:hAnsiTheme="minorHAnsi" w:cstheme="minorHAnsi"/>
        <w:bCs/>
        <w:sz w:val="22"/>
        <w:szCs w:val="22"/>
      </w:rPr>
      <w:t>Text na</w:t>
    </w:r>
    <w:r w:rsidRPr="00656074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391A30970E554FC6BB45FAD5C1EAFF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56074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56074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656074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56074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65607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773CF7C0BBAF439CA2D5B8891D3D269F"/>
        </w:placeholder>
        <w:text/>
      </w:sdtPr>
      <w:sdtEndPr/>
      <w:sdtContent>
        <w:r w:rsidRPr="00656074">
          <w:rPr>
            <w:rFonts w:asciiTheme="minorHAnsi" w:hAnsiTheme="minorHAnsi" w:cstheme="minorHAnsi"/>
            <w:sz w:val="22"/>
            <w:szCs w:val="22"/>
          </w:rPr>
          <w:t>USKVBL/7339/2022/POD</w:t>
        </w:r>
      </w:sdtContent>
    </w:sdt>
    <w:r w:rsidRPr="00656074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773CF7C0BBAF439CA2D5B8891D3D269F"/>
        </w:placeholder>
        <w:text/>
      </w:sdtPr>
      <w:sdtContent>
        <w:r w:rsidR="00656074" w:rsidRPr="00656074">
          <w:rPr>
            <w:rFonts w:asciiTheme="minorHAnsi" w:hAnsiTheme="minorHAnsi" w:cstheme="minorHAnsi"/>
            <w:sz w:val="22"/>
            <w:szCs w:val="22"/>
          </w:rPr>
          <w:t>USKVBL/11659/2022/REG-</w:t>
        </w:r>
        <w:proofErr w:type="spellStart"/>
        <w:r w:rsidR="00656074" w:rsidRPr="00656074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656074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E34B4E467914AC2B4C48E884F10BB22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56074" w:rsidRPr="00656074">
          <w:rPr>
            <w:rFonts w:asciiTheme="minorHAnsi" w:hAnsiTheme="minorHAnsi" w:cstheme="minorHAnsi"/>
            <w:bCs/>
            <w:sz w:val="22"/>
            <w:szCs w:val="22"/>
          </w:rPr>
          <w:t>15.9.2022</w:t>
        </w:r>
      </w:sdtContent>
    </w:sdt>
    <w:r w:rsidRPr="00656074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28FDED0E0D774DAAA605AF6210A9DF7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56074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5607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6E78500A135B4B1281E805CE9A0E17B1"/>
        </w:placeholder>
        <w:text/>
      </w:sdtPr>
      <w:sdtEndPr/>
      <w:sdtContent>
        <w:r w:rsidRPr="00656074">
          <w:rPr>
            <w:rFonts w:asciiTheme="minorHAnsi" w:hAnsiTheme="minorHAnsi" w:cstheme="minorHAnsi"/>
            <w:sz w:val="22"/>
            <w:szCs w:val="22"/>
          </w:rPr>
          <w:t>CARR &amp; DAY &amp; MARTIN SWITCH PRO</w:t>
        </w:r>
      </w:sdtContent>
    </w:sdt>
  </w:p>
  <w:p w:rsidR="00C92E02" w:rsidRDefault="00C92E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31"/>
    <w:rsid w:val="00047B2A"/>
    <w:rsid w:val="00186D10"/>
    <w:rsid w:val="001E0703"/>
    <w:rsid w:val="00281CA4"/>
    <w:rsid w:val="003072D3"/>
    <w:rsid w:val="00314DAE"/>
    <w:rsid w:val="00383DA4"/>
    <w:rsid w:val="003A06D2"/>
    <w:rsid w:val="00435AA8"/>
    <w:rsid w:val="00442799"/>
    <w:rsid w:val="005545EE"/>
    <w:rsid w:val="005E7F2C"/>
    <w:rsid w:val="00656074"/>
    <w:rsid w:val="006E685A"/>
    <w:rsid w:val="007139C1"/>
    <w:rsid w:val="00825B3B"/>
    <w:rsid w:val="008A5DAA"/>
    <w:rsid w:val="008F29AB"/>
    <w:rsid w:val="00967FBA"/>
    <w:rsid w:val="00980832"/>
    <w:rsid w:val="009E73FA"/>
    <w:rsid w:val="00A31485"/>
    <w:rsid w:val="00A3187D"/>
    <w:rsid w:val="00AD21BB"/>
    <w:rsid w:val="00AD4C48"/>
    <w:rsid w:val="00B818D1"/>
    <w:rsid w:val="00C92E02"/>
    <w:rsid w:val="00DB2D31"/>
    <w:rsid w:val="00DF54ED"/>
    <w:rsid w:val="00F93640"/>
    <w:rsid w:val="00F9772A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06FAF-BC2F-4A22-A424-FDB48335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DB2D31"/>
  </w:style>
  <w:style w:type="paragraph" w:styleId="Normlnweb">
    <w:name w:val="Normal (Web)"/>
    <w:basedOn w:val="Normln"/>
    <w:uiPriority w:val="99"/>
    <w:semiHidden/>
    <w:unhideWhenUsed/>
    <w:rsid w:val="00F9364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6D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D1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070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92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E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E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E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C92E02"/>
    <w:rPr>
      <w:color w:val="808080"/>
    </w:rPr>
  </w:style>
  <w:style w:type="character" w:customStyle="1" w:styleId="Styl2">
    <w:name w:val="Styl2"/>
    <w:basedOn w:val="Standardnpsmoodstavce"/>
    <w:uiPriority w:val="1"/>
    <w:rsid w:val="00C92E0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1A30970E554FC6BB45FAD5C1EAFF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D758A-DCAE-4BC1-A99D-BA78A98469E4}"/>
      </w:docPartPr>
      <w:docPartBody>
        <w:p w:rsidR="009D75A8" w:rsidRDefault="00131628" w:rsidP="00131628">
          <w:pPr>
            <w:pStyle w:val="391A30970E554FC6BB45FAD5C1EAFF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3CF7C0BBAF439CA2D5B8891D3D2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B74BC-FC8F-4C67-A45C-FE6F6F5975D3}"/>
      </w:docPartPr>
      <w:docPartBody>
        <w:p w:rsidR="009D75A8" w:rsidRDefault="00131628" w:rsidP="00131628">
          <w:pPr>
            <w:pStyle w:val="773CF7C0BBAF439CA2D5B8891D3D26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34B4E467914AC2B4C48E884F10B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48127-89D8-41F1-B03F-EF5F0620C702}"/>
      </w:docPartPr>
      <w:docPartBody>
        <w:p w:rsidR="009D75A8" w:rsidRDefault="00131628" w:rsidP="00131628">
          <w:pPr>
            <w:pStyle w:val="6E34B4E467914AC2B4C48E884F10BB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8FDED0E0D774DAAA605AF6210A9DF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06A94-F9B0-441B-8D90-B87558AAC21A}"/>
      </w:docPartPr>
      <w:docPartBody>
        <w:p w:rsidR="009D75A8" w:rsidRDefault="00131628" w:rsidP="00131628">
          <w:pPr>
            <w:pStyle w:val="28FDED0E0D774DAAA605AF6210A9DF7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E78500A135B4B1281E805CE9A0E1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157F3-135E-480F-B6E8-E458C7077979}"/>
      </w:docPartPr>
      <w:docPartBody>
        <w:p w:rsidR="009D75A8" w:rsidRDefault="00131628" w:rsidP="00131628">
          <w:pPr>
            <w:pStyle w:val="6E78500A135B4B1281E805CE9A0E17B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28"/>
    <w:rsid w:val="00131628"/>
    <w:rsid w:val="0078477F"/>
    <w:rsid w:val="009D75A8"/>
    <w:rsid w:val="00B22FF2"/>
    <w:rsid w:val="00E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1628"/>
    <w:rPr>
      <w:color w:val="808080"/>
    </w:rPr>
  </w:style>
  <w:style w:type="paragraph" w:customStyle="1" w:styleId="391A30970E554FC6BB45FAD5C1EAFF9B">
    <w:name w:val="391A30970E554FC6BB45FAD5C1EAFF9B"/>
    <w:rsid w:val="00131628"/>
  </w:style>
  <w:style w:type="paragraph" w:customStyle="1" w:styleId="773CF7C0BBAF439CA2D5B8891D3D269F">
    <w:name w:val="773CF7C0BBAF439CA2D5B8891D3D269F"/>
    <w:rsid w:val="00131628"/>
  </w:style>
  <w:style w:type="paragraph" w:customStyle="1" w:styleId="6E34B4E467914AC2B4C48E884F10BB22">
    <w:name w:val="6E34B4E467914AC2B4C48E884F10BB22"/>
    <w:rsid w:val="00131628"/>
  </w:style>
  <w:style w:type="paragraph" w:customStyle="1" w:styleId="28FDED0E0D774DAAA605AF6210A9DF7D">
    <w:name w:val="28FDED0E0D774DAAA605AF6210A9DF7D"/>
    <w:rsid w:val="00131628"/>
  </w:style>
  <w:style w:type="paragraph" w:customStyle="1" w:styleId="6E78500A135B4B1281E805CE9A0E17B1">
    <w:name w:val="6E78500A135B4B1281E805CE9A0E17B1"/>
    <w:rsid w:val="00131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Mejtova</dc:creator>
  <cp:lastModifiedBy>Podbřecká Milena</cp:lastModifiedBy>
  <cp:revision>15</cp:revision>
  <dcterms:created xsi:type="dcterms:W3CDTF">2022-08-12T07:18:00Z</dcterms:created>
  <dcterms:modified xsi:type="dcterms:W3CDTF">2022-09-15T11:28:00Z</dcterms:modified>
</cp:coreProperties>
</file>