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2668" w14:textId="681BB209" w:rsidR="00B523D3" w:rsidRDefault="00D37B13">
      <w:pPr>
        <w:rPr>
          <w:b/>
        </w:rPr>
      </w:pPr>
      <w:proofErr w:type="spellStart"/>
      <w:r w:rsidRPr="00D37B13">
        <w:rPr>
          <w:b/>
        </w:rPr>
        <w:t>FaSy</w:t>
      </w:r>
      <w:proofErr w:type="spellEnd"/>
      <w:r w:rsidRPr="00D37B13">
        <w:rPr>
          <w:b/>
        </w:rPr>
        <w:t xml:space="preserve"> </w:t>
      </w:r>
      <w:proofErr w:type="spellStart"/>
      <w:r w:rsidRPr="00D37B13">
        <w:rPr>
          <w:b/>
        </w:rPr>
        <w:t>VetGel</w:t>
      </w:r>
      <w:proofErr w:type="spellEnd"/>
    </w:p>
    <w:p w14:paraId="0989EDAC" w14:textId="2463440F" w:rsidR="00431DDA" w:rsidRPr="00E557CA" w:rsidRDefault="00431DDA">
      <w:r w:rsidRPr="00E557CA">
        <w:t xml:space="preserve">450 g </w:t>
      </w:r>
      <w:r w:rsidR="00E557CA" w:rsidRPr="00E557CA">
        <w:t>(</w:t>
      </w:r>
      <w:r w:rsidRPr="00E557CA">
        <w:t>5 000 g</w:t>
      </w:r>
      <w:r w:rsidR="00E557CA" w:rsidRPr="00E557CA">
        <w:t>)</w:t>
      </w:r>
    </w:p>
    <w:p w14:paraId="7A290A55" w14:textId="3CDDC85A" w:rsidR="00D37B13" w:rsidRDefault="00D37B13">
      <w:r w:rsidRPr="00D37B13">
        <w:t xml:space="preserve">Pečující </w:t>
      </w:r>
      <w:r w:rsidR="00EB137D">
        <w:t>přípravek vhodný jako doplňková péče při</w:t>
      </w:r>
      <w:r w:rsidRPr="00D37B13">
        <w:t xml:space="preserve"> řešení zánětů a </w:t>
      </w:r>
      <w:r w:rsidR="00EB137D">
        <w:t>otoků</w:t>
      </w:r>
      <w:r w:rsidR="008D26BA">
        <w:t>, vhodný pro skot, ovce, koně, kozy.</w:t>
      </w:r>
      <w:bookmarkStart w:id="0" w:name="_GoBack"/>
      <w:bookmarkEnd w:id="0"/>
    </w:p>
    <w:p w14:paraId="59DD9815" w14:textId="578A3CA8" w:rsidR="00D37B13" w:rsidRDefault="00D37B13">
      <w:r>
        <w:t>Výborně působí na hematomy a otoky.</w:t>
      </w:r>
    </w:p>
    <w:p w14:paraId="6D45DBEF" w14:textId="1945F5B7" w:rsidR="00D37B13" w:rsidRDefault="00D37B13">
      <w:r>
        <w:t>Složení:</w:t>
      </w:r>
    </w:p>
    <w:p w14:paraId="2BF03D6E" w14:textId="75718F50" w:rsidR="00D37B13" w:rsidRDefault="00D37B13">
      <w:proofErr w:type="spellStart"/>
      <w:r>
        <w:t>Camphor</w:t>
      </w:r>
      <w:proofErr w:type="spellEnd"/>
      <w:r>
        <w:t xml:space="preserve"> 50 mg, </w:t>
      </w:r>
      <w:proofErr w:type="spellStart"/>
      <w:r>
        <w:t>Methyl</w:t>
      </w:r>
      <w:proofErr w:type="spellEnd"/>
      <w:r>
        <w:t xml:space="preserve"> </w:t>
      </w:r>
      <w:proofErr w:type="spellStart"/>
      <w:r>
        <w:t>salicylum</w:t>
      </w:r>
      <w:proofErr w:type="spellEnd"/>
      <w:r>
        <w:t xml:space="preserve"> 20 mg, </w:t>
      </w:r>
      <w:proofErr w:type="spellStart"/>
      <w:r>
        <w:t>Ung</w:t>
      </w:r>
      <w:proofErr w:type="spellEnd"/>
      <w:r>
        <w:t xml:space="preserve">, </w:t>
      </w:r>
      <w:proofErr w:type="spellStart"/>
      <w:r>
        <w:t>populi</w:t>
      </w:r>
      <w:proofErr w:type="spellEnd"/>
      <w:r>
        <w:t xml:space="preserve"> 20 mg, </w:t>
      </w:r>
      <w:proofErr w:type="spellStart"/>
      <w:r w:rsidR="00031873">
        <w:t>Color</w:t>
      </w:r>
      <w:proofErr w:type="spellEnd"/>
      <w:r w:rsidR="00031873">
        <w:t xml:space="preserve">: E104, E131, E132. </w:t>
      </w:r>
      <w:proofErr w:type="spellStart"/>
      <w:r w:rsidR="00031873">
        <w:t>Excip</w:t>
      </w:r>
      <w:proofErr w:type="spellEnd"/>
      <w:r w:rsidR="00031873">
        <w:t xml:space="preserve">. ad </w:t>
      </w:r>
      <w:proofErr w:type="spellStart"/>
      <w:r w:rsidR="00031873">
        <w:t>unguentum</w:t>
      </w:r>
      <w:proofErr w:type="spellEnd"/>
      <w:r w:rsidR="00031873">
        <w:t xml:space="preserve"> pro 1 g.</w:t>
      </w:r>
    </w:p>
    <w:p w14:paraId="3DC1FFA1" w14:textId="6A61B8CA" w:rsidR="00031873" w:rsidRDefault="00031873">
      <w:r>
        <w:t>Použití:</w:t>
      </w:r>
    </w:p>
    <w:p w14:paraId="41FB0B14" w14:textId="48BE533A" w:rsidR="00031873" w:rsidRDefault="00031873">
      <w:r>
        <w:t>Vyvolává mírně chladivý pocit, změkčuje kůži, napomáhá regeneraci tkáně a jejímu prokrvení. Dále je možné jej použít pro regeneraci namožených šlach a svalů.</w:t>
      </w:r>
    </w:p>
    <w:p w14:paraId="249FE7A2" w14:textId="6647B1D5" w:rsidR="00031873" w:rsidRDefault="00031873">
      <w:r>
        <w:t>Dávkování:</w:t>
      </w:r>
    </w:p>
    <w:p w14:paraId="6D891E7F" w14:textId="6C858B65" w:rsidR="00031873" w:rsidRDefault="00031873">
      <w:r>
        <w:t>Aplikujte 2 až 3krát denně dokud neodezní příznaky.</w:t>
      </w:r>
    </w:p>
    <w:p w14:paraId="22CD014A" w14:textId="77777777" w:rsidR="00B57F7A" w:rsidRDefault="00B57F7A" w:rsidP="00B57F7A">
      <w:r>
        <w:t xml:space="preserve">Veterinární přípravek. Pouze pro zvířata. </w:t>
      </w:r>
    </w:p>
    <w:p w14:paraId="677E349C" w14:textId="7B206898" w:rsidR="00031873" w:rsidRDefault="00B57F7A">
      <w:r>
        <w:t xml:space="preserve">Uchovávejte </w:t>
      </w:r>
      <w:r w:rsidR="00031873">
        <w:t xml:space="preserve">při pokojové teplotě 15-25°C. </w:t>
      </w:r>
    </w:p>
    <w:p w14:paraId="64BA1DAB" w14:textId="77777777" w:rsidR="00B57F7A" w:rsidRDefault="00B57F7A" w:rsidP="00B57F7A">
      <w:r>
        <w:t>Držitel rozhodnutí o schválení: FARMCZSYSTEM s.r.o., Praha</w:t>
      </w:r>
    </w:p>
    <w:p w14:paraId="531119AA" w14:textId="77777777" w:rsidR="00B57F7A" w:rsidRDefault="00B57F7A" w:rsidP="00B57F7A">
      <w:r>
        <w:t xml:space="preserve">Výrobce: </w:t>
      </w:r>
      <w:r>
        <w:rPr>
          <w:i/>
        </w:rPr>
        <w:t>viz obal</w:t>
      </w:r>
    </w:p>
    <w:p w14:paraId="521261DA" w14:textId="6E91ECB1" w:rsidR="00B57F7A" w:rsidRDefault="00B57F7A" w:rsidP="00B57F7A">
      <w:r>
        <w:t xml:space="preserve">Číslo schváleni: </w:t>
      </w:r>
      <w:r w:rsidR="00053819">
        <w:t>315-22/C</w:t>
      </w:r>
    </w:p>
    <w:p w14:paraId="2640D2E5" w14:textId="77777777" w:rsidR="00B57F7A" w:rsidRPr="008821A9" w:rsidRDefault="00B57F7A" w:rsidP="00B57F7A">
      <w:pPr>
        <w:rPr>
          <w:i/>
        </w:rPr>
      </w:pPr>
      <w:r>
        <w:t xml:space="preserve">EXP, číslo šarže: </w:t>
      </w:r>
      <w:r>
        <w:rPr>
          <w:i/>
        </w:rPr>
        <w:t>viz obal</w:t>
      </w:r>
    </w:p>
    <w:p w14:paraId="0733AE80" w14:textId="77777777" w:rsidR="00B57F7A" w:rsidRPr="00D37B13" w:rsidRDefault="00B57F7A"/>
    <w:p w14:paraId="3140BE83" w14:textId="77777777" w:rsidR="00D37B13" w:rsidRPr="00D37B13" w:rsidRDefault="00D37B13">
      <w:pPr>
        <w:rPr>
          <w:b/>
        </w:rPr>
      </w:pPr>
    </w:p>
    <w:sectPr w:rsidR="00D37B13" w:rsidRPr="00D37B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25832" w14:textId="77777777" w:rsidR="0009211E" w:rsidRDefault="0009211E" w:rsidP="003F0F6E">
      <w:pPr>
        <w:spacing w:after="0" w:line="240" w:lineRule="auto"/>
      </w:pPr>
      <w:r>
        <w:separator/>
      </w:r>
    </w:p>
  </w:endnote>
  <w:endnote w:type="continuationSeparator" w:id="0">
    <w:p w14:paraId="51D70D27" w14:textId="77777777" w:rsidR="0009211E" w:rsidRDefault="0009211E" w:rsidP="003F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E7A1" w14:textId="77777777" w:rsidR="0009211E" w:rsidRDefault="0009211E" w:rsidP="003F0F6E">
      <w:pPr>
        <w:spacing w:after="0" w:line="240" w:lineRule="auto"/>
      </w:pPr>
      <w:r>
        <w:separator/>
      </w:r>
    </w:p>
  </w:footnote>
  <w:footnote w:type="continuationSeparator" w:id="0">
    <w:p w14:paraId="5A87D234" w14:textId="77777777" w:rsidR="0009211E" w:rsidRDefault="0009211E" w:rsidP="003F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6CB1" w14:textId="6A0F5B30" w:rsidR="003F0F6E" w:rsidRPr="00E1769A" w:rsidRDefault="003F0F6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211541FF57A4E62B8E73C5836FE21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B2ACFD3C3C084D79B06CDF8B99DCD2EB"/>
        </w:placeholder>
        <w:text/>
      </w:sdtPr>
      <w:sdtEndPr/>
      <w:sdtContent>
        <w:r w:rsidR="00053819" w:rsidRPr="00053819">
          <w:rPr>
            <w:rFonts w:eastAsia="Times New Roman"/>
            <w:lang w:eastAsia="cs-CZ"/>
          </w:rPr>
          <w:t>USKVBL/2137/2022/POD</w:t>
        </w:r>
        <w:r w:rsidR="0005381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2ACFD3C3C084D79B06CDF8B99DCD2EB"/>
        </w:placeholder>
        <w:text/>
      </w:sdtPr>
      <w:sdtEndPr/>
      <w:sdtContent>
        <w:r w:rsidR="00053819" w:rsidRPr="00053819">
          <w:rPr>
            <w:bCs/>
          </w:rPr>
          <w:t>USKVBL/10611/2022/REG-</w:t>
        </w:r>
        <w:proofErr w:type="spellStart"/>
        <w:r w:rsidR="00053819" w:rsidRPr="0005381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2DB9F9047D0447F93BFC8C1498055B2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3819">
          <w:rPr>
            <w:bCs/>
          </w:rPr>
          <w:t>22.8.2022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1DD27FAD2FC4D479564597137DF91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5381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CD7464BFBE84930AD2A9304B063B148"/>
        </w:placeholder>
        <w:text/>
      </w:sdtPr>
      <w:sdtEndPr/>
      <w:sdtContent>
        <w:proofErr w:type="spellStart"/>
        <w:r w:rsidR="00053819" w:rsidRPr="00053819">
          <w:t>FaSy</w:t>
        </w:r>
        <w:proofErr w:type="spellEnd"/>
        <w:r w:rsidR="00053819" w:rsidRPr="00053819">
          <w:t xml:space="preserve"> </w:t>
        </w:r>
        <w:proofErr w:type="spellStart"/>
        <w:r w:rsidR="00053819" w:rsidRPr="00053819">
          <w:t>VetGel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5B"/>
    <w:rsid w:val="00031873"/>
    <w:rsid w:val="00053819"/>
    <w:rsid w:val="0009211E"/>
    <w:rsid w:val="003C333F"/>
    <w:rsid w:val="003F0F6E"/>
    <w:rsid w:val="00431DDA"/>
    <w:rsid w:val="00763A8C"/>
    <w:rsid w:val="008D26BA"/>
    <w:rsid w:val="00B523D3"/>
    <w:rsid w:val="00B57F7A"/>
    <w:rsid w:val="00B813C2"/>
    <w:rsid w:val="00D37B13"/>
    <w:rsid w:val="00E557CA"/>
    <w:rsid w:val="00EB137D"/>
    <w:rsid w:val="00E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2CD1"/>
  <w15:chartTrackingRefBased/>
  <w15:docId w15:val="{ECC9A8A6-75FA-49A6-A2F9-C61E66DB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F6E"/>
  </w:style>
  <w:style w:type="paragraph" w:styleId="Zpat">
    <w:name w:val="footer"/>
    <w:basedOn w:val="Normln"/>
    <w:link w:val="ZpatChar"/>
    <w:uiPriority w:val="99"/>
    <w:unhideWhenUsed/>
    <w:rsid w:val="003F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F6E"/>
  </w:style>
  <w:style w:type="character" w:styleId="Zstupntext">
    <w:name w:val="Placeholder Text"/>
    <w:rsid w:val="003F0F6E"/>
    <w:rPr>
      <w:color w:val="808080"/>
    </w:rPr>
  </w:style>
  <w:style w:type="character" w:customStyle="1" w:styleId="Styl2">
    <w:name w:val="Styl2"/>
    <w:basedOn w:val="Standardnpsmoodstavce"/>
    <w:uiPriority w:val="1"/>
    <w:rsid w:val="003F0F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11541FF57A4E62B8E73C5836FE2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75FA9-7198-49BF-9754-D0D00D3D9A6D}"/>
      </w:docPartPr>
      <w:docPartBody>
        <w:p w:rsidR="00C54A17" w:rsidRDefault="002751ED" w:rsidP="002751ED">
          <w:pPr>
            <w:pStyle w:val="7211541FF57A4E62B8E73C5836FE21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ACFD3C3C084D79B06CDF8B99DCD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156E6-E16A-404A-87EE-0EB1820F1ACA}"/>
      </w:docPartPr>
      <w:docPartBody>
        <w:p w:rsidR="00C54A17" w:rsidRDefault="002751ED" w:rsidP="002751ED">
          <w:pPr>
            <w:pStyle w:val="B2ACFD3C3C084D79B06CDF8B99DCD2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DB9F9047D0447F93BFC8C149805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819B8-CD68-449D-B1C6-43ED0B6208E9}"/>
      </w:docPartPr>
      <w:docPartBody>
        <w:p w:rsidR="00C54A17" w:rsidRDefault="002751ED" w:rsidP="002751ED">
          <w:pPr>
            <w:pStyle w:val="E2DB9F9047D0447F93BFC8C1498055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DD27FAD2FC4D479564597137DF9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F6B0F-67A3-4B01-98E0-4C984C84555E}"/>
      </w:docPartPr>
      <w:docPartBody>
        <w:p w:rsidR="00C54A17" w:rsidRDefault="002751ED" w:rsidP="002751ED">
          <w:pPr>
            <w:pStyle w:val="D1DD27FAD2FC4D479564597137DF91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D7464BFBE84930AD2A9304B063B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98B4E-9E1E-416C-AFD3-E54FE590B1F9}"/>
      </w:docPartPr>
      <w:docPartBody>
        <w:p w:rsidR="00C54A17" w:rsidRDefault="002751ED" w:rsidP="002751ED">
          <w:pPr>
            <w:pStyle w:val="8CD7464BFBE84930AD2A9304B063B1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ED"/>
    <w:rsid w:val="001F6FA9"/>
    <w:rsid w:val="002751ED"/>
    <w:rsid w:val="00476DA2"/>
    <w:rsid w:val="0082667A"/>
    <w:rsid w:val="00C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51ED"/>
    <w:rPr>
      <w:color w:val="808080"/>
    </w:rPr>
  </w:style>
  <w:style w:type="paragraph" w:customStyle="1" w:styleId="7211541FF57A4E62B8E73C5836FE21D1">
    <w:name w:val="7211541FF57A4E62B8E73C5836FE21D1"/>
    <w:rsid w:val="002751ED"/>
  </w:style>
  <w:style w:type="paragraph" w:customStyle="1" w:styleId="B2ACFD3C3C084D79B06CDF8B99DCD2EB">
    <w:name w:val="B2ACFD3C3C084D79B06CDF8B99DCD2EB"/>
    <w:rsid w:val="002751ED"/>
  </w:style>
  <w:style w:type="paragraph" w:customStyle="1" w:styleId="E2DB9F9047D0447F93BFC8C1498055B2">
    <w:name w:val="E2DB9F9047D0447F93BFC8C1498055B2"/>
    <w:rsid w:val="002751ED"/>
  </w:style>
  <w:style w:type="paragraph" w:customStyle="1" w:styleId="D1DD27FAD2FC4D479564597137DF91A7">
    <w:name w:val="D1DD27FAD2FC4D479564597137DF91A7"/>
    <w:rsid w:val="002751ED"/>
  </w:style>
  <w:style w:type="paragraph" w:customStyle="1" w:styleId="8CD7464BFBE84930AD2A9304B063B148">
    <w:name w:val="8CD7464BFBE84930AD2A9304B063B148"/>
    <w:rsid w:val="00275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9</cp:revision>
  <dcterms:created xsi:type="dcterms:W3CDTF">2022-07-04T09:04:00Z</dcterms:created>
  <dcterms:modified xsi:type="dcterms:W3CDTF">2022-08-24T14:15:00Z</dcterms:modified>
</cp:coreProperties>
</file>