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D6699" w:rsidRPr="00833DFD" w:rsidRDefault="00825A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color w:val="000000"/>
          <w:sz w:val="22"/>
          <w:szCs w:val="22"/>
        </w:rPr>
      </w:pPr>
      <w:r w:rsidRPr="00833DFD">
        <w:rPr>
          <w:rFonts w:ascii="Calibri" w:eastAsia="Helvetica Neue" w:hAnsi="Calibri" w:cs="Calibri"/>
          <w:b/>
          <w:color w:val="000000"/>
          <w:sz w:val="22"/>
          <w:szCs w:val="22"/>
        </w:rPr>
        <w:t>K 101: AVOKÁDOVÝ OLEJ</w:t>
      </w:r>
    </w:p>
    <w:p w14:paraId="00000002" w14:textId="352DDC47" w:rsidR="008D6699" w:rsidRDefault="00825A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833DFD">
        <w:rPr>
          <w:rFonts w:ascii="Calibri" w:eastAsia="Helvetica Neue" w:hAnsi="Calibri" w:cs="Calibri"/>
          <w:sz w:val="22"/>
          <w:szCs w:val="22"/>
        </w:rPr>
        <w:t>NA SUCHOU KŮŽI A ZACUCHANOU SRST</w:t>
      </w:r>
      <w:bookmarkStart w:id="0" w:name="_GoBack"/>
      <w:bookmarkEnd w:id="0"/>
    </w:p>
    <w:p w14:paraId="08756588" w14:textId="77777777" w:rsidR="009B4BFA" w:rsidRDefault="009B4BFA" w:rsidP="009B4BFA">
      <w:pP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</w:p>
    <w:p w14:paraId="25E1D602" w14:textId="77777777" w:rsidR="009B4BFA" w:rsidRPr="00833DFD" w:rsidRDefault="009B4BF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</w:p>
    <w:p w14:paraId="00000003" w14:textId="6411E8D8" w:rsidR="008D6699" w:rsidRPr="00833DFD" w:rsidRDefault="00833DF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500 ml</w:t>
      </w:r>
    </w:p>
    <w:p w14:paraId="0161CC73" w14:textId="11CB5337" w:rsidR="00A31BDB" w:rsidRDefault="00067E3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 xml:space="preserve">Produkt určený pro zajištění zářivého a luxusního vzhledu srsti, odstraňuje matnost suché srsti zajištěním hydratace a usnadňuje rozčesávání. Brání vzniku cucků.  </w:t>
      </w:r>
      <w:r w:rsidR="00571399">
        <w:rPr>
          <w:rFonts w:ascii="Calibri" w:eastAsia="Helvetica Neue" w:hAnsi="Calibri" w:cs="Calibri"/>
          <w:color w:val="000000"/>
          <w:sz w:val="22"/>
          <w:szCs w:val="22"/>
        </w:rPr>
        <w:t>S</w:t>
      </w:r>
      <w:r>
        <w:rPr>
          <w:rFonts w:ascii="Calibri" w:eastAsia="Helvetica Neue" w:hAnsi="Calibri" w:cs="Calibri"/>
          <w:color w:val="000000"/>
          <w:sz w:val="22"/>
          <w:szCs w:val="22"/>
        </w:rPr>
        <w:t>ilně zkracuje dobu práce u velmi náročných typů srsti. Vyživuje i pokožku.</w:t>
      </w:r>
    </w:p>
    <w:p w14:paraId="5AFA4F70" w14:textId="19E1DC7C" w:rsidR="00067E30" w:rsidRDefault="00067E3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>Způsob aplikace:</w:t>
      </w:r>
    </w:p>
    <w:p w14:paraId="35B9CBE1" w14:textId="77777777" w:rsidR="00825A3F" w:rsidRDefault="00067E3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>Lze použít i na suchou srst</w:t>
      </w:r>
      <w:r w:rsidR="00825A3F">
        <w:rPr>
          <w:rFonts w:ascii="Calibri" w:eastAsia="Helvetica Neue" w:hAnsi="Calibri" w:cs="Calibri"/>
          <w:color w:val="000000"/>
          <w:sz w:val="22"/>
          <w:szCs w:val="22"/>
        </w:rPr>
        <w:t>, pokud je silně zacuchaná, ale nechcete ji stříhat. Největší cucky ustřihněte, zřeďte produkt na 50 % s teplou vodou a naneste na srst psa. V případě silného problému nechte působit 1 hodinu. Po umytí psa, znovu zřeďte na 50 % s teplou vodou a naneste, nechte působit dalších 5 minut. Opláchněte a osušte. pokud používáte K101 zředěný na 90 % s teplou vodou, je možné opláchnutí vynechat. Pozor, může mastit. Před použitím řádně protřepejte.</w:t>
      </w:r>
    </w:p>
    <w:p w14:paraId="08D43EA4" w14:textId="3F0ECC20" w:rsidR="00067E30" w:rsidRPr="00833DFD" w:rsidRDefault="00825A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0E084DB9" w14:textId="77777777" w:rsidR="00833DFD" w:rsidRDefault="00825A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833DFD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833DFD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bookmarkStart w:id="1" w:name="_Hlk103952721"/>
      <w:r w:rsidR="00833DFD" w:rsidRPr="00DA605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="00833DFD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</w:t>
      </w:r>
      <w:r w:rsidR="00833DFD" w:rsidRPr="00DA605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ngredients</w:t>
      </w:r>
      <w:bookmarkEnd w:id="1"/>
      <w:proofErr w:type="spellEnd"/>
      <w:r w:rsidR="00833DFD" w:rsidRPr="00FB094A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00000009" w14:textId="2BF05A0E" w:rsidR="008D6699" w:rsidRPr="00833DFD" w:rsidRDefault="008D66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78311FDC" w14:textId="77777777" w:rsidR="00833DFD" w:rsidRPr="0028045E" w:rsidRDefault="00833DFD" w:rsidP="00833DF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bookmarkStart w:id="2" w:name="_Hlk103952579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Uchovávejte</w:t>
      </w:r>
      <w:r w:rsidRPr="00F2319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mimo </w:t>
      </w: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dohled a </w:t>
      </w:r>
      <w:r w:rsidRPr="00F23196">
        <w:rPr>
          <w:rFonts w:asciiTheme="majorHAnsi" w:eastAsia="Helvetica Neue" w:hAnsiTheme="majorHAnsi" w:cstheme="majorHAnsi"/>
          <w:color w:val="000000"/>
          <w:sz w:val="22"/>
          <w:szCs w:val="22"/>
        </w:rPr>
        <w:t>dosah dětí.</w:t>
      </w: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Pouze pro zvířata.</w:t>
      </w:r>
    </w:p>
    <w:p w14:paraId="0FA044A5" w14:textId="6E03B5AF" w:rsidR="00833DFD" w:rsidRPr="00B465E7" w:rsidRDefault="00833DFD" w:rsidP="00833DF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313793" w:rsidRPr="00946D92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12761C07" w14:textId="009129A1" w:rsidR="00833DFD" w:rsidRPr="00B465E7" w:rsidRDefault="00833DFD" w:rsidP="00833DF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</w:t>
      </w:r>
      <w:r w:rsidR="00313793"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>Praha – Stodůlky</w:t>
      </w: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5969D8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581DE0DA" w14:textId="77777777" w:rsidR="00833DFD" w:rsidRDefault="00833DFD" w:rsidP="00833DF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B465E7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</w:t>
      </w:r>
      <w:r w:rsidRPr="0028045E">
        <w:rPr>
          <w:rFonts w:asciiTheme="majorHAnsi" w:eastAsia="Helvetica Neue" w:hAnsiTheme="majorHAnsi" w:cstheme="majorHAnsi"/>
          <w:i/>
          <w:sz w:val="22"/>
          <w:szCs w:val="22"/>
        </w:rPr>
        <w:t>.</w:t>
      </w:r>
    </w:p>
    <w:p w14:paraId="0D4800C3" w14:textId="4440AA35" w:rsidR="00833DFD" w:rsidRDefault="00833DFD" w:rsidP="00833DF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5B077D">
        <w:rPr>
          <w:rFonts w:asciiTheme="majorHAnsi" w:eastAsia="Helvetica Neue" w:hAnsiTheme="majorHAnsi" w:cstheme="majorHAnsi"/>
          <w:sz w:val="22"/>
          <w:szCs w:val="22"/>
        </w:rPr>
        <w:t xml:space="preserve">Číslo 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schválení: </w:t>
      </w:r>
      <w:r w:rsidR="00EC672B">
        <w:rPr>
          <w:rFonts w:asciiTheme="majorHAnsi" w:eastAsia="Helvetica Neue" w:hAnsiTheme="majorHAnsi" w:cstheme="majorHAnsi"/>
          <w:sz w:val="22"/>
          <w:szCs w:val="22"/>
        </w:rPr>
        <w:t>324-22/C</w:t>
      </w:r>
    </w:p>
    <w:bookmarkEnd w:id="2"/>
    <w:p w14:paraId="0000000C" w14:textId="320AFD2D" w:rsidR="008D6699" w:rsidRPr="00833DFD" w:rsidRDefault="008D66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sz w:val="22"/>
          <w:szCs w:val="22"/>
        </w:rPr>
      </w:pPr>
    </w:p>
    <w:sectPr w:rsidR="008D6699" w:rsidRPr="00833DFD" w:rsidSect="00922C21">
      <w:headerReference w:type="default" r:id="rId7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4FC35" w14:textId="77777777" w:rsidR="00664932" w:rsidRDefault="00664932" w:rsidP="00527B43">
      <w:r>
        <w:separator/>
      </w:r>
    </w:p>
  </w:endnote>
  <w:endnote w:type="continuationSeparator" w:id="0">
    <w:p w14:paraId="785CB9A3" w14:textId="77777777" w:rsidR="00664932" w:rsidRDefault="00664932" w:rsidP="0052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ADF31" w14:textId="77777777" w:rsidR="00664932" w:rsidRDefault="00664932" w:rsidP="00527B43">
      <w:r>
        <w:separator/>
      </w:r>
    </w:p>
  </w:footnote>
  <w:footnote w:type="continuationSeparator" w:id="0">
    <w:p w14:paraId="0884632D" w14:textId="77777777" w:rsidR="00664932" w:rsidRDefault="00664932" w:rsidP="00527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11431" w14:textId="77777777" w:rsidR="00527B43" w:rsidRDefault="00527B43" w:rsidP="00527B43">
    <w:pPr>
      <w:rPr>
        <w:rFonts w:asciiTheme="majorHAnsi" w:hAnsiTheme="majorHAnsi" w:cstheme="majorHAnsi"/>
        <w:bCs/>
        <w:sz w:val="22"/>
        <w:szCs w:val="22"/>
      </w:rPr>
    </w:pPr>
  </w:p>
  <w:p w14:paraId="14646D2A" w14:textId="77777777" w:rsidR="00527B43" w:rsidRDefault="00527B43" w:rsidP="00527B43">
    <w:pPr>
      <w:rPr>
        <w:rFonts w:asciiTheme="majorHAnsi" w:hAnsiTheme="majorHAnsi" w:cstheme="majorHAnsi"/>
        <w:bCs/>
        <w:sz w:val="22"/>
        <w:szCs w:val="22"/>
      </w:rPr>
    </w:pPr>
  </w:p>
  <w:p w14:paraId="122225F1" w14:textId="7E7CA3C6" w:rsidR="00527B43" w:rsidRDefault="00527B43" w:rsidP="00527B43">
    <w:pPr>
      <w:rPr>
        <w:rFonts w:asciiTheme="majorHAnsi" w:hAnsiTheme="majorHAnsi" w:cstheme="majorHAnsi"/>
        <w:bCs/>
        <w:sz w:val="22"/>
        <w:szCs w:val="22"/>
      </w:rPr>
    </w:pPr>
    <w:r>
      <w:rPr>
        <w:rFonts w:asciiTheme="majorHAnsi" w:hAnsiTheme="majorHAnsi" w:cstheme="majorHAnsi"/>
        <w:bCs/>
        <w:sz w:val="22"/>
        <w:szCs w:val="22"/>
      </w:rPr>
      <w:t>Text na</w:t>
    </w:r>
    <w:r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Style w:val="Styl2"/>
          <w:rFonts w:asciiTheme="majorHAnsi" w:hAnsiTheme="majorHAnsi" w:cstheme="majorHAnsi"/>
          <w:sz w:val="22"/>
          <w:szCs w:val="22"/>
        </w:rPr>
        <w:id w:val="1508096970"/>
        <w:placeholder>
          <w:docPart w:val="96DE1AE9E4EB44CC826BB534EF29F75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>
      <w:rPr>
        <w:rFonts w:asciiTheme="majorHAnsi" w:hAnsiTheme="majorHAnsi" w:cstheme="majorHAnsi"/>
        <w:bCs/>
        <w:sz w:val="22"/>
        <w:szCs w:val="22"/>
      </w:rPr>
      <w:t>sp.zn</w:t>
    </w:r>
    <w:proofErr w:type="spellEnd"/>
    <w:r>
      <w:rPr>
        <w:rFonts w:asciiTheme="majorHAnsi" w:hAnsiTheme="majorHAnsi" w:cstheme="majorHAnsi"/>
        <w:bCs/>
        <w:sz w:val="22"/>
        <w:szCs w:val="22"/>
      </w:rPr>
      <w:t>.</w:t>
    </w:r>
    <w:proofErr w:type="gramEnd"/>
    <w:r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0B32483E8EDA4F4F9457D2AC40B54F65"/>
        </w:placeholder>
        <w:text/>
      </w:sdtPr>
      <w:sdtContent>
        <w:r w:rsidR="00EC672B" w:rsidRPr="00EC672B">
          <w:rPr>
            <w:rFonts w:asciiTheme="majorHAnsi" w:hAnsiTheme="majorHAnsi" w:cstheme="majorHAnsi"/>
            <w:sz w:val="22"/>
            <w:szCs w:val="22"/>
          </w:rPr>
          <w:t>USKVBL/14358/2020/POD</w:t>
        </w:r>
        <w:r w:rsidR="00EC672B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0B32483E8EDA4F4F9457D2AC40B54F65"/>
        </w:placeholder>
        <w:text/>
      </w:sdtPr>
      <w:sdtContent>
        <w:r w:rsidR="00EC672B" w:rsidRPr="00EC672B">
          <w:rPr>
            <w:rFonts w:asciiTheme="majorHAnsi" w:hAnsiTheme="majorHAnsi" w:cstheme="majorHAnsi"/>
            <w:bCs/>
            <w:sz w:val="22"/>
            <w:szCs w:val="22"/>
          </w:rPr>
          <w:t>USKVBL/10620/2022/REG-</w:t>
        </w:r>
        <w:proofErr w:type="spellStart"/>
        <w:r w:rsidR="00EC672B" w:rsidRPr="00EC672B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74FC11B28CC74615A09F5A7D76FC19F8"/>
        </w:placeholder>
        <w:date w:fullDate="2022-08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C672B">
          <w:rPr>
            <w:rFonts w:asciiTheme="majorHAnsi" w:hAnsiTheme="majorHAnsi" w:cstheme="majorHAnsi"/>
            <w:bCs/>
            <w:sz w:val="22"/>
            <w:szCs w:val="22"/>
          </w:rPr>
          <w:t>22.8.2022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217967857"/>
        <w:placeholder>
          <w:docPart w:val="FCC3F869F2504F5382663EAD58CF21F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C672B">
          <w:rPr>
            <w:rFonts w:asciiTheme="majorHAnsi" w:eastAsia="Times New Roman" w:hAnsiTheme="majorHAnsi" w:cstheme="majorHAnsi"/>
            <w:sz w:val="22"/>
            <w:szCs w:val="22"/>
          </w:rPr>
          <w:t>schválení veterinárního přípravku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F031ADD85AEE49F3B30FFDD20C8F8078"/>
        </w:placeholder>
        <w:text/>
      </w:sdtPr>
      <w:sdtContent>
        <w:r w:rsidR="00EC672B" w:rsidRPr="00EC672B">
          <w:rPr>
            <w:rFonts w:asciiTheme="majorHAnsi" w:hAnsiTheme="majorHAnsi" w:cstheme="majorHAnsi"/>
            <w:sz w:val="22"/>
            <w:szCs w:val="22"/>
          </w:rPr>
          <w:t>K 101: AVOKÁDOVÝ OLEJ</w:t>
        </w:r>
      </w:sdtContent>
    </w:sdt>
  </w:p>
  <w:p w14:paraId="057D2135" w14:textId="77777777" w:rsidR="00527B43" w:rsidRDefault="00527B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99"/>
    <w:rsid w:val="00067E30"/>
    <w:rsid w:val="00313793"/>
    <w:rsid w:val="00527B43"/>
    <w:rsid w:val="00571399"/>
    <w:rsid w:val="00664932"/>
    <w:rsid w:val="006F6841"/>
    <w:rsid w:val="00825A3F"/>
    <w:rsid w:val="00833DFD"/>
    <w:rsid w:val="008D6699"/>
    <w:rsid w:val="00922C21"/>
    <w:rsid w:val="009B4BFA"/>
    <w:rsid w:val="00A31BDB"/>
    <w:rsid w:val="00E911C3"/>
    <w:rsid w:val="00E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A7CD"/>
  <w15:docId w15:val="{5457B21D-BE52-4CFC-9106-C29E136B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527B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7B43"/>
  </w:style>
  <w:style w:type="paragraph" w:styleId="Zpat">
    <w:name w:val="footer"/>
    <w:basedOn w:val="Normln"/>
    <w:link w:val="ZpatChar"/>
    <w:uiPriority w:val="99"/>
    <w:unhideWhenUsed/>
    <w:rsid w:val="00527B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7B43"/>
  </w:style>
  <w:style w:type="character" w:styleId="Zstupntext">
    <w:name w:val="Placeholder Text"/>
    <w:semiHidden/>
    <w:rsid w:val="00527B43"/>
    <w:rPr>
      <w:color w:val="808080"/>
    </w:rPr>
  </w:style>
  <w:style w:type="character" w:customStyle="1" w:styleId="Styl2">
    <w:name w:val="Styl2"/>
    <w:basedOn w:val="Standardnpsmoodstavce"/>
    <w:uiPriority w:val="1"/>
    <w:rsid w:val="00527B4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DE1AE9E4EB44CC826BB534EF29F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60975D-138D-4BFB-83A2-7BE7501A9240}"/>
      </w:docPartPr>
      <w:docPartBody>
        <w:p w:rsidR="00F0448B" w:rsidRDefault="007B3436" w:rsidP="007B3436">
          <w:pPr>
            <w:pStyle w:val="96DE1AE9E4EB44CC826BB534EF29F75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B32483E8EDA4F4F9457D2AC40B54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2692B-35F0-48C7-93A0-8F640F5AB9ED}"/>
      </w:docPartPr>
      <w:docPartBody>
        <w:p w:rsidR="00F0448B" w:rsidRDefault="007B3436" w:rsidP="007B3436">
          <w:pPr>
            <w:pStyle w:val="0B32483E8EDA4F4F9457D2AC40B54F6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FC11B28CC74615A09F5A7D76FC1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801FF-6F76-4B10-85FE-8AF59C3E5565}"/>
      </w:docPartPr>
      <w:docPartBody>
        <w:p w:rsidR="00F0448B" w:rsidRDefault="007B3436" w:rsidP="007B3436">
          <w:pPr>
            <w:pStyle w:val="74FC11B28CC74615A09F5A7D76FC19F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CC3F869F2504F5382663EAD58CF21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2E2E2-619F-4E81-8384-34A9E1921EFE}"/>
      </w:docPartPr>
      <w:docPartBody>
        <w:p w:rsidR="00F0448B" w:rsidRDefault="007B3436" w:rsidP="007B3436">
          <w:pPr>
            <w:pStyle w:val="FCC3F869F2504F5382663EAD58CF21F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031ADD85AEE49F3B30FFDD20C8F80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CB05C1-0A13-4323-8CC3-20791C69263A}"/>
      </w:docPartPr>
      <w:docPartBody>
        <w:p w:rsidR="00F0448B" w:rsidRDefault="007B3436" w:rsidP="007B3436">
          <w:pPr>
            <w:pStyle w:val="F031ADD85AEE49F3B30FFDD20C8F807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36"/>
    <w:rsid w:val="004A7EBE"/>
    <w:rsid w:val="007B3436"/>
    <w:rsid w:val="00F0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B3436"/>
  </w:style>
  <w:style w:type="paragraph" w:customStyle="1" w:styleId="96DE1AE9E4EB44CC826BB534EF29F75D">
    <w:name w:val="96DE1AE9E4EB44CC826BB534EF29F75D"/>
    <w:rsid w:val="007B3436"/>
  </w:style>
  <w:style w:type="paragraph" w:customStyle="1" w:styleId="0B32483E8EDA4F4F9457D2AC40B54F65">
    <w:name w:val="0B32483E8EDA4F4F9457D2AC40B54F65"/>
    <w:rsid w:val="007B3436"/>
  </w:style>
  <w:style w:type="paragraph" w:customStyle="1" w:styleId="74FC11B28CC74615A09F5A7D76FC19F8">
    <w:name w:val="74FC11B28CC74615A09F5A7D76FC19F8"/>
    <w:rsid w:val="007B3436"/>
  </w:style>
  <w:style w:type="paragraph" w:customStyle="1" w:styleId="FCC3F869F2504F5382663EAD58CF21F0">
    <w:name w:val="FCC3F869F2504F5382663EAD58CF21F0"/>
    <w:rsid w:val="007B3436"/>
  </w:style>
  <w:style w:type="paragraph" w:customStyle="1" w:styleId="F031ADD85AEE49F3B30FFDD20C8F8078">
    <w:name w:val="F031ADD85AEE49F3B30FFDD20C8F8078"/>
    <w:rsid w:val="007B34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5175-06F3-4DFD-AD70-E1C9E9C3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10</cp:revision>
  <dcterms:created xsi:type="dcterms:W3CDTF">2022-05-20T13:41:00Z</dcterms:created>
  <dcterms:modified xsi:type="dcterms:W3CDTF">2022-08-23T12:04:00Z</dcterms:modified>
</cp:coreProperties>
</file>