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B21A" w14:textId="5868D545" w:rsidR="00B523D3" w:rsidRDefault="004844D7">
      <w:pPr>
        <w:rPr>
          <w:b/>
        </w:rPr>
      </w:pPr>
      <w:proofErr w:type="spellStart"/>
      <w:r w:rsidRPr="004844D7">
        <w:rPr>
          <w:b/>
        </w:rPr>
        <w:t>Ananxivia</w:t>
      </w:r>
      <w:proofErr w:type="spellEnd"/>
    </w:p>
    <w:p w14:paraId="48CA8B9C" w14:textId="51229669" w:rsidR="004844D7" w:rsidRPr="004844D7" w:rsidRDefault="004844D7">
      <w:r w:rsidRPr="004844D7">
        <w:t xml:space="preserve">pro </w:t>
      </w:r>
      <w:r>
        <w:t xml:space="preserve">kočky a </w:t>
      </w:r>
      <w:r w:rsidRPr="004844D7">
        <w:t>malé psy</w:t>
      </w:r>
      <w:r>
        <w:t xml:space="preserve"> (</w:t>
      </w:r>
      <w:r>
        <w:rPr>
          <w:rFonts w:cstheme="minorHAnsi"/>
        </w:rPr>
        <w:t>&lt;</w:t>
      </w:r>
      <w:r>
        <w:t>10 kg)</w:t>
      </w:r>
    </w:p>
    <w:p w14:paraId="596C0536" w14:textId="197A5959" w:rsidR="004844D7" w:rsidRPr="004844D7" w:rsidRDefault="004844D7">
      <w:r w:rsidRPr="004844D7">
        <w:rPr>
          <w:highlight w:val="lightGray"/>
        </w:rPr>
        <w:t>pro velké psy (</w:t>
      </w:r>
      <w:r w:rsidRPr="004844D7">
        <w:rPr>
          <w:rFonts w:cstheme="minorHAnsi"/>
          <w:highlight w:val="lightGray"/>
        </w:rPr>
        <w:t>&gt;</w:t>
      </w:r>
      <w:r w:rsidRPr="004844D7">
        <w:rPr>
          <w:highlight w:val="lightGray"/>
        </w:rPr>
        <w:t>10 kg)</w:t>
      </w:r>
    </w:p>
    <w:p w14:paraId="49BE99E7" w14:textId="1B866295" w:rsidR="004844D7" w:rsidRDefault="004844D7">
      <w:r>
        <w:t xml:space="preserve">30 </w:t>
      </w:r>
      <w:r w:rsidR="007A3E39">
        <w:t>kapslí</w:t>
      </w:r>
    </w:p>
    <w:p w14:paraId="3B7D751F" w14:textId="39D6DFF4" w:rsidR="00D52102" w:rsidRDefault="00D52102">
      <w:r>
        <w:t>Přípravek napomáhá redukovat reakce na stresové podněty.</w:t>
      </w:r>
    </w:p>
    <w:p w14:paraId="035A647E" w14:textId="6848F069" w:rsidR="00D52102" w:rsidRDefault="00D52102">
      <w:r>
        <w:t xml:space="preserve">Na podporu pro zvířata vykazující neklidné chování a/nebo před stresovou situací (cesta autem, změna prostředí, samota). </w:t>
      </w:r>
    </w:p>
    <w:p w14:paraId="17A9CDCD" w14:textId="37955A87" w:rsidR="00D52102" w:rsidRDefault="00D52102">
      <w:r>
        <w:t xml:space="preserve">Podání: </w:t>
      </w:r>
      <w:r w:rsidR="007A3E39">
        <w:t xml:space="preserve">Perorálně. </w:t>
      </w:r>
      <w:r w:rsidR="00105C2C">
        <w:t>P</w:t>
      </w:r>
      <w:r w:rsidR="007A3E39">
        <w:t>odejte celou kapsli nebo ji otevřete a prášek vmíchejte do vody nebo krmiva.</w:t>
      </w:r>
    </w:p>
    <w:p w14:paraId="054C3315" w14:textId="2512E53E" w:rsidR="007A3E39" w:rsidRDefault="007A3E39">
      <w:r>
        <w:t xml:space="preserve">kočka, pes </w:t>
      </w:r>
      <w:r>
        <w:rPr>
          <w:rFonts w:cstheme="minorHAnsi"/>
        </w:rPr>
        <w:t>&lt;</w:t>
      </w:r>
      <w:r>
        <w:t>10 kg: 1 kapsle denně</w:t>
      </w:r>
    </w:p>
    <w:p w14:paraId="6A65F903" w14:textId="0D386622" w:rsidR="007A3E39" w:rsidRPr="007A3E39" w:rsidRDefault="007A3E39">
      <w:pPr>
        <w:rPr>
          <w:highlight w:val="lightGray"/>
        </w:rPr>
      </w:pPr>
      <w:r w:rsidRPr="007A3E39">
        <w:rPr>
          <w:highlight w:val="lightGray"/>
        </w:rPr>
        <w:t xml:space="preserve">pes </w:t>
      </w:r>
      <w:proofErr w:type="gramStart"/>
      <w:r w:rsidRPr="007A3E39">
        <w:rPr>
          <w:highlight w:val="lightGray"/>
        </w:rPr>
        <w:t>10 – 30</w:t>
      </w:r>
      <w:proofErr w:type="gramEnd"/>
      <w:r w:rsidRPr="007A3E39">
        <w:rPr>
          <w:highlight w:val="lightGray"/>
        </w:rPr>
        <w:t xml:space="preserve"> kg: 1 kapsle denně</w:t>
      </w:r>
    </w:p>
    <w:p w14:paraId="63B377D0" w14:textId="14D82D49" w:rsidR="007A3E39" w:rsidRDefault="007A3E39">
      <w:r w:rsidRPr="007A3E39">
        <w:rPr>
          <w:highlight w:val="lightGray"/>
        </w:rPr>
        <w:t xml:space="preserve">pes </w:t>
      </w:r>
      <w:r w:rsidRPr="007A3E39">
        <w:rPr>
          <w:rFonts w:cstheme="minorHAnsi"/>
          <w:highlight w:val="lightGray"/>
        </w:rPr>
        <w:t>&gt;30 kg: 2 kapsle denně</w:t>
      </w:r>
      <w:bookmarkStart w:id="0" w:name="_GoBack"/>
      <w:bookmarkEnd w:id="0"/>
    </w:p>
    <w:p w14:paraId="2ABDD8F3" w14:textId="710D14F2" w:rsidR="007A3E39" w:rsidRDefault="007A3E39">
      <w:r>
        <w:t>Podávejte po dobu 1-2 měsíců. Lze podávat opakovaně.</w:t>
      </w:r>
      <w:r w:rsidR="00182793">
        <w:t xml:space="preserve"> Nepřekračujte doporučené denní dávkování.</w:t>
      </w:r>
    </w:p>
    <w:p w14:paraId="303B7F59" w14:textId="77777777" w:rsidR="00BF7CF4" w:rsidRDefault="00BF7CF4" w:rsidP="00BF7CF4">
      <w:r>
        <w:t xml:space="preserve">Složení: Maltodextrin, extrakt z mučenky pletní, extrakt z chmele otáčivého, oxid hořečnatý, bedrník anýz, prášek, stearan hořečnatý, vitamín B6. </w:t>
      </w:r>
    </w:p>
    <w:p w14:paraId="68A77338" w14:textId="08B56632" w:rsidR="004F09BE" w:rsidRPr="004844D7" w:rsidRDefault="004F09BE">
      <w:r>
        <w:t>Uchovávejte v temnu, suchu a chladu.</w:t>
      </w:r>
    </w:p>
    <w:p w14:paraId="6E3002C7" w14:textId="2F2554F8" w:rsidR="004844D7" w:rsidRDefault="00C94C23">
      <w:r>
        <w:t xml:space="preserve">Veterinární přípravek. Pouze pro zvířata. </w:t>
      </w:r>
      <w:r w:rsidR="00E96358">
        <w:t>U</w:t>
      </w:r>
      <w:r>
        <w:t>chovávejte mimo dohled a dosah dětí.</w:t>
      </w:r>
    </w:p>
    <w:p w14:paraId="3F54CC4D" w14:textId="03988061" w:rsidR="00C94C23" w:rsidRPr="004844D7" w:rsidRDefault="00C94C23" w:rsidP="00C94C23">
      <w:r w:rsidRPr="004844D7">
        <w:t>Číslo šarže, exspirace</w:t>
      </w:r>
      <w:r w:rsidR="004F09BE">
        <w:t>, výrobce</w:t>
      </w:r>
      <w:r w:rsidRPr="004844D7">
        <w:t xml:space="preserve">: </w:t>
      </w:r>
      <w:r w:rsidRPr="00150380">
        <w:rPr>
          <w:i/>
        </w:rPr>
        <w:t>viz obal</w:t>
      </w:r>
    </w:p>
    <w:p w14:paraId="779195AE" w14:textId="24FCCB9E" w:rsidR="00C94C23" w:rsidRDefault="00C94C23">
      <w:r>
        <w:t>Držitel rozhodnutí o schválení:</w:t>
      </w:r>
      <w:r w:rsidR="00BD4037">
        <w:t xml:space="preserve"> </w:t>
      </w:r>
      <w:r w:rsidR="00BD4037" w:rsidRPr="00BD4037">
        <w:t xml:space="preserve">Ding Wall Trading s.r.o., Janského 2370/91, 155 00 </w:t>
      </w:r>
      <w:proofErr w:type="gramStart"/>
      <w:r w:rsidR="00BD4037" w:rsidRPr="00BD4037">
        <w:t>Praha - Stodůlky</w:t>
      </w:r>
      <w:proofErr w:type="gramEnd"/>
    </w:p>
    <w:p w14:paraId="4E5257FC" w14:textId="46BB42DC" w:rsidR="00C94C23" w:rsidRDefault="00C94C23">
      <w:r>
        <w:t>Číslo schválení:</w:t>
      </w:r>
      <w:r w:rsidR="00FB6A6F">
        <w:t xml:space="preserve"> 331-22/C</w:t>
      </w:r>
    </w:p>
    <w:p w14:paraId="4385E058" w14:textId="77777777" w:rsidR="00C94C23" w:rsidRDefault="00C94C23"/>
    <w:p w14:paraId="3FCD9DBC" w14:textId="4E291DBF" w:rsidR="00C94C23" w:rsidRDefault="00C94C23"/>
    <w:p w14:paraId="1A670A2C" w14:textId="7DFDEF08" w:rsidR="00C94C23" w:rsidRDefault="00C94C23"/>
    <w:p w14:paraId="11C7F6D4" w14:textId="77777777" w:rsidR="00C94C23" w:rsidRDefault="00C94C23"/>
    <w:sectPr w:rsidR="00C94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518C3" w14:textId="77777777" w:rsidR="00AE5DF6" w:rsidRDefault="00AE5DF6" w:rsidP="00BD4037">
      <w:pPr>
        <w:spacing w:after="0" w:line="240" w:lineRule="auto"/>
      </w:pPr>
      <w:r>
        <w:separator/>
      </w:r>
    </w:p>
  </w:endnote>
  <w:endnote w:type="continuationSeparator" w:id="0">
    <w:p w14:paraId="01B277D0" w14:textId="77777777" w:rsidR="00AE5DF6" w:rsidRDefault="00AE5DF6" w:rsidP="00BD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BE88D" w14:textId="77777777" w:rsidR="00AE5DF6" w:rsidRDefault="00AE5DF6" w:rsidP="00BD4037">
      <w:pPr>
        <w:spacing w:after="0" w:line="240" w:lineRule="auto"/>
      </w:pPr>
      <w:r>
        <w:separator/>
      </w:r>
    </w:p>
  </w:footnote>
  <w:footnote w:type="continuationSeparator" w:id="0">
    <w:p w14:paraId="423A378A" w14:textId="77777777" w:rsidR="00AE5DF6" w:rsidRDefault="00AE5DF6" w:rsidP="00BD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5F94E" w14:textId="024CD117" w:rsidR="00BD4037" w:rsidRPr="00E1769A" w:rsidRDefault="00BD403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C677CA517914AA38CB581E2AACEE4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BC3E5A5E3E604E3290A54007B05FE5D5"/>
        </w:placeholder>
        <w:text/>
      </w:sdtPr>
      <w:sdtEndPr/>
      <w:sdtContent>
        <w:r w:rsidR="00FB6A6F" w:rsidRPr="00FB6A6F">
          <w:rPr>
            <w:rFonts w:eastAsia="Times New Roman"/>
            <w:lang w:eastAsia="cs-CZ"/>
          </w:rPr>
          <w:t>USKVBL/6872/2022/POD</w:t>
        </w:r>
        <w:r w:rsidR="00FB6A6F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BC3E5A5E3E604E3290A54007B05FE5D5"/>
        </w:placeholder>
        <w:text/>
      </w:sdtPr>
      <w:sdtEndPr/>
      <w:sdtContent>
        <w:r w:rsidR="00FB6A6F" w:rsidRPr="00FB6A6F">
          <w:rPr>
            <w:rFonts w:eastAsia="Times New Roman"/>
            <w:lang w:eastAsia="cs-CZ"/>
          </w:rPr>
          <w:t>USKVBL/10701/2022/REG-</w:t>
        </w:r>
        <w:proofErr w:type="spellStart"/>
        <w:r w:rsidR="00FB6A6F" w:rsidRPr="00FB6A6F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A412EEF992144D49A9BFE2C8AE88186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6A6F">
          <w:rPr>
            <w:bCs/>
          </w:rPr>
          <w:t>24.8.2022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0B05CD69A32467393F9F23C97DB916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B6A6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ADF19F6F73A4D0CB9D26108D8C2DB3D"/>
        </w:placeholder>
        <w:text/>
      </w:sdtPr>
      <w:sdtEndPr/>
      <w:sdtContent>
        <w:proofErr w:type="spellStart"/>
        <w:r w:rsidR="00FB6A6F" w:rsidRPr="00FB6A6F">
          <w:t>Ananxivia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86"/>
    <w:rsid w:val="000D498E"/>
    <w:rsid w:val="00105C2C"/>
    <w:rsid w:val="00150380"/>
    <w:rsid w:val="00182793"/>
    <w:rsid w:val="00351F5C"/>
    <w:rsid w:val="003D5957"/>
    <w:rsid w:val="004844D7"/>
    <w:rsid w:val="004F09BE"/>
    <w:rsid w:val="007A3E39"/>
    <w:rsid w:val="00954386"/>
    <w:rsid w:val="00AE5DF6"/>
    <w:rsid w:val="00B523D3"/>
    <w:rsid w:val="00BD4037"/>
    <w:rsid w:val="00BF7CF4"/>
    <w:rsid w:val="00C94C23"/>
    <w:rsid w:val="00D52102"/>
    <w:rsid w:val="00E96358"/>
    <w:rsid w:val="00F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097B"/>
  <w15:chartTrackingRefBased/>
  <w15:docId w15:val="{50E724C2-D4CD-4FDE-9258-DCC4120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037"/>
  </w:style>
  <w:style w:type="paragraph" w:styleId="Zpat">
    <w:name w:val="footer"/>
    <w:basedOn w:val="Normln"/>
    <w:link w:val="ZpatChar"/>
    <w:uiPriority w:val="99"/>
    <w:unhideWhenUsed/>
    <w:rsid w:val="00BD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037"/>
  </w:style>
  <w:style w:type="character" w:styleId="Zstupntext">
    <w:name w:val="Placeholder Text"/>
    <w:rsid w:val="00BD4037"/>
    <w:rPr>
      <w:color w:val="808080"/>
    </w:rPr>
  </w:style>
  <w:style w:type="character" w:customStyle="1" w:styleId="Styl2">
    <w:name w:val="Styl2"/>
    <w:basedOn w:val="Standardnpsmoodstavce"/>
    <w:uiPriority w:val="1"/>
    <w:rsid w:val="00BD403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677CA517914AA38CB581E2AACEE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42ED0-A2B8-4161-98BB-60C148DBF80D}"/>
      </w:docPartPr>
      <w:docPartBody>
        <w:p w:rsidR="001B4EC0" w:rsidRDefault="006D5F6B" w:rsidP="006D5F6B">
          <w:pPr>
            <w:pStyle w:val="5C677CA517914AA38CB581E2AACEE4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C3E5A5E3E604E3290A54007B05FE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A929-58CF-4313-A6ED-43299371CC13}"/>
      </w:docPartPr>
      <w:docPartBody>
        <w:p w:rsidR="001B4EC0" w:rsidRDefault="006D5F6B" w:rsidP="006D5F6B">
          <w:pPr>
            <w:pStyle w:val="BC3E5A5E3E604E3290A54007B05FE5D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412EEF992144D49A9BFE2C8AE8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FEC9A-F16F-402F-840E-841C86FF2F0E}"/>
      </w:docPartPr>
      <w:docPartBody>
        <w:p w:rsidR="001B4EC0" w:rsidRDefault="006D5F6B" w:rsidP="006D5F6B">
          <w:pPr>
            <w:pStyle w:val="7A412EEF992144D49A9BFE2C8AE8818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B05CD69A32467393F9F23C97DB9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1FEC8-D9BA-426D-8318-50C5C1A0A60A}"/>
      </w:docPartPr>
      <w:docPartBody>
        <w:p w:rsidR="001B4EC0" w:rsidRDefault="006D5F6B" w:rsidP="006D5F6B">
          <w:pPr>
            <w:pStyle w:val="30B05CD69A32467393F9F23C97DB916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ADF19F6F73A4D0CB9D26108D8C2D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6F092-80EB-4C50-B788-3AAB8D09BA31}"/>
      </w:docPartPr>
      <w:docPartBody>
        <w:p w:rsidR="001B4EC0" w:rsidRDefault="006D5F6B" w:rsidP="006D5F6B">
          <w:pPr>
            <w:pStyle w:val="5ADF19F6F73A4D0CB9D26108D8C2DB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6B"/>
    <w:rsid w:val="001B4EC0"/>
    <w:rsid w:val="005C1FD2"/>
    <w:rsid w:val="006D5F6B"/>
    <w:rsid w:val="00AA5F87"/>
    <w:rsid w:val="00C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5F6B"/>
    <w:rPr>
      <w:color w:val="808080"/>
    </w:rPr>
  </w:style>
  <w:style w:type="paragraph" w:customStyle="1" w:styleId="5C677CA517914AA38CB581E2AACEE404">
    <w:name w:val="5C677CA517914AA38CB581E2AACEE404"/>
    <w:rsid w:val="006D5F6B"/>
  </w:style>
  <w:style w:type="paragraph" w:customStyle="1" w:styleId="BC3E5A5E3E604E3290A54007B05FE5D5">
    <w:name w:val="BC3E5A5E3E604E3290A54007B05FE5D5"/>
    <w:rsid w:val="006D5F6B"/>
  </w:style>
  <w:style w:type="paragraph" w:customStyle="1" w:styleId="7A412EEF992144D49A9BFE2C8AE88186">
    <w:name w:val="7A412EEF992144D49A9BFE2C8AE88186"/>
    <w:rsid w:val="006D5F6B"/>
  </w:style>
  <w:style w:type="paragraph" w:customStyle="1" w:styleId="30B05CD69A32467393F9F23C97DB9164">
    <w:name w:val="30B05CD69A32467393F9F23C97DB9164"/>
    <w:rsid w:val="006D5F6B"/>
  </w:style>
  <w:style w:type="paragraph" w:customStyle="1" w:styleId="5ADF19F6F73A4D0CB9D26108D8C2DB3D">
    <w:name w:val="5ADF19F6F73A4D0CB9D26108D8C2DB3D"/>
    <w:rsid w:val="006D5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A632-1B9A-4369-89A6-8002DF19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11</cp:revision>
  <dcterms:created xsi:type="dcterms:W3CDTF">2022-08-19T12:29:00Z</dcterms:created>
  <dcterms:modified xsi:type="dcterms:W3CDTF">2022-08-25T09:24:00Z</dcterms:modified>
</cp:coreProperties>
</file>