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DEAE" w14:textId="76B04D03" w:rsidR="00B523D3" w:rsidRDefault="000B15F8">
      <w:pPr>
        <w:rPr>
          <w:b/>
        </w:rPr>
      </w:pPr>
      <w:r w:rsidRPr="005A2E06">
        <w:rPr>
          <w:b/>
        </w:rPr>
        <w:t>Intra Repiderma</w:t>
      </w:r>
    </w:p>
    <w:p w14:paraId="64876805" w14:textId="2377926B" w:rsidR="00C243EC" w:rsidRPr="00C243EC" w:rsidRDefault="00C243EC">
      <w:r w:rsidRPr="00C243EC">
        <w:t>250 ml</w:t>
      </w:r>
    </w:p>
    <w:p w14:paraId="0FA1AA3A" w14:textId="18295843" w:rsidR="000B15F8" w:rsidRDefault="000B15F8" w:rsidP="00432FED">
      <w:pPr>
        <w:spacing w:after="0"/>
      </w:pPr>
      <w:r>
        <w:t>Návod k použití</w:t>
      </w:r>
    </w:p>
    <w:p w14:paraId="6629D9D2" w14:textId="64F65AFF" w:rsidR="000B15F8" w:rsidRDefault="000B15F8" w:rsidP="000B15F8">
      <w:r>
        <w:t>Intra Repiderma podporuje obnovování poškozen</w:t>
      </w:r>
      <w:r w:rsidR="00B61829">
        <w:t>ých paznehtů</w:t>
      </w:r>
      <w:r w:rsidR="006D74F2">
        <w:t>,</w:t>
      </w:r>
      <w:r w:rsidR="00B61829">
        <w:t xml:space="preserve"> kopyt, a </w:t>
      </w:r>
      <w:r>
        <w:t xml:space="preserve">kůže </w:t>
      </w:r>
      <w:r w:rsidR="00B61829">
        <w:t>navazující na rohové pouzdro.</w:t>
      </w:r>
      <w:r>
        <w:t xml:space="preserve"> </w:t>
      </w:r>
      <w:r w:rsidR="0067001D">
        <w:t xml:space="preserve">Intra </w:t>
      </w:r>
      <w:r>
        <w:t xml:space="preserve">Repiderma je součást </w:t>
      </w:r>
      <w:proofErr w:type="spellStart"/>
      <w:r>
        <w:t>Hoof</w:t>
      </w:r>
      <w:proofErr w:type="spellEnd"/>
      <w:r>
        <w:t xml:space="preserve">-fit konceptu.  </w:t>
      </w:r>
      <w:proofErr w:type="spellStart"/>
      <w:r>
        <w:t>Mikronizované</w:t>
      </w:r>
      <w:proofErr w:type="spellEnd"/>
      <w:r>
        <w:t xml:space="preserve"> cheláty zinku a mědi jsou jednoduše vstřebávány </w:t>
      </w:r>
      <w:r w:rsidR="00B61829">
        <w:t>kůží,</w:t>
      </w:r>
      <w:r>
        <w:t xml:space="preserve"> a proto účinkují efektivně a rychle.  Intra Repiderma umožňuje</w:t>
      </w:r>
      <w:r w:rsidR="00B61829">
        <w:t xml:space="preserve"> </w:t>
      </w:r>
      <w:r>
        <w:t xml:space="preserve">udržet </w:t>
      </w:r>
      <w:r w:rsidR="00483B41">
        <w:t xml:space="preserve">paznehty, </w:t>
      </w:r>
      <w:r w:rsidR="00AF5735">
        <w:t xml:space="preserve">kopyta a </w:t>
      </w:r>
      <w:r>
        <w:t xml:space="preserve">kůži v optimálním a zdravém stavu. Použití </w:t>
      </w:r>
      <w:r w:rsidR="00C243EC">
        <w:t xml:space="preserve">pro hospodářská zvířata, </w:t>
      </w:r>
      <w:r>
        <w:t xml:space="preserve">pouze na </w:t>
      </w:r>
      <w:r w:rsidR="00483B41">
        <w:t xml:space="preserve">paznehty, </w:t>
      </w:r>
      <w:r>
        <w:t>kopyta a navazující kůži v oblasti distálních část</w:t>
      </w:r>
      <w:r w:rsidR="00AF5735">
        <w:t>í</w:t>
      </w:r>
      <w:r>
        <w:t xml:space="preserve"> ko</w:t>
      </w:r>
      <w:r w:rsidR="00B61829">
        <w:t>n</w:t>
      </w:r>
      <w:r>
        <w:t>četin.</w:t>
      </w:r>
    </w:p>
    <w:p w14:paraId="62EBE965" w14:textId="77777777" w:rsidR="000B15F8" w:rsidRDefault="000B15F8" w:rsidP="00432FED">
      <w:pPr>
        <w:spacing w:after="0"/>
      </w:pPr>
      <w:r>
        <w:t>Dávkování</w:t>
      </w:r>
    </w:p>
    <w:p w14:paraId="126AA306" w14:textId="675034CE" w:rsidR="000B15F8" w:rsidRDefault="000B15F8" w:rsidP="000B15F8">
      <w:r>
        <w:t>Intra Repiderma je určena pouze pro vnější použití. Před použitím dobře protřepejte. Na povrch kůže nebo rohoviny sprejujte po dobu 3 sekund ze vzdálenosti 15 – 20 cm tak, aby kůže zůstala rovnoměrně zbarvena.  Pokud je to nezbytné, postup opakujte po 30 sekundách.</w:t>
      </w:r>
    </w:p>
    <w:p w14:paraId="5FFCAF7A" w14:textId="30C3E8D2" w:rsidR="000B15F8" w:rsidRDefault="000B15F8" w:rsidP="000B15F8">
      <w:r w:rsidRPr="000B15F8">
        <w:t xml:space="preserve">Umožněte, aby byla </w:t>
      </w:r>
      <w:r w:rsidR="00ED5D89">
        <w:t>Intra Repiderma</w:t>
      </w:r>
      <w:r w:rsidRPr="000B15F8">
        <w:t xml:space="preserve"> vstřebávána alespoň 30 sekund</w:t>
      </w:r>
      <w:r w:rsidR="006510A4">
        <w:t xml:space="preserve"> a</w:t>
      </w:r>
      <w:r w:rsidR="003535BF">
        <w:t xml:space="preserve"> </w:t>
      </w:r>
      <w:r w:rsidR="006510A4">
        <w:t>zajistěte,</w:t>
      </w:r>
      <w:r w:rsidR="003535BF">
        <w:t xml:space="preserve"> aby zůstalo ošetřené místo v suchu</w:t>
      </w:r>
      <w:r>
        <w:t>.</w:t>
      </w:r>
    </w:p>
    <w:p w14:paraId="11F7FB18" w14:textId="77777777" w:rsidR="00432FED" w:rsidRDefault="00432FED" w:rsidP="00432FED">
      <w:r w:rsidRPr="005A2E06">
        <w:t xml:space="preserve">Při používání </w:t>
      </w:r>
      <w:r>
        <w:t>přípravku</w:t>
      </w:r>
      <w:r w:rsidRPr="005A2E06">
        <w:t xml:space="preserve"> noste vhodné, nepropustné rukavice. </w:t>
      </w:r>
    </w:p>
    <w:p w14:paraId="15AC8F88" w14:textId="77777777" w:rsidR="000B15F8" w:rsidRDefault="000B15F8" w:rsidP="00432FED">
      <w:pPr>
        <w:spacing w:after="0"/>
      </w:pPr>
      <w:r>
        <w:t>Skladování</w:t>
      </w:r>
      <w:bookmarkStart w:id="0" w:name="_GoBack"/>
      <w:bookmarkEnd w:id="0"/>
    </w:p>
    <w:p w14:paraId="31BA2912" w14:textId="61946934" w:rsidR="000B15F8" w:rsidRDefault="00BD48AB" w:rsidP="000B15F8">
      <w:r>
        <w:t xml:space="preserve">Uchovávejte </w:t>
      </w:r>
      <w:r w:rsidR="000B15F8">
        <w:t xml:space="preserve">při teplotě </w:t>
      </w:r>
      <w:r w:rsidR="000176ED">
        <w:t>do</w:t>
      </w:r>
      <w:r>
        <w:t xml:space="preserve"> 25</w:t>
      </w:r>
      <w:r w:rsidR="000B15F8">
        <w:t xml:space="preserve"> °C. Nedávejte do chladničky. Chraňte před mrazem. </w:t>
      </w:r>
    </w:p>
    <w:p w14:paraId="47E32EB6" w14:textId="25710AA9" w:rsidR="00ED060E" w:rsidRDefault="00BD48AB" w:rsidP="00ED060E">
      <w:r>
        <w:t>Veterinární přípravek. Uchovávejte mimo dohled a dosah dětí.</w:t>
      </w:r>
      <w:r w:rsidR="00ED060E">
        <w:t xml:space="preserve"> Pouze pro zvířata.</w:t>
      </w:r>
      <w:r w:rsidR="00ED060E" w:rsidRPr="00ED060E">
        <w:t xml:space="preserve"> </w:t>
      </w:r>
    </w:p>
    <w:p w14:paraId="1FEAE3B3" w14:textId="25CC7065" w:rsidR="000B15F8" w:rsidRDefault="000B15F8" w:rsidP="000B15F8">
      <w:r w:rsidRPr="000B15F8">
        <w:t>Výr.</w:t>
      </w:r>
      <w:r w:rsidR="00BD6033">
        <w:t xml:space="preserve"> </w:t>
      </w:r>
      <w:r w:rsidRPr="000B15F8">
        <w:t>šarže/Exp: viz údaj na nádobce.</w:t>
      </w:r>
    </w:p>
    <w:p w14:paraId="2F009B00" w14:textId="2AC64B94" w:rsidR="00B15FA6" w:rsidRDefault="00B15FA6" w:rsidP="000B15F8">
      <w:r>
        <w:t>Číslo schválení:</w:t>
      </w:r>
      <w:r w:rsidR="000B72FB">
        <w:t xml:space="preserve"> 349-22/C</w:t>
      </w:r>
    </w:p>
    <w:p w14:paraId="5618DCD7" w14:textId="00B525AC" w:rsidR="000B15F8" w:rsidRDefault="0017014C" w:rsidP="00432FED">
      <w:pPr>
        <w:spacing w:after="100" w:afterAutospacing="1"/>
      </w:pPr>
      <w:r>
        <w:t>Držitel rozhodnutí/d</w:t>
      </w:r>
      <w:r w:rsidR="000B15F8">
        <w:t>ovozce</w:t>
      </w:r>
      <w:r w:rsidR="000176ED">
        <w:t>:</w:t>
      </w:r>
      <w:r w:rsidR="00432FED">
        <w:t xml:space="preserve"> </w:t>
      </w:r>
      <w:r w:rsidR="000B15F8">
        <w:t>ADDICOO GROUP s.r.o.,</w:t>
      </w:r>
      <w:r w:rsidR="00D642F8">
        <w:t xml:space="preserve"> </w:t>
      </w:r>
      <w:proofErr w:type="spellStart"/>
      <w:r w:rsidR="000B15F8">
        <w:t>Bohdíkovská</w:t>
      </w:r>
      <w:proofErr w:type="spellEnd"/>
      <w:r w:rsidR="000B15F8">
        <w:t xml:space="preserve"> 2438/7</w:t>
      </w:r>
      <w:r w:rsidR="00D642F8">
        <w:t xml:space="preserve">, </w:t>
      </w:r>
      <w:r w:rsidR="000B15F8">
        <w:t xml:space="preserve">787 01 Šumperk, CZ                  Tel.: +420 583 251 050      </w:t>
      </w:r>
      <w:hyperlink r:id="rId6" w:history="1">
        <w:r w:rsidR="00D642F8" w:rsidRPr="00B211BA">
          <w:rPr>
            <w:rStyle w:val="Hypertextovodkaz"/>
          </w:rPr>
          <w:t>www.addicoo.com</w:t>
        </w:r>
      </w:hyperlink>
    </w:p>
    <w:p w14:paraId="7FF4E9A0" w14:textId="052A7264" w:rsidR="00D642F8" w:rsidRDefault="000176ED" w:rsidP="00432FED">
      <w:pPr>
        <w:spacing w:after="0"/>
      </w:pPr>
      <w:r>
        <w:t xml:space="preserve">Výrobce: </w:t>
      </w:r>
      <w:proofErr w:type="spellStart"/>
      <w:r w:rsidR="00D642F8">
        <w:t>Intracare</w:t>
      </w:r>
      <w:proofErr w:type="spellEnd"/>
      <w:r w:rsidR="00D642F8">
        <w:t xml:space="preserve"> BV</w:t>
      </w:r>
      <w:r w:rsidR="005A2E06">
        <w:t xml:space="preserve">, </w:t>
      </w:r>
      <w:proofErr w:type="spellStart"/>
      <w:r w:rsidR="00D642F8">
        <w:t>Voltaweg</w:t>
      </w:r>
      <w:proofErr w:type="spellEnd"/>
      <w:r w:rsidR="00D642F8">
        <w:t xml:space="preserve"> 4,</w:t>
      </w:r>
      <w:r w:rsidR="005A2E06">
        <w:t xml:space="preserve"> </w:t>
      </w:r>
      <w:r w:rsidR="00D642F8">
        <w:t xml:space="preserve">5466 AZ </w:t>
      </w:r>
      <w:proofErr w:type="spellStart"/>
      <w:r w:rsidR="00D642F8">
        <w:t>Veghel</w:t>
      </w:r>
      <w:proofErr w:type="spellEnd"/>
      <w:r w:rsidR="005A2E06">
        <w:t xml:space="preserve">, </w:t>
      </w:r>
      <w:r>
        <w:t>Nizozemsko</w:t>
      </w:r>
    </w:p>
    <w:p w14:paraId="56603614" w14:textId="77777777" w:rsidR="00432FED" w:rsidRDefault="00432FED" w:rsidP="00432FED">
      <w:pPr>
        <w:spacing w:after="0"/>
      </w:pPr>
    </w:p>
    <w:p w14:paraId="2F7411EE" w14:textId="6E9B4984" w:rsidR="005A2E06" w:rsidRDefault="005A2E06" w:rsidP="00432FED">
      <w:pPr>
        <w:spacing w:after="0"/>
      </w:pPr>
      <w:r>
        <w:t>Opatření při používání</w:t>
      </w:r>
    </w:p>
    <w:p w14:paraId="5AF1571F" w14:textId="77777777" w:rsidR="000176ED" w:rsidRDefault="000176ED" w:rsidP="00432FED">
      <w:pPr>
        <w:spacing w:after="0"/>
      </w:pPr>
      <w:r>
        <w:t>Nebezpečí</w:t>
      </w:r>
    </w:p>
    <w:p w14:paraId="4A777164" w14:textId="2C51B984" w:rsidR="005A2E06" w:rsidRDefault="005A2E06" w:rsidP="005A2E06">
      <w:r>
        <w:t xml:space="preserve">Extrémně hořlavý aerosol. Zdraví škodlivý při požití. Způsobuje vážné podráždění očí. Může způsobit ospalost nebo závratě. Chraňte před teplem, horkými povrchy, jiskrami, otevřeným ohněm a jinými zdroji zapálení. Zákaz kouření. Nestříkejte do otevřeného ohně nebo jiných zdrojů zapálení. </w:t>
      </w:r>
      <w:r w:rsidR="004C006C">
        <w:t xml:space="preserve">Nádoba je pod tlakem. </w:t>
      </w:r>
      <w:r>
        <w:t>Nepropichujte nebo nespalujte ani po použití. Chraňte před slunečním zářením. Nevystavujte teplotě přesahující 50 °C/122 °F. Používejte ochranné brýle. Přetrvává-li podráždění očí</w:t>
      </w:r>
      <w:r w:rsidR="002423FE">
        <w:t>,</w:t>
      </w:r>
      <w:r w:rsidR="002423FE" w:rsidRPr="002423FE">
        <w:t xml:space="preserve"> </w:t>
      </w:r>
      <w:r w:rsidR="002423FE">
        <w:t>necítíte-li se dobře</w:t>
      </w:r>
      <w:r>
        <w:t>: Vyhledejte lékařskou pomoc/ošetření., volejte lékaře. Zamezte vdechování par/ aerosolů. Při používání tohoto výrobku nejezte, nepijte ani nekuřte. PŘI ZASAŽENÍ OČÍ: Několik minut opatrně vyplachujte vodou. Vyjměte kontaktní čočky, jsou-li nasazeny a pokud je lze vyjmout snadno. Pokračujte ve vyplachování.</w:t>
      </w:r>
    </w:p>
    <w:p w14:paraId="112E54D2" w14:textId="77777777" w:rsidR="005A2E06" w:rsidRDefault="005A2E06" w:rsidP="00432FED">
      <w:pPr>
        <w:spacing w:after="0"/>
      </w:pPr>
      <w:r>
        <w:t>Zvláštní opatření pro likvidaci prázdných nádob a zbytků</w:t>
      </w:r>
    </w:p>
    <w:p w14:paraId="497076EC" w14:textId="26F361A6" w:rsidR="005A2E06" w:rsidRDefault="00831C4F" w:rsidP="005A2E06">
      <w:r w:rsidRPr="00831C4F">
        <w:t>Všechen nepoužitý veterinární přípravek nebo odpad, který pochází z tohoto přípravku, musí být likvidován podle místních právních předpisů.</w:t>
      </w:r>
      <w:r w:rsidRPr="00831C4F" w:rsidDel="00831C4F">
        <w:t xml:space="preserve"> </w:t>
      </w:r>
    </w:p>
    <w:p w14:paraId="34F66486" w14:textId="2A0DCDC2" w:rsidR="000B15F8" w:rsidRDefault="005A2E06" w:rsidP="000B15F8">
      <w:r>
        <w:t>Obsah</w:t>
      </w:r>
      <w:r w:rsidR="000176ED">
        <w:t>:</w:t>
      </w:r>
      <w:r w:rsidR="00432FED">
        <w:t xml:space="preserve"> </w:t>
      </w:r>
      <w:r>
        <w:t xml:space="preserve">Chelát mědi, chelát zinku, </w:t>
      </w:r>
      <w:proofErr w:type="spellStart"/>
      <w:r w:rsidR="004C006C">
        <w:t>i</w:t>
      </w:r>
      <w:r w:rsidR="00ED5D89">
        <w:t>s</w:t>
      </w:r>
      <w:r w:rsidR="004C006C">
        <w:t>opropylalkohol</w:t>
      </w:r>
      <w:proofErr w:type="spellEnd"/>
      <w:r w:rsidR="004C006C">
        <w:t xml:space="preserve">, </w:t>
      </w:r>
      <w:proofErr w:type="spellStart"/>
      <w:r w:rsidR="004C006C">
        <w:t>propylenglykol</w:t>
      </w:r>
      <w:proofErr w:type="spellEnd"/>
      <w:r w:rsidR="004C006C">
        <w:t xml:space="preserve">, barvivo, </w:t>
      </w:r>
      <w:r w:rsidR="00ED5D89">
        <w:t>butan-propan</w:t>
      </w:r>
      <w:r>
        <w:t xml:space="preserve"> </w:t>
      </w:r>
    </w:p>
    <w:sectPr w:rsidR="000B15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D65B7" w14:textId="77777777" w:rsidR="00D57065" w:rsidRDefault="00D57065" w:rsidP="00483B41">
      <w:pPr>
        <w:spacing w:after="0" w:line="240" w:lineRule="auto"/>
      </w:pPr>
      <w:r>
        <w:separator/>
      </w:r>
    </w:p>
  </w:endnote>
  <w:endnote w:type="continuationSeparator" w:id="0">
    <w:p w14:paraId="5C68D35B" w14:textId="77777777" w:rsidR="00D57065" w:rsidRDefault="00D57065" w:rsidP="004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8669" w14:textId="77777777" w:rsidR="00D57065" w:rsidRDefault="00D57065" w:rsidP="00483B41">
      <w:pPr>
        <w:spacing w:after="0" w:line="240" w:lineRule="auto"/>
      </w:pPr>
      <w:r>
        <w:separator/>
      </w:r>
    </w:p>
  </w:footnote>
  <w:footnote w:type="continuationSeparator" w:id="0">
    <w:p w14:paraId="1E269B4C" w14:textId="77777777" w:rsidR="00D57065" w:rsidRDefault="00D57065" w:rsidP="004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E64A" w14:textId="5DE2B8D3" w:rsidR="00483B41" w:rsidRPr="00E1769A" w:rsidRDefault="00483B4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D274D4E570F4208AB20431C64C3A2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0B72FB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ascii="Calibri" w:eastAsia="Times New Roman" w:hAnsi="Calibri" w:cs="Times New Roman"/>
          <w:lang w:eastAsia="cs-CZ"/>
        </w:rPr>
        <w:id w:val="-1643653816"/>
        <w:placeholder>
          <w:docPart w:val="5E631574F65E44ABAC433ED83ADA3475"/>
        </w:placeholder>
        <w:text/>
      </w:sdtPr>
      <w:sdtEndPr/>
      <w:sdtContent>
        <w:r w:rsidR="000B72FB" w:rsidRPr="000B72FB">
          <w:rPr>
            <w:rFonts w:ascii="Calibri" w:eastAsia="Times New Roman" w:hAnsi="Calibri" w:cs="Times New Roman"/>
            <w:lang w:eastAsia="cs-CZ"/>
          </w:rPr>
          <w:t>USKVBL/11067/2022/POD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E631574F65E44ABAC433ED83ADA3475"/>
        </w:placeholder>
        <w:text/>
      </w:sdtPr>
      <w:sdtEndPr/>
      <w:sdtContent>
        <w:r w:rsidR="000B72FB" w:rsidRPr="000B72FB">
          <w:rPr>
            <w:rFonts w:eastAsia="Times New Roman"/>
            <w:lang w:eastAsia="cs-CZ"/>
          </w:rPr>
          <w:t>USKVBL/11483/2022/REG-</w:t>
        </w:r>
        <w:proofErr w:type="spellStart"/>
        <w:r w:rsidR="000B72FB" w:rsidRPr="000B72F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F91413DAB934C4188FF70C6B90CC04E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B72FB">
          <w:rPr>
            <w:bCs/>
          </w:rPr>
          <w:t>12.9.2022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6A69563054A4DE08FE6836A403194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6C6BD46DF4D490E9AA7C350793BEED5"/>
        </w:placeholder>
        <w:text/>
      </w:sdtPr>
      <w:sdtEndPr/>
      <w:sdtContent>
        <w:r w:rsidRPr="00483B41">
          <w:t>Intra Repiderma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29"/>
    <w:rsid w:val="000176ED"/>
    <w:rsid w:val="000B15F8"/>
    <w:rsid w:val="000B72FB"/>
    <w:rsid w:val="0017014C"/>
    <w:rsid w:val="001C1E88"/>
    <w:rsid w:val="002423FE"/>
    <w:rsid w:val="003535BF"/>
    <w:rsid w:val="00432FED"/>
    <w:rsid w:val="00483B41"/>
    <w:rsid w:val="004845CE"/>
    <w:rsid w:val="00486963"/>
    <w:rsid w:val="004C006C"/>
    <w:rsid w:val="005A2E06"/>
    <w:rsid w:val="006510A4"/>
    <w:rsid w:val="0067001D"/>
    <w:rsid w:val="006D74F2"/>
    <w:rsid w:val="00812241"/>
    <w:rsid w:val="00831C4F"/>
    <w:rsid w:val="00AF5735"/>
    <w:rsid w:val="00B15FA6"/>
    <w:rsid w:val="00B523D3"/>
    <w:rsid w:val="00B61829"/>
    <w:rsid w:val="00B656CC"/>
    <w:rsid w:val="00BD48AB"/>
    <w:rsid w:val="00BD6033"/>
    <w:rsid w:val="00C243EC"/>
    <w:rsid w:val="00D57065"/>
    <w:rsid w:val="00D642F8"/>
    <w:rsid w:val="00D80841"/>
    <w:rsid w:val="00ED060E"/>
    <w:rsid w:val="00ED5D89"/>
    <w:rsid w:val="00F2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57A5"/>
  <w15:chartTrackingRefBased/>
  <w15:docId w15:val="{9E583AF2-12BB-4B2C-AB5C-F33E799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42F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42F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F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7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7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3B41"/>
  </w:style>
  <w:style w:type="paragraph" w:styleId="Zpat">
    <w:name w:val="footer"/>
    <w:basedOn w:val="Normln"/>
    <w:link w:val="ZpatChar"/>
    <w:uiPriority w:val="99"/>
    <w:unhideWhenUsed/>
    <w:rsid w:val="0048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B41"/>
  </w:style>
  <w:style w:type="character" w:styleId="Zstupntext">
    <w:name w:val="Placeholder Text"/>
    <w:rsid w:val="00483B41"/>
    <w:rPr>
      <w:color w:val="808080"/>
    </w:rPr>
  </w:style>
  <w:style w:type="character" w:customStyle="1" w:styleId="Styl2">
    <w:name w:val="Styl2"/>
    <w:basedOn w:val="Standardnpsmoodstavce"/>
    <w:uiPriority w:val="1"/>
    <w:rsid w:val="00483B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dic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274D4E570F4208AB20431C64C3A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D670A-CD86-47AA-B9E8-05F1FE2B30CF}"/>
      </w:docPartPr>
      <w:docPartBody>
        <w:p w:rsidR="00B74F6B" w:rsidRDefault="00B96F0C" w:rsidP="00B96F0C">
          <w:pPr>
            <w:pStyle w:val="1D274D4E570F4208AB20431C64C3A2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631574F65E44ABAC433ED83ADA3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B974C-4B33-4C89-A877-B5FFC0BD918E}"/>
      </w:docPartPr>
      <w:docPartBody>
        <w:p w:rsidR="00B74F6B" w:rsidRDefault="00B96F0C" w:rsidP="00B96F0C">
          <w:pPr>
            <w:pStyle w:val="5E631574F65E44ABAC433ED83ADA34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91413DAB934C4188FF70C6B90CC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7FE77-4799-4935-8AE2-9857F41B2F6A}"/>
      </w:docPartPr>
      <w:docPartBody>
        <w:p w:rsidR="00B74F6B" w:rsidRDefault="00B96F0C" w:rsidP="00B96F0C">
          <w:pPr>
            <w:pStyle w:val="3F91413DAB934C4188FF70C6B90CC0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A69563054A4DE08FE6836A40319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7F9A2-E862-4BC2-9E06-19D72443B1C8}"/>
      </w:docPartPr>
      <w:docPartBody>
        <w:p w:rsidR="00B74F6B" w:rsidRDefault="00B96F0C" w:rsidP="00B96F0C">
          <w:pPr>
            <w:pStyle w:val="06A69563054A4DE08FE6836A403194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6C6BD46DF4D490E9AA7C350793BE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C636E-A7B4-4C7E-A99D-CD0926500567}"/>
      </w:docPartPr>
      <w:docPartBody>
        <w:p w:rsidR="00B74F6B" w:rsidRDefault="00B96F0C" w:rsidP="00B96F0C">
          <w:pPr>
            <w:pStyle w:val="16C6BD46DF4D490E9AA7C350793BEE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0C"/>
    <w:rsid w:val="006374D6"/>
    <w:rsid w:val="006E3D02"/>
    <w:rsid w:val="008043A6"/>
    <w:rsid w:val="00B74F6B"/>
    <w:rsid w:val="00B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6F0C"/>
    <w:rPr>
      <w:color w:val="808080"/>
    </w:rPr>
  </w:style>
  <w:style w:type="paragraph" w:customStyle="1" w:styleId="1D274D4E570F4208AB20431C64C3A20C">
    <w:name w:val="1D274D4E570F4208AB20431C64C3A20C"/>
    <w:rsid w:val="00B96F0C"/>
  </w:style>
  <w:style w:type="paragraph" w:customStyle="1" w:styleId="5E631574F65E44ABAC433ED83ADA3475">
    <w:name w:val="5E631574F65E44ABAC433ED83ADA3475"/>
    <w:rsid w:val="00B96F0C"/>
  </w:style>
  <w:style w:type="paragraph" w:customStyle="1" w:styleId="3F91413DAB934C4188FF70C6B90CC04E">
    <w:name w:val="3F91413DAB934C4188FF70C6B90CC04E"/>
    <w:rsid w:val="00B96F0C"/>
  </w:style>
  <w:style w:type="paragraph" w:customStyle="1" w:styleId="06A69563054A4DE08FE6836A403194F5">
    <w:name w:val="06A69563054A4DE08FE6836A403194F5"/>
    <w:rsid w:val="00B96F0C"/>
  </w:style>
  <w:style w:type="paragraph" w:customStyle="1" w:styleId="16C6BD46DF4D490E9AA7C350793BEED5">
    <w:name w:val="16C6BD46DF4D490E9AA7C350793BEED5"/>
    <w:rsid w:val="00B96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25</cp:revision>
  <cp:lastPrinted>2022-09-12T15:06:00Z</cp:lastPrinted>
  <dcterms:created xsi:type="dcterms:W3CDTF">2022-09-01T10:26:00Z</dcterms:created>
  <dcterms:modified xsi:type="dcterms:W3CDTF">2022-09-12T15:52:00Z</dcterms:modified>
</cp:coreProperties>
</file>