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DB27" w14:textId="45C3C791" w:rsidR="00AF3226" w:rsidRDefault="00AF3226">
      <w:pPr>
        <w:rPr>
          <w:b/>
        </w:rPr>
      </w:pPr>
      <w:r>
        <w:rPr>
          <w:b/>
        </w:rPr>
        <w:t xml:space="preserve">sera </w:t>
      </w:r>
      <w:proofErr w:type="spellStart"/>
      <w:r>
        <w:rPr>
          <w:b/>
        </w:rPr>
        <w:t>omnipur</w:t>
      </w:r>
      <w:proofErr w:type="spellEnd"/>
      <w:r w:rsidR="00336722">
        <w:rPr>
          <w:b/>
        </w:rPr>
        <w:t xml:space="preserve"> </w:t>
      </w:r>
      <w:proofErr w:type="spellStart"/>
      <w:r w:rsidR="00336722" w:rsidRPr="00336722">
        <w:rPr>
          <w:b/>
          <w:highlight w:val="lightGray"/>
        </w:rPr>
        <w:t>pond</w:t>
      </w:r>
      <w:proofErr w:type="spellEnd"/>
    </w:p>
    <w:p w14:paraId="6BA8CA8A" w14:textId="0676AA96" w:rsidR="00AF3226" w:rsidRDefault="00AF3226" w:rsidP="00E26EC8">
      <w:pPr>
        <w:tabs>
          <w:tab w:val="center" w:pos="4536"/>
        </w:tabs>
        <w:jc w:val="both"/>
        <w:rPr>
          <w:b/>
        </w:rPr>
      </w:pPr>
      <w:r>
        <w:rPr>
          <w:b/>
        </w:rPr>
        <w:t>Veterinární přípravek</w:t>
      </w:r>
      <w:r w:rsidR="00E26EC8">
        <w:rPr>
          <w:b/>
        </w:rPr>
        <w:tab/>
      </w:r>
      <w:bookmarkStart w:id="0" w:name="_GoBack"/>
      <w:bookmarkEnd w:id="0"/>
    </w:p>
    <w:p w14:paraId="32889BAF" w14:textId="4D192983" w:rsidR="009E0A40" w:rsidRDefault="009E0A40" w:rsidP="00AF3226">
      <w:pPr>
        <w:jc w:val="both"/>
        <w:rPr>
          <w:b/>
        </w:rPr>
      </w:pPr>
      <w:r>
        <w:rPr>
          <w:b/>
        </w:rPr>
        <w:t>50 ml</w:t>
      </w:r>
      <w:r w:rsidR="0074184A">
        <w:rPr>
          <w:b/>
        </w:rPr>
        <w:t xml:space="preserve"> </w:t>
      </w:r>
      <w:r w:rsidR="0074184A" w:rsidRPr="0074184A">
        <w:rPr>
          <w:b/>
          <w:highlight w:val="lightGray"/>
        </w:rPr>
        <w:t>(250 ml, 500 ml, 5 000 ml)</w:t>
      </w:r>
    </w:p>
    <w:p w14:paraId="146209E2" w14:textId="60BA4512" w:rsidR="00B33DDF" w:rsidRDefault="00B33DDF" w:rsidP="008D3CD8">
      <w:pPr>
        <w:jc w:val="both"/>
      </w:pPr>
      <w:r w:rsidRPr="008D3CD8">
        <w:rPr>
          <w:b/>
        </w:rPr>
        <w:t xml:space="preserve">sera </w:t>
      </w:r>
      <w:proofErr w:type="spellStart"/>
      <w:r w:rsidR="0020280A">
        <w:rPr>
          <w:b/>
        </w:rPr>
        <w:t>omnipur</w:t>
      </w:r>
      <w:proofErr w:type="spellEnd"/>
      <w:r w:rsidR="0020280A">
        <w:t xml:space="preserve"> může pomoci potlačit </w:t>
      </w:r>
      <w:r w:rsidR="00B11717">
        <w:t xml:space="preserve">projevy </w:t>
      </w:r>
      <w:r w:rsidR="0020280A">
        <w:t>nejčastější</w:t>
      </w:r>
      <w:r w:rsidR="00B11717">
        <w:t>ch</w:t>
      </w:r>
      <w:r w:rsidR="0020280A">
        <w:t xml:space="preserve"> onemocnění okrasných ryb: bakteriální infekce, rozpad ploutví, plísně (</w:t>
      </w:r>
      <w:proofErr w:type="spellStart"/>
      <w:r w:rsidR="0020280A">
        <w:t>Saprolegnia</w:t>
      </w:r>
      <w:proofErr w:type="spellEnd"/>
      <w:r w:rsidR="0020280A">
        <w:t xml:space="preserve">, </w:t>
      </w:r>
      <w:proofErr w:type="spellStart"/>
      <w:r w:rsidR="0020280A">
        <w:t>Achlya</w:t>
      </w:r>
      <w:proofErr w:type="spellEnd"/>
      <w:r w:rsidR="0020280A">
        <w:t>), záněty kůže (</w:t>
      </w:r>
      <w:proofErr w:type="spellStart"/>
      <w:r w:rsidR="0020280A">
        <w:t>Costia</w:t>
      </w:r>
      <w:proofErr w:type="spellEnd"/>
      <w:r w:rsidR="0020280A">
        <w:t xml:space="preserve">, </w:t>
      </w:r>
      <w:proofErr w:type="spellStart"/>
      <w:r w:rsidR="0020280A">
        <w:t>Chilodonella</w:t>
      </w:r>
      <w:proofErr w:type="spellEnd"/>
      <w:r w:rsidR="0020280A">
        <w:t xml:space="preserve">), </w:t>
      </w:r>
      <w:proofErr w:type="spellStart"/>
      <w:r w:rsidR="0020280A">
        <w:t>Trichodina</w:t>
      </w:r>
      <w:proofErr w:type="spellEnd"/>
      <w:r w:rsidR="0020280A">
        <w:t xml:space="preserve">, </w:t>
      </w:r>
      <w:proofErr w:type="spellStart"/>
      <w:r w:rsidR="0020280A">
        <w:t>Oodinium</w:t>
      </w:r>
      <w:proofErr w:type="spellEnd"/>
      <w:r w:rsidR="0020280A">
        <w:t xml:space="preserve"> žábrohlíst</w:t>
      </w:r>
      <w:r w:rsidR="00F425FF">
        <w:t>i a kožní červy (</w:t>
      </w:r>
      <w:proofErr w:type="spellStart"/>
      <w:r w:rsidR="00F425FF">
        <w:t>Dactylogyrus</w:t>
      </w:r>
      <w:proofErr w:type="spellEnd"/>
      <w:r w:rsidR="00F425FF">
        <w:t xml:space="preserve"> a </w:t>
      </w:r>
      <w:proofErr w:type="spellStart"/>
      <w:r w:rsidR="00F425FF">
        <w:t>Gyrodactylus</w:t>
      </w:r>
      <w:proofErr w:type="spellEnd"/>
      <w:r w:rsidR="00F425FF">
        <w:t xml:space="preserve">), pomáhá </w:t>
      </w:r>
      <w:r w:rsidR="001911B3">
        <w:t>ošetřit</w:t>
      </w:r>
      <w:r w:rsidR="00F425FF">
        <w:t xml:space="preserve"> kožní vnější poranění.</w:t>
      </w:r>
    </w:p>
    <w:p w14:paraId="546528A3" w14:textId="77777777" w:rsidR="002456B3" w:rsidRDefault="00B33DDF" w:rsidP="008D3CD8">
      <w:pPr>
        <w:jc w:val="both"/>
      </w:pPr>
      <w:r w:rsidRPr="008D3CD8">
        <w:rPr>
          <w:b/>
        </w:rPr>
        <w:t>Návod použití:</w:t>
      </w:r>
      <w:r>
        <w:t xml:space="preserve"> Před použitím protřepat! </w:t>
      </w:r>
    </w:p>
    <w:p w14:paraId="4DF21166" w14:textId="77777777" w:rsidR="002456B3" w:rsidRDefault="009A2CFE" w:rsidP="002456B3">
      <w:pPr>
        <w:spacing w:after="0"/>
        <w:jc w:val="both"/>
      </w:pPr>
      <w:r>
        <w:t xml:space="preserve">22 kapek nebo </w:t>
      </w:r>
      <w:r w:rsidR="00D8798B">
        <w:t>1</w:t>
      </w:r>
      <w:r>
        <w:t xml:space="preserve"> </w:t>
      </w:r>
      <w:r w:rsidR="00F425FF">
        <w:t xml:space="preserve">ml na každých </w:t>
      </w:r>
      <w:r w:rsidR="00D8798B">
        <w:t>2</w:t>
      </w:r>
      <w:r w:rsidR="00F425FF">
        <w:t xml:space="preserve">0 litrů vody </w:t>
      </w:r>
      <w:r w:rsidR="00D8798B">
        <w:t>v</w:t>
      </w:r>
      <w:r>
        <w:t> </w:t>
      </w:r>
      <w:r w:rsidR="00D8798B">
        <w:t>akváriu</w:t>
      </w:r>
      <w:r>
        <w:t xml:space="preserve">. </w:t>
      </w:r>
    </w:p>
    <w:p w14:paraId="7EA08AB1" w14:textId="0336FEC0" w:rsidR="002456B3" w:rsidRDefault="002456B3" w:rsidP="002456B3">
      <w:pPr>
        <w:spacing w:after="0"/>
        <w:jc w:val="both"/>
        <w:rPr>
          <w:highlight w:val="lightGray"/>
        </w:rPr>
      </w:pPr>
      <w:r w:rsidRPr="002456B3">
        <w:rPr>
          <w:highlight w:val="lightGray"/>
        </w:rPr>
        <w:t xml:space="preserve">Pouze pro použití v jezírkách s uzavřenou cirkulací vody. 5 ml na každých 100 litrů vody v jezírku. </w:t>
      </w:r>
    </w:p>
    <w:p w14:paraId="1021D0A9" w14:textId="4EBA36CD" w:rsidR="009A2CFE" w:rsidRDefault="009A2CFE" w:rsidP="008D3CD8">
      <w:pPr>
        <w:jc w:val="both"/>
      </w:pPr>
      <w:r>
        <w:t xml:space="preserve">Pokud nebudete pozorovat do 7 dnů viditelné zlepšení, přefiltrujte přes aktivní uhlí po dobu 24 hodin a zopakujte podání. Během aplikace dobře provzdušňujte, vypněte UV lampy a vyfiltrujte přes aktivní uhlí. Po </w:t>
      </w:r>
      <w:r w:rsidR="001911B3">
        <w:t xml:space="preserve">ukončení </w:t>
      </w:r>
      <w:r>
        <w:t>aplikac</w:t>
      </w:r>
      <w:r w:rsidR="001911B3">
        <w:t>e</w:t>
      </w:r>
      <w:r>
        <w:t xml:space="preserve"> vždy přefiltrujte pře</w:t>
      </w:r>
      <w:r w:rsidR="00FC10FF">
        <w:t>s</w:t>
      </w:r>
      <w:r>
        <w:t xml:space="preserve"> aktivní uhlí.</w:t>
      </w:r>
    </w:p>
    <w:p w14:paraId="7C4EA7A7" w14:textId="38830D67" w:rsidR="00B33DDF" w:rsidRDefault="00D8798B" w:rsidP="008D3CD8">
      <w:pPr>
        <w:jc w:val="both"/>
      </w:pPr>
      <w:r>
        <w:t xml:space="preserve">Při vpouštění nové ryby </w:t>
      </w:r>
      <w:r w:rsidR="009A2CFE">
        <w:t xml:space="preserve">je doporučeno </w:t>
      </w:r>
      <w:r>
        <w:t>jednorázově aplikovat běžnou dávku, čímž můžete zabránit zanesení choroboplodných zárodků.</w:t>
      </w:r>
    </w:p>
    <w:p w14:paraId="70829DB6" w14:textId="68672839" w:rsidR="009A2CFE" w:rsidRDefault="009A2CFE" w:rsidP="009A2CFE">
      <w:pPr>
        <w:jc w:val="both"/>
      </w:pPr>
      <w:r w:rsidRPr="008D3CD8">
        <w:rPr>
          <w:b/>
        </w:rPr>
        <w:t>Složení na 100</w:t>
      </w:r>
      <w:r>
        <w:rPr>
          <w:b/>
        </w:rPr>
        <w:t xml:space="preserve"> </w:t>
      </w:r>
      <w:r w:rsidRPr="008D3CD8">
        <w:rPr>
          <w:b/>
        </w:rPr>
        <w:t>ml:</w:t>
      </w:r>
      <w:r w:rsidR="00B54406">
        <w:rPr>
          <w:b/>
        </w:rPr>
        <w:t xml:space="preserve"> </w:t>
      </w:r>
      <w:r w:rsidRPr="00996DC0">
        <w:t xml:space="preserve">akriflavin </w:t>
      </w:r>
      <w:r>
        <w:t>3,2 g</w:t>
      </w:r>
      <w:r w:rsidRPr="00996DC0">
        <w:t xml:space="preserve">, </w:t>
      </w:r>
      <w:r>
        <w:t>m</w:t>
      </w:r>
      <w:r w:rsidRPr="00996DC0">
        <w:t>alachitová zeleň oxalát 79</w:t>
      </w:r>
      <w:r>
        <w:t xml:space="preserve"> </w:t>
      </w:r>
      <w:r w:rsidRPr="00996DC0">
        <w:t xml:space="preserve">mg, </w:t>
      </w:r>
      <w:r w:rsidR="00F2525A">
        <w:t>čištěná voda</w:t>
      </w:r>
      <w:r w:rsidRPr="00996DC0">
        <w:t xml:space="preserve"> ad 100m</w:t>
      </w:r>
      <w:r>
        <w:t>l</w:t>
      </w:r>
    </w:p>
    <w:p w14:paraId="17DD5A11" w14:textId="703251D0" w:rsidR="008D3CD8" w:rsidRPr="008D3CD8" w:rsidRDefault="009A2CFE" w:rsidP="008D3CD8">
      <w:pPr>
        <w:jc w:val="both"/>
        <w:rPr>
          <w:b/>
        </w:rPr>
      </w:pPr>
      <w:r w:rsidRPr="009A2CFE">
        <w:rPr>
          <w:b/>
        </w:rPr>
        <w:t xml:space="preserve">Uchovávejte mimo dohled a dosah dětí. </w:t>
      </w:r>
      <w:r w:rsidR="00996DC0">
        <w:rPr>
          <w:b/>
        </w:rPr>
        <w:t xml:space="preserve">Skladovat </w:t>
      </w:r>
      <w:r w:rsidR="008D3CD8" w:rsidRPr="008D3CD8">
        <w:rPr>
          <w:b/>
        </w:rPr>
        <w:t>v temnu při pokojové teplotě!</w:t>
      </w:r>
      <w:r w:rsidR="00F2525A">
        <w:rPr>
          <w:b/>
        </w:rPr>
        <w:t xml:space="preserve"> Pouze pro zvířata.</w:t>
      </w:r>
    </w:p>
    <w:p w14:paraId="138918EC" w14:textId="4D04DCC4" w:rsidR="00E731FF" w:rsidRDefault="009A2CFE" w:rsidP="008D3CD8">
      <w:pPr>
        <w:jc w:val="both"/>
      </w:pPr>
      <w:r w:rsidRPr="009A2CFE">
        <w:rPr>
          <w:b/>
        </w:rPr>
        <w:t xml:space="preserve">Přípravek se nesmí používat k ošetření ryb, včetně jiker a plůdku, určených k produkci potravin. </w:t>
      </w:r>
      <w:r w:rsidR="00E731FF" w:rsidRPr="00E731FF">
        <w:t>Všechen nepoužitý veterinární přípravek nebo odpad, který pochází z tohoto přípravku, musí být likvidován podle místních právních předpisů.</w:t>
      </w:r>
    </w:p>
    <w:p w14:paraId="38960AA8" w14:textId="1CF706D8" w:rsidR="00996DC0" w:rsidRDefault="00996DC0" w:rsidP="008D3CD8">
      <w:pPr>
        <w:jc w:val="both"/>
      </w:pPr>
      <w:r>
        <w:t xml:space="preserve">Nepoužívat v kombinaci </w:t>
      </w:r>
      <w:r w:rsidR="00F2525A">
        <w:t>s léčivými</w:t>
      </w:r>
      <w:r>
        <w:t xml:space="preserve"> přípravky. </w:t>
      </w:r>
    </w:p>
    <w:p w14:paraId="6F23A499" w14:textId="73AA121B" w:rsidR="008D3CD8" w:rsidRDefault="00996DC0" w:rsidP="008D3CD8">
      <w:pPr>
        <w:jc w:val="both"/>
      </w:pPr>
      <w:r>
        <w:t xml:space="preserve">Vodní rostliny s měkkými listy mohou být použitím sera </w:t>
      </w:r>
      <w:proofErr w:type="spellStart"/>
      <w:r>
        <w:t>omnipur</w:t>
      </w:r>
      <w:proofErr w:type="spellEnd"/>
      <w:r>
        <w:t xml:space="preserve"> poškozeny.</w:t>
      </w:r>
    </w:p>
    <w:p w14:paraId="43188299" w14:textId="77777777" w:rsidR="001527A4" w:rsidRDefault="001527A4" w:rsidP="001527A4">
      <w:r>
        <w:t xml:space="preserve">Vyvarujte se kontaktu s přípravkem, po manipulaci si umyjte ruce. Při vniknutí do očí je důkladně vypláchněte vodou, při potížích vyhledejte lékaře. </w:t>
      </w:r>
    </w:p>
    <w:p w14:paraId="3BA6AB7E" w14:textId="3327BBA8" w:rsidR="008D3CD8" w:rsidRDefault="009A2CFE" w:rsidP="008D3CD8">
      <w:pPr>
        <w:jc w:val="both"/>
      </w:pPr>
      <w:r>
        <w:t>Držitel rozhodnutí o schválení/d</w:t>
      </w:r>
      <w:r w:rsidR="008D3CD8">
        <w:t>istributor: Sera CZ s.r.o., Chlístovice 32, 284 01 Kutná Hora</w:t>
      </w:r>
    </w:p>
    <w:p w14:paraId="040DE0D6" w14:textId="77777777" w:rsidR="009A2CFE" w:rsidRDefault="009A2CFE" w:rsidP="009A2CFE">
      <w:r>
        <w:t xml:space="preserve">Výrobce: sera GmbH, </w:t>
      </w:r>
      <w:proofErr w:type="spellStart"/>
      <w:r>
        <w:t>Borsigstr</w:t>
      </w:r>
      <w:proofErr w:type="spellEnd"/>
      <w:r>
        <w:t xml:space="preserve">. 49, D52525 </w:t>
      </w:r>
      <w:proofErr w:type="spellStart"/>
      <w:r>
        <w:t>Heinsberg</w:t>
      </w:r>
      <w:proofErr w:type="spellEnd"/>
      <w:r>
        <w:t>, Německo</w:t>
      </w:r>
    </w:p>
    <w:p w14:paraId="23771FFA" w14:textId="0647AAF8" w:rsidR="009A2CFE" w:rsidRDefault="00D552F2" w:rsidP="008D3CD8">
      <w:pPr>
        <w:jc w:val="both"/>
      </w:pPr>
      <w:r>
        <w:t>Číslo schválení:</w:t>
      </w:r>
      <w:r w:rsidR="00E26EC8">
        <w:t xml:space="preserve"> 352-22/C</w:t>
      </w:r>
    </w:p>
    <w:p w14:paraId="2E530EA5" w14:textId="43658D4F" w:rsidR="00D552F2" w:rsidRDefault="00D552F2" w:rsidP="008D3CD8">
      <w:pPr>
        <w:jc w:val="both"/>
      </w:pPr>
    </w:p>
    <w:p w14:paraId="69864E0B" w14:textId="606CEA70" w:rsidR="00D552F2" w:rsidRDefault="00D552F2" w:rsidP="008D3CD8">
      <w:pPr>
        <w:jc w:val="both"/>
      </w:pPr>
    </w:p>
    <w:p w14:paraId="4D6AC0D9" w14:textId="13752FD5" w:rsidR="00D552F2" w:rsidRDefault="00D552F2" w:rsidP="008D3CD8">
      <w:pPr>
        <w:jc w:val="both"/>
      </w:pPr>
    </w:p>
    <w:p w14:paraId="11B8C08B" w14:textId="77BF56E1" w:rsidR="00D552F2" w:rsidRDefault="00D552F2" w:rsidP="008D3CD8">
      <w:pPr>
        <w:jc w:val="both"/>
      </w:pPr>
    </w:p>
    <w:p w14:paraId="0274F366" w14:textId="5BAA34B1" w:rsidR="00D552F2" w:rsidRDefault="00D552F2" w:rsidP="008D3CD8">
      <w:pPr>
        <w:jc w:val="both"/>
      </w:pPr>
    </w:p>
    <w:p w14:paraId="2BB463B0" w14:textId="42612B4F" w:rsidR="00D552F2" w:rsidRDefault="00D552F2" w:rsidP="008D3CD8">
      <w:pPr>
        <w:jc w:val="both"/>
      </w:pPr>
    </w:p>
    <w:p w14:paraId="24C73D68" w14:textId="77777777" w:rsidR="00D552F2" w:rsidRDefault="00D552F2" w:rsidP="008D3CD8">
      <w:pPr>
        <w:jc w:val="both"/>
      </w:pPr>
    </w:p>
    <w:p w14:paraId="2C127012" w14:textId="77777777" w:rsidR="008D3CD8" w:rsidRDefault="008D3CD8"/>
    <w:sectPr w:rsidR="008D3CD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58A16" w14:textId="77777777" w:rsidR="00C43BED" w:rsidRDefault="00C43BED" w:rsidP="00336722">
      <w:pPr>
        <w:spacing w:after="0" w:line="240" w:lineRule="auto"/>
      </w:pPr>
      <w:r>
        <w:separator/>
      </w:r>
    </w:p>
  </w:endnote>
  <w:endnote w:type="continuationSeparator" w:id="0">
    <w:p w14:paraId="56A04CE8" w14:textId="77777777" w:rsidR="00C43BED" w:rsidRDefault="00C43BED" w:rsidP="0033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D0B17" w14:textId="77777777" w:rsidR="00C43BED" w:rsidRDefault="00C43BED" w:rsidP="00336722">
      <w:pPr>
        <w:spacing w:after="0" w:line="240" w:lineRule="auto"/>
      </w:pPr>
      <w:r>
        <w:separator/>
      </w:r>
    </w:p>
  </w:footnote>
  <w:footnote w:type="continuationSeparator" w:id="0">
    <w:p w14:paraId="7F93A07A" w14:textId="77777777" w:rsidR="00C43BED" w:rsidRDefault="00C43BED" w:rsidP="0033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09F55" w14:textId="68A86723" w:rsidR="00336722" w:rsidRDefault="00336722" w:rsidP="000A77FE">
    <w:pPr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485062483"/>
        <w:placeholder>
          <w:docPart w:val="FC521A0D9A284D35BE21AA01131DF9B6"/>
        </w:placeholder>
        <w:text/>
      </w:sdtPr>
      <w:sdtEndPr/>
      <w:sdtContent>
        <w:r w:rsidR="000D743D">
          <w:rPr>
            <w:bCs/>
          </w:rPr>
          <w:t>USKVBL/4062/2022/POD,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FC521A0D9A284D35BE21AA01131DF9B6"/>
        </w:placeholder>
        <w:text/>
      </w:sdtPr>
      <w:sdtContent>
        <w:r w:rsidR="00E26EC8" w:rsidRPr="00E26EC8">
          <w:rPr>
            <w:rFonts w:eastAsia="Times New Roman"/>
            <w:lang w:eastAsia="cs-CZ"/>
          </w:rPr>
          <w:t>USKVBL/11669/2022/REG-</w:t>
        </w:r>
        <w:proofErr w:type="spellStart"/>
        <w:r w:rsidR="00E26EC8" w:rsidRPr="00E26EC8">
          <w:rPr>
            <w:rFonts w:eastAsia="Times New Roman"/>
            <w:lang w:eastAsia="cs-CZ"/>
          </w:rPr>
          <w:t>Podb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8FC49B8448CB4E59B53E45D473314B8E"/>
        </w:placeholder>
        <w:date w:fullDate="2022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26EC8">
          <w:rPr>
            <w:bCs/>
          </w:rPr>
          <w:t>15.9.2022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73090F35791448DBB002A867869676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808B1C3E95D9408EBAD16B3A93686C4D"/>
        </w:placeholder>
        <w:text/>
      </w:sdtPr>
      <w:sdtEndPr/>
      <w:sdtContent>
        <w:r w:rsidRPr="00336722">
          <w:t xml:space="preserve">sera </w:t>
        </w:r>
        <w:proofErr w:type="spellStart"/>
        <w:r w:rsidRPr="00336722">
          <w:t>omnipur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DF"/>
    <w:rsid w:val="000D743D"/>
    <w:rsid w:val="000E1940"/>
    <w:rsid w:val="001527A4"/>
    <w:rsid w:val="001911B3"/>
    <w:rsid w:val="001C4998"/>
    <w:rsid w:val="001D280D"/>
    <w:rsid w:val="0020280A"/>
    <w:rsid w:val="002456B3"/>
    <w:rsid w:val="00336722"/>
    <w:rsid w:val="003F495A"/>
    <w:rsid w:val="005065B3"/>
    <w:rsid w:val="006A7A94"/>
    <w:rsid w:val="0074184A"/>
    <w:rsid w:val="008D3CD8"/>
    <w:rsid w:val="00996DC0"/>
    <w:rsid w:val="009A2CFE"/>
    <w:rsid w:val="009E0A40"/>
    <w:rsid w:val="00A41D21"/>
    <w:rsid w:val="00A977A8"/>
    <w:rsid w:val="00AF3226"/>
    <w:rsid w:val="00B11717"/>
    <w:rsid w:val="00B33DDF"/>
    <w:rsid w:val="00B54406"/>
    <w:rsid w:val="00C43BED"/>
    <w:rsid w:val="00D552F2"/>
    <w:rsid w:val="00D8170F"/>
    <w:rsid w:val="00D8798B"/>
    <w:rsid w:val="00E26EC8"/>
    <w:rsid w:val="00E54D5D"/>
    <w:rsid w:val="00E731FF"/>
    <w:rsid w:val="00F2525A"/>
    <w:rsid w:val="00F425FF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0E70"/>
  <w15:chartTrackingRefBased/>
  <w15:docId w15:val="{C20AE05E-3CBA-4845-888E-0B3920EC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A2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C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CFE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A2C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CF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CF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C10F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3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722"/>
  </w:style>
  <w:style w:type="paragraph" w:styleId="Zpat">
    <w:name w:val="footer"/>
    <w:basedOn w:val="Normln"/>
    <w:link w:val="ZpatChar"/>
    <w:uiPriority w:val="99"/>
    <w:unhideWhenUsed/>
    <w:rsid w:val="0033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722"/>
  </w:style>
  <w:style w:type="character" w:styleId="Zstupntext">
    <w:name w:val="Placeholder Text"/>
    <w:rsid w:val="00336722"/>
    <w:rPr>
      <w:color w:val="808080"/>
    </w:rPr>
  </w:style>
  <w:style w:type="character" w:customStyle="1" w:styleId="Styl2">
    <w:name w:val="Styl2"/>
    <w:basedOn w:val="Standardnpsmoodstavce"/>
    <w:uiPriority w:val="1"/>
    <w:rsid w:val="0033672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521A0D9A284D35BE21AA01131DF9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ACD59-5F6A-4625-8CF1-FB5F25453012}"/>
      </w:docPartPr>
      <w:docPartBody>
        <w:p w:rsidR="007F14B8" w:rsidRDefault="005101E4" w:rsidP="005101E4">
          <w:pPr>
            <w:pStyle w:val="FC521A0D9A284D35BE21AA01131DF9B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FC49B8448CB4E59B53E45D473314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5CE1E-48D9-4B4A-894B-07FFD5887402}"/>
      </w:docPartPr>
      <w:docPartBody>
        <w:p w:rsidR="007F14B8" w:rsidRDefault="005101E4" w:rsidP="005101E4">
          <w:pPr>
            <w:pStyle w:val="8FC49B8448CB4E59B53E45D473314B8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3090F35791448DBB002A86786967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79785-9D6F-4F8A-914A-22C7F83BC037}"/>
      </w:docPartPr>
      <w:docPartBody>
        <w:p w:rsidR="007F14B8" w:rsidRDefault="005101E4" w:rsidP="005101E4">
          <w:pPr>
            <w:pStyle w:val="73090F35791448DBB002A8678696763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08B1C3E95D9408EBAD16B3A93686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A62F5-F97D-4FFD-A330-2741D38C3599}"/>
      </w:docPartPr>
      <w:docPartBody>
        <w:p w:rsidR="007F14B8" w:rsidRDefault="005101E4" w:rsidP="005101E4">
          <w:pPr>
            <w:pStyle w:val="808B1C3E95D9408EBAD16B3A93686C4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E4"/>
    <w:rsid w:val="005101E4"/>
    <w:rsid w:val="007F14B8"/>
    <w:rsid w:val="00B2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101E4"/>
    <w:rPr>
      <w:color w:val="808080"/>
    </w:rPr>
  </w:style>
  <w:style w:type="paragraph" w:customStyle="1" w:styleId="B613E9A881904DBEB93D03C9D867F7D4">
    <w:name w:val="B613E9A881904DBEB93D03C9D867F7D4"/>
    <w:rsid w:val="005101E4"/>
  </w:style>
  <w:style w:type="paragraph" w:customStyle="1" w:styleId="CAA91C038CC644E789D2AB848B783D25">
    <w:name w:val="CAA91C038CC644E789D2AB848B783D25"/>
    <w:rsid w:val="005101E4"/>
  </w:style>
  <w:style w:type="paragraph" w:customStyle="1" w:styleId="BD2C662C0CEC45F695A673824208F1FD">
    <w:name w:val="BD2C662C0CEC45F695A673824208F1FD"/>
    <w:rsid w:val="005101E4"/>
  </w:style>
  <w:style w:type="paragraph" w:customStyle="1" w:styleId="71D9434F3F6344B3BCFF9231A4AE5AA1">
    <w:name w:val="71D9434F3F6344B3BCFF9231A4AE5AA1"/>
    <w:rsid w:val="005101E4"/>
  </w:style>
  <w:style w:type="paragraph" w:customStyle="1" w:styleId="76D33F6BF8DD4527BE0D12F464C5585D">
    <w:name w:val="76D33F6BF8DD4527BE0D12F464C5585D"/>
    <w:rsid w:val="005101E4"/>
  </w:style>
  <w:style w:type="paragraph" w:customStyle="1" w:styleId="FC521A0D9A284D35BE21AA01131DF9B6">
    <w:name w:val="FC521A0D9A284D35BE21AA01131DF9B6"/>
    <w:rsid w:val="005101E4"/>
  </w:style>
  <w:style w:type="paragraph" w:customStyle="1" w:styleId="8FC49B8448CB4E59B53E45D473314B8E">
    <w:name w:val="8FC49B8448CB4E59B53E45D473314B8E"/>
    <w:rsid w:val="005101E4"/>
  </w:style>
  <w:style w:type="paragraph" w:customStyle="1" w:styleId="73090F35791448DBB002A86786967631">
    <w:name w:val="73090F35791448DBB002A86786967631"/>
    <w:rsid w:val="005101E4"/>
  </w:style>
  <w:style w:type="paragraph" w:customStyle="1" w:styleId="808B1C3E95D9408EBAD16B3A93686C4D">
    <w:name w:val="808B1C3E95D9408EBAD16B3A93686C4D"/>
    <w:rsid w:val="00510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2907-B79C-4F38-9AEA-8AD05AF9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Koudelova</dc:creator>
  <cp:keywords/>
  <dc:description/>
  <cp:lastModifiedBy>Podbřecká Milena</cp:lastModifiedBy>
  <cp:revision>3</cp:revision>
  <cp:lastPrinted>2022-09-15T14:39:00Z</cp:lastPrinted>
  <dcterms:created xsi:type="dcterms:W3CDTF">2022-09-13T10:29:00Z</dcterms:created>
  <dcterms:modified xsi:type="dcterms:W3CDTF">2022-09-15T14:39:00Z</dcterms:modified>
</cp:coreProperties>
</file>