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1CCCF" w14:textId="5D2C73B1" w:rsidR="004A515A" w:rsidRPr="003841E3" w:rsidRDefault="006B348C" w:rsidP="004A515A">
      <w:pPr>
        <w:rPr>
          <w:b/>
        </w:rPr>
      </w:pPr>
      <w:proofErr w:type="spellStart"/>
      <w:r w:rsidRPr="0004125D">
        <w:rPr>
          <w:b/>
        </w:rPr>
        <w:t>eSHa</w:t>
      </w:r>
      <w:proofErr w:type="spellEnd"/>
      <w:r w:rsidRPr="0004125D">
        <w:rPr>
          <w:b/>
        </w:rPr>
        <w:t xml:space="preserve"> </w:t>
      </w:r>
      <w:r w:rsidR="004A515A" w:rsidRPr="003841E3">
        <w:rPr>
          <w:b/>
        </w:rPr>
        <w:t>EXIT</w:t>
      </w:r>
    </w:p>
    <w:p w14:paraId="520AE3BC" w14:textId="77777777" w:rsidR="004A515A" w:rsidRPr="003841E3" w:rsidRDefault="004A515A" w:rsidP="004A515A">
      <w:r w:rsidRPr="003841E3">
        <w:t>20 ml (180 ml, 500 ml, 1 000 ml)</w:t>
      </w:r>
    </w:p>
    <w:p w14:paraId="06CF8887" w14:textId="4B8E0CCC" w:rsidR="004A515A" w:rsidRPr="003841E3" w:rsidRDefault="004A515A" w:rsidP="008A0EEA">
      <w:pPr>
        <w:spacing w:after="120"/>
      </w:pPr>
      <w:r w:rsidRPr="003841E3">
        <w:t xml:space="preserve">Veterinární přípravek pro aplikaci do akvarijní vody, který může napomoci při ošetření ryb při podezření na výskyt </w:t>
      </w:r>
      <w:r w:rsidR="00B70252" w:rsidRPr="003841E3">
        <w:t>vnějších parazitů</w:t>
      </w:r>
      <w:r w:rsidRPr="003841E3">
        <w:t xml:space="preserve"> u ryb</w:t>
      </w:r>
      <w:r w:rsidR="00B70252" w:rsidRPr="003841E3">
        <w:t xml:space="preserve"> (při krupičce)</w:t>
      </w:r>
      <w:r w:rsidRPr="003841E3">
        <w:t>.</w:t>
      </w:r>
    </w:p>
    <w:p w14:paraId="5BA338BF" w14:textId="29CC977C" w:rsidR="004E1F9C" w:rsidRPr="003841E3" w:rsidRDefault="004E1F9C" w:rsidP="004E1F9C">
      <w:r w:rsidRPr="003841E3">
        <w:t xml:space="preserve">1 ml roztoku obsahuje: 6,3 mg </w:t>
      </w:r>
      <w:proofErr w:type="spellStart"/>
      <w:r w:rsidRPr="003841E3">
        <w:t>diaminoakridinu</w:t>
      </w:r>
      <w:proofErr w:type="spellEnd"/>
      <w:r w:rsidRPr="003841E3">
        <w:t xml:space="preserve">, 0,31 mg oxalátu malachitové zeleně, 0,79 mg </w:t>
      </w:r>
      <w:proofErr w:type="spellStart"/>
      <w:r w:rsidR="00584F33" w:rsidRPr="00584F33">
        <w:t>methylrosanilinium</w:t>
      </w:r>
      <w:proofErr w:type="spellEnd"/>
      <w:r w:rsidR="00584F33" w:rsidRPr="00584F33">
        <w:t xml:space="preserve"> </w:t>
      </w:r>
      <w:r w:rsidRPr="003841E3">
        <w:t xml:space="preserve">chloridu a 3,98 mg </w:t>
      </w:r>
      <w:proofErr w:type="spellStart"/>
      <w:r w:rsidRPr="003841E3">
        <w:t>methylthioninium</w:t>
      </w:r>
      <w:proofErr w:type="spellEnd"/>
      <w:r>
        <w:t xml:space="preserve"> </w:t>
      </w:r>
      <w:r w:rsidRPr="003841E3">
        <w:t xml:space="preserve">chloridu. </w:t>
      </w:r>
    </w:p>
    <w:p w14:paraId="62B565BA" w14:textId="235C6F5E" w:rsidR="004A515A" w:rsidRPr="003841E3" w:rsidRDefault="009E3960" w:rsidP="008A0EEA">
      <w:pPr>
        <w:spacing w:after="120"/>
      </w:pPr>
      <w:r w:rsidRPr="009E3960">
        <w:t>Před použitím čtěte příbalovou informaci</w:t>
      </w:r>
      <w:r w:rsidR="004A515A" w:rsidRPr="003841E3">
        <w:t xml:space="preserve">. </w:t>
      </w:r>
    </w:p>
    <w:p w14:paraId="78387EF5" w14:textId="4E30F562" w:rsidR="003841E3" w:rsidRPr="003841E3" w:rsidRDefault="003841E3" w:rsidP="008A0EEA">
      <w:pPr>
        <w:spacing w:after="120"/>
      </w:pPr>
      <w:bookmarkStart w:id="0" w:name="_Hlk113447446"/>
      <w:r w:rsidRPr="003841E3">
        <w:t>Uchovávejte mimo dohled a dosah dětí. Chraňte před mrazem.</w:t>
      </w:r>
      <w:r w:rsidR="008A0EEA">
        <w:t xml:space="preserve"> </w:t>
      </w:r>
      <w:bookmarkStart w:id="1" w:name="_Hlk113448366"/>
      <w:r w:rsidR="008A0EEA">
        <w:t>Pouze pro zvířata.</w:t>
      </w:r>
      <w:bookmarkEnd w:id="1"/>
    </w:p>
    <w:bookmarkEnd w:id="0"/>
    <w:p w14:paraId="4F26A41B" w14:textId="2D3C0141" w:rsidR="004A515A" w:rsidRPr="003841E3" w:rsidRDefault="004A515A" w:rsidP="008A0EEA">
      <w:pPr>
        <w:spacing w:after="120"/>
      </w:pPr>
      <w:r w:rsidRPr="003841E3">
        <w:t>Číslo schválení:</w:t>
      </w:r>
      <w:r w:rsidR="009A7440">
        <w:t xml:space="preserve"> 355-22/C</w:t>
      </w:r>
    </w:p>
    <w:p w14:paraId="18726D5D" w14:textId="77777777" w:rsidR="004A515A" w:rsidRPr="003841E3" w:rsidRDefault="004A515A" w:rsidP="008A0EEA">
      <w:pPr>
        <w:spacing w:after="120"/>
        <w:rPr>
          <w:i/>
        </w:rPr>
      </w:pPr>
      <w:r w:rsidRPr="003841E3">
        <w:t>EXP, číslo šarže:</w:t>
      </w:r>
      <w:r w:rsidRPr="003841E3">
        <w:rPr>
          <w:b/>
        </w:rPr>
        <w:t xml:space="preserve"> </w:t>
      </w:r>
      <w:r w:rsidRPr="003841E3">
        <w:rPr>
          <w:i/>
        </w:rPr>
        <w:t>viz obal</w:t>
      </w:r>
    </w:p>
    <w:p w14:paraId="78DA3C2F" w14:textId="431510EF" w:rsidR="004A515A" w:rsidRPr="003841E3" w:rsidRDefault="004A515A" w:rsidP="008A0EEA">
      <w:pPr>
        <w:spacing w:after="120"/>
      </w:pPr>
      <w:bookmarkStart w:id="2" w:name="_Hlk113448435"/>
      <w:r w:rsidRPr="003841E3">
        <w:t xml:space="preserve">Držitel rozhodnutí o schválení: Jaroslav Macenauer, Ing. </w:t>
      </w:r>
      <w:r w:rsidR="00B70252" w:rsidRPr="003841E3">
        <w:t>–</w:t>
      </w:r>
      <w:r w:rsidRPr="003841E3">
        <w:t xml:space="preserve"> AKVARIUM</w:t>
      </w:r>
    </w:p>
    <w:bookmarkEnd w:id="2"/>
    <w:p w14:paraId="3C5E8891" w14:textId="73B3A12C" w:rsidR="00B70252" w:rsidRPr="003841E3" w:rsidRDefault="006E60F8" w:rsidP="008A0EEA">
      <w:pPr>
        <w:spacing w:after="120"/>
      </w:pPr>
      <w:r w:rsidRPr="003841E3">
        <w:t>Výrobce:</w:t>
      </w:r>
      <w:r w:rsidR="0046622B" w:rsidRPr="0046622B">
        <w:t xml:space="preserve"> </w:t>
      </w:r>
      <w:bookmarkStart w:id="3" w:name="_Hlk113449516"/>
      <w:proofErr w:type="spellStart"/>
      <w:r w:rsidR="0046622B">
        <w:t>Sea-Horse</w:t>
      </w:r>
      <w:proofErr w:type="spellEnd"/>
      <w:r w:rsidR="0046622B">
        <w:t xml:space="preserve"> IPC B.V., </w:t>
      </w:r>
      <w:proofErr w:type="spellStart"/>
      <w:r w:rsidR="0046622B">
        <w:t>Kasteelstraat</w:t>
      </w:r>
      <w:proofErr w:type="spellEnd"/>
      <w:r w:rsidR="0046622B">
        <w:t xml:space="preserve"> 4 ABC, 6223 Maastricht, Nizozemsko</w:t>
      </w:r>
      <w:bookmarkEnd w:id="3"/>
    </w:p>
    <w:p w14:paraId="5C446A9F" w14:textId="77777777" w:rsidR="00B70252" w:rsidRPr="003841E3" w:rsidRDefault="00B70252" w:rsidP="004A515A">
      <w:bookmarkStart w:id="4" w:name="_GoBack"/>
      <w:bookmarkEnd w:id="4"/>
    </w:p>
    <w:sectPr w:rsidR="00B70252" w:rsidRPr="003841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8B906" w14:textId="77777777" w:rsidR="008B0BCF" w:rsidRDefault="008B0BCF" w:rsidP="004F423A">
      <w:pPr>
        <w:spacing w:after="0" w:line="240" w:lineRule="auto"/>
      </w:pPr>
      <w:r>
        <w:separator/>
      </w:r>
    </w:p>
  </w:endnote>
  <w:endnote w:type="continuationSeparator" w:id="0">
    <w:p w14:paraId="2FCC6AF3" w14:textId="77777777" w:rsidR="008B0BCF" w:rsidRDefault="008B0BCF" w:rsidP="004F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8E142" w14:textId="77777777" w:rsidR="008B0BCF" w:rsidRDefault="008B0BCF" w:rsidP="004F423A">
      <w:pPr>
        <w:spacing w:after="0" w:line="240" w:lineRule="auto"/>
      </w:pPr>
      <w:r>
        <w:separator/>
      </w:r>
    </w:p>
  </w:footnote>
  <w:footnote w:type="continuationSeparator" w:id="0">
    <w:p w14:paraId="530094A3" w14:textId="77777777" w:rsidR="008B0BCF" w:rsidRDefault="008B0BCF" w:rsidP="004F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7DF5" w14:textId="0E337FAF" w:rsidR="004F423A" w:rsidRPr="00E1769A" w:rsidRDefault="004F423A" w:rsidP="004F423A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EE2BFC5DA8F46019B5906AEB8BEE64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361F8219B49643E695687141E16A43D5"/>
        </w:placeholder>
        <w:text/>
      </w:sdtPr>
      <w:sdtEndPr/>
      <w:sdtContent>
        <w:r>
          <w:t>USKVBL/4681/2022/POD,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361F8219B49643E695687141E16A43D5"/>
        </w:placeholder>
        <w:text/>
      </w:sdtPr>
      <w:sdtEndPr/>
      <w:sdtContent>
        <w:r w:rsidR="009A7440" w:rsidRPr="009A7440">
          <w:rPr>
            <w:rFonts w:eastAsia="Times New Roman"/>
            <w:lang w:eastAsia="cs-CZ"/>
          </w:rPr>
          <w:t>USKVBL/11727/2022/REG-</w:t>
        </w:r>
        <w:proofErr w:type="spellStart"/>
        <w:r w:rsidR="009A7440" w:rsidRPr="009A7440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2DA8FC5F624465FA53164F0841FAD71"/>
        </w:placeholder>
        <w:date w:fullDate="2022-09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A7440">
          <w:rPr>
            <w:bCs/>
          </w:rPr>
          <w:t>19.9.2022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F93AB8A1639474AB1762A601E7CA34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47CA1399EFA4763A3B268CB65C81369"/>
        </w:placeholder>
        <w:text/>
      </w:sdtPr>
      <w:sdtEndPr/>
      <w:sdtContent>
        <w:proofErr w:type="spellStart"/>
        <w:r>
          <w:t>eSHa</w:t>
        </w:r>
        <w:proofErr w:type="spellEnd"/>
        <w:r>
          <w:t xml:space="preserve"> EXIT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FD"/>
    <w:rsid w:val="00355BE9"/>
    <w:rsid w:val="003841E3"/>
    <w:rsid w:val="0046622B"/>
    <w:rsid w:val="004A515A"/>
    <w:rsid w:val="004E1F9C"/>
    <w:rsid w:val="004F423A"/>
    <w:rsid w:val="00536F6F"/>
    <w:rsid w:val="00584F33"/>
    <w:rsid w:val="005D6805"/>
    <w:rsid w:val="006B348C"/>
    <w:rsid w:val="006E60F8"/>
    <w:rsid w:val="008A0EEA"/>
    <w:rsid w:val="008B0BCF"/>
    <w:rsid w:val="009A7440"/>
    <w:rsid w:val="009E3960"/>
    <w:rsid w:val="009E63C3"/>
    <w:rsid w:val="00A1252A"/>
    <w:rsid w:val="00B523D3"/>
    <w:rsid w:val="00B70252"/>
    <w:rsid w:val="00E4679B"/>
    <w:rsid w:val="00EA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3C824"/>
  <w15:chartTrackingRefBased/>
  <w15:docId w15:val="{68E62FAF-6462-424B-AC54-B21C6F95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515A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3C3"/>
    <w:pPr>
      <w:ind w:left="720"/>
      <w:contextualSpacing/>
    </w:pPr>
  </w:style>
  <w:style w:type="paragraph" w:styleId="Bezmezer">
    <w:name w:val="No Spacing"/>
    <w:uiPriority w:val="1"/>
    <w:qFormat/>
    <w:rsid w:val="009E63C3"/>
    <w:pPr>
      <w:spacing w:after="0" w:line="240" w:lineRule="auto"/>
    </w:pPr>
    <w:rPr>
      <w:rFonts w:ascii="Arial Nova Light" w:eastAsia="Calibri" w:hAnsi="Arial Nova Light" w:cs="Arial"/>
      <w:lang w:val="nl-NL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36F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6F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6F6F"/>
    <w:rPr>
      <w:rFonts w:eastAsiaTheme="minorHAns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6F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6F6F"/>
    <w:rPr>
      <w:rFonts w:eastAsiaTheme="minorHAnsi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F6F"/>
    <w:rPr>
      <w:rFonts w:ascii="Segoe UI" w:eastAsiaTheme="minorHAns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F4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23A"/>
    <w:rPr>
      <w:rFonts w:eastAsiaTheme="minorHAns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F4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23A"/>
    <w:rPr>
      <w:rFonts w:eastAsiaTheme="minorHAnsi"/>
      <w:lang w:eastAsia="en-US"/>
    </w:rPr>
  </w:style>
  <w:style w:type="character" w:customStyle="1" w:styleId="Styl2">
    <w:name w:val="Styl2"/>
    <w:basedOn w:val="Standardnpsmoodstavce"/>
    <w:uiPriority w:val="1"/>
    <w:rsid w:val="004F423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E2BFC5DA8F46019B5906AEB8BEE6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CE27B-7105-45EB-8C75-D5A4E5FF7DBF}"/>
      </w:docPartPr>
      <w:docPartBody>
        <w:p w:rsidR="00E76E8C" w:rsidRDefault="00F613EF" w:rsidP="00F613EF">
          <w:pPr>
            <w:pStyle w:val="4EE2BFC5DA8F46019B5906AEB8BEE64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61F8219B49643E695687141E16A4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559D8-1AE7-420D-B247-11BEBF6487E2}"/>
      </w:docPartPr>
      <w:docPartBody>
        <w:p w:rsidR="00E76E8C" w:rsidRDefault="00F613EF" w:rsidP="00F613EF">
          <w:pPr>
            <w:pStyle w:val="361F8219B49643E695687141E16A43D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2DA8FC5F624465FA53164F0841FA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F663F-CDEA-47E9-8019-0212884B366E}"/>
      </w:docPartPr>
      <w:docPartBody>
        <w:p w:rsidR="00E76E8C" w:rsidRDefault="00F613EF" w:rsidP="00F613EF">
          <w:pPr>
            <w:pStyle w:val="C2DA8FC5F624465FA53164F0841FAD7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F93AB8A1639474AB1762A601E7CA3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C18179-69A3-4C35-9068-469C5A87CE19}"/>
      </w:docPartPr>
      <w:docPartBody>
        <w:p w:rsidR="00E76E8C" w:rsidRDefault="00F613EF" w:rsidP="00F613EF">
          <w:pPr>
            <w:pStyle w:val="EF93AB8A1639474AB1762A601E7CA34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47CA1399EFA4763A3B268CB65C813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641C68-6DE1-4048-B630-5045C346585C}"/>
      </w:docPartPr>
      <w:docPartBody>
        <w:p w:rsidR="00E76E8C" w:rsidRDefault="00F613EF" w:rsidP="00F613EF">
          <w:pPr>
            <w:pStyle w:val="C47CA1399EFA4763A3B268CB65C8136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EF"/>
    <w:rsid w:val="002F3A90"/>
    <w:rsid w:val="002F50BC"/>
    <w:rsid w:val="005520EA"/>
    <w:rsid w:val="00E76E8C"/>
    <w:rsid w:val="00EB05F3"/>
    <w:rsid w:val="00F6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F9FDE994955498C927DA2907B0A87D1">
    <w:name w:val="9F9FDE994955498C927DA2907B0A87D1"/>
    <w:rsid w:val="00F613EF"/>
  </w:style>
  <w:style w:type="character" w:styleId="Zstupntext">
    <w:name w:val="Placeholder Text"/>
    <w:rsid w:val="00F613EF"/>
    <w:rPr>
      <w:color w:val="808080"/>
    </w:rPr>
  </w:style>
  <w:style w:type="paragraph" w:customStyle="1" w:styleId="4EE2BFC5DA8F46019B5906AEB8BEE640">
    <w:name w:val="4EE2BFC5DA8F46019B5906AEB8BEE640"/>
    <w:rsid w:val="00F613EF"/>
  </w:style>
  <w:style w:type="paragraph" w:customStyle="1" w:styleId="361F8219B49643E695687141E16A43D5">
    <w:name w:val="361F8219B49643E695687141E16A43D5"/>
    <w:rsid w:val="00F613EF"/>
  </w:style>
  <w:style w:type="paragraph" w:customStyle="1" w:styleId="C2DA8FC5F624465FA53164F0841FAD71">
    <w:name w:val="C2DA8FC5F624465FA53164F0841FAD71"/>
    <w:rsid w:val="00F613EF"/>
  </w:style>
  <w:style w:type="paragraph" w:customStyle="1" w:styleId="EF93AB8A1639474AB1762A601E7CA342">
    <w:name w:val="EF93AB8A1639474AB1762A601E7CA342"/>
    <w:rsid w:val="00F613EF"/>
  </w:style>
  <w:style w:type="paragraph" w:customStyle="1" w:styleId="C47CA1399EFA4763A3B268CB65C81369">
    <w:name w:val="C47CA1399EFA4763A3B268CB65C81369"/>
    <w:rsid w:val="00F61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10</cp:revision>
  <cp:lastPrinted>2022-09-19T09:05:00Z</cp:lastPrinted>
  <dcterms:created xsi:type="dcterms:W3CDTF">2022-09-07T09:32:00Z</dcterms:created>
  <dcterms:modified xsi:type="dcterms:W3CDTF">2022-09-19T11:35:00Z</dcterms:modified>
</cp:coreProperties>
</file>