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0DA2A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szCs w:val="22"/>
        </w:rPr>
      </w:pPr>
    </w:p>
    <w:p w14:paraId="6D5E4556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szCs w:val="22"/>
        </w:rPr>
      </w:pPr>
    </w:p>
    <w:p w14:paraId="5496EA67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szCs w:val="22"/>
        </w:rPr>
      </w:pPr>
    </w:p>
    <w:p w14:paraId="3CAB5C7E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szCs w:val="22"/>
        </w:rPr>
      </w:pPr>
    </w:p>
    <w:p w14:paraId="150816E8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szCs w:val="22"/>
        </w:rPr>
      </w:pPr>
    </w:p>
    <w:p w14:paraId="7263808B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szCs w:val="22"/>
        </w:rPr>
      </w:pPr>
    </w:p>
    <w:p w14:paraId="6E475286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szCs w:val="22"/>
        </w:rPr>
      </w:pPr>
    </w:p>
    <w:p w14:paraId="4135CC9A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szCs w:val="22"/>
        </w:rPr>
      </w:pPr>
    </w:p>
    <w:p w14:paraId="47F6F567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szCs w:val="22"/>
        </w:rPr>
      </w:pPr>
    </w:p>
    <w:p w14:paraId="683158DE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szCs w:val="22"/>
        </w:rPr>
      </w:pPr>
    </w:p>
    <w:p w14:paraId="482B1E6E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szCs w:val="22"/>
        </w:rPr>
      </w:pPr>
    </w:p>
    <w:p w14:paraId="393B3D60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szCs w:val="22"/>
        </w:rPr>
      </w:pPr>
    </w:p>
    <w:p w14:paraId="30AE566E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szCs w:val="22"/>
        </w:rPr>
      </w:pPr>
    </w:p>
    <w:p w14:paraId="2B368989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szCs w:val="22"/>
        </w:rPr>
      </w:pPr>
    </w:p>
    <w:p w14:paraId="664722DC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szCs w:val="22"/>
        </w:rPr>
      </w:pPr>
    </w:p>
    <w:p w14:paraId="521146CF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szCs w:val="22"/>
        </w:rPr>
      </w:pPr>
    </w:p>
    <w:p w14:paraId="7BD65AD2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szCs w:val="22"/>
        </w:rPr>
      </w:pPr>
    </w:p>
    <w:p w14:paraId="69673282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szCs w:val="22"/>
        </w:rPr>
      </w:pPr>
    </w:p>
    <w:p w14:paraId="370987C2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szCs w:val="22"/>
        </w:rPr>
      </w:pPr>
    </w:p>
    <w:p w14:paraId="03A9F1DA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szCs w:val="22"/>
        </w:rPr>
      </w:pPr>
    </w:p>
    <w:p w14:paraId="29AFD98A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szCs w:val="22"/>
        </w:rPr>
      </w:pPr>
    </w:p>
    <w:p w14:paraId="5A395674" w14:textId="77777777" w:rsidR="00C40D6C" w:rsidRPr="0098748B" w:rsidRDefault="00C40D6C" w:rsidP="00C40D6C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98748B">
        <w:rPr>
          <w:b/>
          <w:szCs w:val="22"/>
          <w:lang w:bidi="cs-CZ"/>
        </w:rPr>
        <w:t>B. PŘÍBALOVÁ INFORMACE</w:t>
      </w:r>
    </w:p>
    <w:p w14:paraId="64B67961" w14:textId="77777777" w:rsidR="00C40D6C" w:rsidRPr="0098748B" w:rsidRDefault="00C40D6C" w:rsidP="00C40D6C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98748B">
        <w:rPr>
          <w:szCs w:val="22"/>
          <w:lang w:bidi="cs-CZ"/>
        </w:rPr>
        <w:br w:type="page"/>
      </w:r>
      <w:r w:rsidRPr="0098748B">
        <w:rPr>
          <w:b/>
          <w:szCs w:val="22"/>
          <w:lang w:bidi="cs-CZ"/>
        </w:rPr>
        <w:lastRenderedPageBreak/>
        <w:t>PŘÍBALOVÁ INFORMACE:</w:t>
      </w:r>
    </w:p>
    <w:p w14:paraId="475B64E4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szCs w:val="22"/>
        </w:rPr>
      </w:pPr>
    </w:p>
    <w:p w14:paraId="5C47913F" w14:textId="2D6AC107" w:rsidR="001C0A1F" w:rsidRPr="0098748B" w:rsidRDefault="00C40D6C" w:rsidP="00CC0EF3">
      <w:pPr>
        <w:jc w:val="center"/>
        <w:rPr>
          <w:rFonts w:cs="Arial"/>
          <w:b/>
          <w:szCs w:val="22"/>
        </w:rPr>
      </w:pPr>
      <w:proofErr w:type="spellStart"/>
      <w:r w:rsidRPr="0098748B">
        <w:rPr>
          <w:b/>
          <w:szCs w:val="22"/>
          <w:lang w:bidi="cs-CZ"/>
        </w:rPr>
        <w:t>Xylexx</w:t>
      </w:r>
      <w:proofErr w:type="spellEnd"/>
      <w:r w:rsidRPr="0098748B">
        <w:rPr>
          <w:b/>
          <w:szCs w:val="22"/>
          <w:lang w:bidi="cs-CZ"/>
        </w:rPr>
        <w:t xml:space="preserve"> 20 mg/ml injekční roztok pro skot, koně, psy a kočky</w:t>
      </w:r>
      <w:r w:rsidRPr="0098748B">
        <w:rPr>
          <w:rFonts w:cs="Arial"/>
          <w:b/>
          <w:szCs w:val="22"/>
          <w:lang w:bidi="cs-CZ"/>
        </w:rPr>
        <w:t xml:space="preserve"> </w:t>
      </w:r>
    </w:p>
    <w:p w14:paraId="108833E2" w14:textId="409C11CD" w:rsidR="00C40D6C" w:rsidRPr="0098748B" w:rsidRDefault="00C40D6C" w:rsidP="00C40D6C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43B26AA" w14:textId="77777777" w:rsidR="00C40D6C" w:rsidRPr="0098748B" w:rsidRDefault="00C40D6C" w:rsidP="00C40D6C">
      <w:pPr>
        <w:tabs>
          <w:tab w:val="clear" w:pos="567"/>
        </w:tabs>
        <w:spacing w:line="240" w:lineRule="auto"/>
        <w:ind w:left="567" w:hanging="567"/>
        <w:rPr>
          <w:bCs/>
          <w:szCs w:val="22"/>
        </w:rPr>
      </w:pPr>
    </w:p>
    <w:p w14:paraId="7C471F1F" w14:textId="564790B7" w:rsidR="00C40D6C" w:rsidRPr="0098748B" w:rsidRDefault="00904E20" w:rsidP="00904E20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 w:rsidRPr="0098748B">
        <w:rPr>
          <w:b/>
          <w:szCs w:val="22"/>
          <w:highlight w:val="lightGray"/>
          <w:lang w:bidi="cs-CZ"/>
        </w:rPr>
        <w:t>1.</w:t>
      </w:r>
      <w:r w:rsidRPr="0098748B">
        <w:rPr>
          <w:b/>
          <w:szCs w:val="22"/>
          <w:lang w:bidi="cs-CZ"/>
        </w:rPr>
        <w:tab/>
        <w:t>JMÉNO A ADRESA DRŽITELE ROZHODNUTÍ O REGISTRACI A DRŽITELE POVOLENÍ K VÝROBĚ ODPOVĚDNÉHO ZA UVOLNĚNÍ ŠARŽE, POKUD SE NESHODUJE</w:t>
      </w:r>
    </w:p>
    <w:p w14:paraId="4F81E085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szCs w:val="22"/>
        </w:rPr>
      </w:pPr>
    </w:p>
    <w:p w14:paraId="448F3CB0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iCs/>
          <w:szCs w:val="22"/>
          <w:u w:val="single"/>
        </w:rPr>
      </w:pPr>
      <w:r w:rsidRPr="0098748B">
        <w:rPr>
          <w:szCs w:val="22"/>
          <w:u w:val="single"/>
          <w:lang w:bidi="cs-CZ"/>
        </w:rPr>
        <w:t>Držitel rozhodnutí o registraci a výrobce odpovědný za uvolnění šarže:</w:t>
      </w:r>
    </w:p>
    <w:p w14:paraId="4617F4C5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98748B">
        <w:rPr>
          <w:szCs w:val="22"/>
          <w:lang w:bidi="cs-CZ"/>
        </w:rPr>
        <w:t>Alfasan</w:t>
      </w:r>
      <w:proofErr w:type="spellEnd"/>
      <w:r w:rsidRPr="0098748B">
        <w:rPr>
          <w:szCs w:val="22"/>
          <w:lang w:bidi="cs-CZ"/>
        </w:rPr>
        <w:t xml:space="preserve"> </w:t>
      </w:r>
      <w:proofErr w:type="spellStart"/>
      <w:r w:rsidRPr="0098748B">
        <w:rPr>
          <w:szCs w:val="22"/>
          <w:lang w:bidi="cs-CZ"/>
        </w:rPr>
        <w:t>Nederland</w:t>
      </w:r>
      <w:proofErr w:type="spellEnd"/>
      <w:r w:rsidRPr="0098748B">
        <w:rPr>
          <w:szCs w:val="22"/>
          <w:lang w:bidi="cs-CZ"/>
        </w:rPr>
        <w:t xml:space="preserve"> B.V. </w:t>
      </w:r>
    </w:p>
    <w:p w14:paraId="2015F253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98748B">
        <w:rPr>
          <w:szCs w:val="22"/>
          <w:lang w:bidi="cs-CZ"/>
        </w:rPr>
        <w:t>Kuipersweg</w:t>
      </w:r>
      <w:proofErr w:type="spellEnd"/>
      <w:r w:rsidRPr="0098748B">
        <w:rPr>
          <w:szCs w:val="22"/>
          <w:lang w:bidi="cs-CZ"/>
        </w:rPr>
        <w:t xml:space="preserve"> 9</w:t>
      </w:r>
    </w:p>
    <w:p w14:paraId="04FE1BF1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bCs/>
          <w:szCs w:val="22"/>
        </w:rPr>
      </w:pPr>
      <w:r w:rsidRPr="0098748B">
        <w:rPr>
          <w:szCs w:val="22"/>
          <w:lang w:bidi="cs-CZ"/>
        </w:rPr>
        <w:t xml:space="preserve">3449 JA </w:t>
      </w:r>
      <w:proofErr w:type="spellStart"/>
      <w:r w:rsidRPr="0098748B">
        <w:rPr>
          <w:szCs w:val="22"/>
          <w:lang w:bidi="cs-CZ"/>
        </w:rPr>
        <w:t>Woerden</w:t>
      </w:r>
      <w:proofErr w:type="spellEnd"/>
    </w:p>
    <w:p w14:paraId="2382B276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bCs/>
          <w:szCs w:val="22"/>
        </w:rPr>
      </w:pPr>
      <w:bookmarkStart w:id="0" w:name="_Hlk73016109"/>
      <w:r w:rsidRPr="0098748B">
        <w:rPr>
          <w:szCs w:val="22"/>
          <w:lang w:bidi="cs-CZ"/>
        </w:rPr>
        <w:t>Nizozemsko</w:t>
      </w:r>
    </w:p>
    <w:p w14:paraId="68051E66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bCs/>
          <w:szCs w:val="22"/>
        </w:rPr>
      </w:pPr>
    </w:p>
    <w:bookmarkEnd w:id="0"/>
    <w:p w14:paraId="44E00BF4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szCs w:val="22"/>
        </w:rPr>
      </w:pPr>
    </w:p>
    <w:p w14:paraId="6237734B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szCs w:val="22"/>
        </w:rPr>
      </w:pPr>
      <w:r w:rsidRPr="0098748B">
        <w:rPr>
          <w:b/>
          <w:szCs w:val="22"/>
          <w:highlight w:val="lightGray"/>
          <w:lang w:bidi="cs-CZ"/>
        </w:rPr>
        <w:t>2.</w:t>
      </w:r>
      <w:r w:rsidRPr="0098748B">
        <w:rPr>
          <w:b/>
          <w:szCs w:val="22"/>
          <w:lang w:bidi="cs-CZ"/>
        </w:rPr>
        <w:tab/>
        <w:t>NÁZEV VETERINÁRNÍHO LÉČIVÉHO PŘÍPRAVKU</w:t>
      </w:r>
    </w:p>
    <w:p w14:paraId="044EF46B" w14:textId="77777777" w:rsidR="00C40D6C" w:rsidRPr="0098748B" w:rsidRDefault="00C40D6C" w:rsidP="004528DA"/>
    <w:p w14:paraId="64035D1F" w14:textId="545CDA4A" w:rsidR="00C40D6C" w:rsidRPr="0098748B" w:rsidRDefault="00C40D6C" w:rsidP="004528DA">
      <w:pPr>
        <w:rPr>
          <w:lang w:eastAsia="nl-NL"/>
        </w:rPr>
      </w:pPr>
      <w:proofErr w:type="spellStart"/>
      <w:r w:rsidRPr="0098748B">
        <w:rPr>
          <w:lang w:bidi="cs-CZ"/>
        </w:rPr>
        <w:t>Xylexx</w:t>
      </w:r>
      <w:proofErr w:type="spellEnd"/>
      <w:r w:rsidRPr="0098748B">
        <w:rPr>
          <w:lang w:bidi="cs-CZ"/>
        </w:rPr>
        <w:t xml:space="preserve"> Vet 20 mg/ml injekční roztok pro skot, koně, psy a kočky</w:t>
      </w:r>
    </w:p>
    <w:p w14:paraId="70186D90" w14:textId="20BAFAEC" w:rsidR="00C40D6C" w:rsidRPr="0098748B" w:rsidRDefault="00C40D6C" w:rsidP="004528DA">
      <w:proofErr w:type="spellStart"/>
      <w:r w:rsidRPr="0098748B">
        <w:rPr>
          <w:lang w:bidi="cs-CZ"/>
        </w:rPr>
        <w:t>xylazin</w:t>
      </w:r>
      <w:r w:rsidR="00CC0EF3" w:rsidRPr="0098748B">
        <w:rPr>
          <w:lang w:bidi="cs-CZ"/>
        </w:rPr>
        <w:t>um</w:t>
      </w:r>
      <w:proofErr w:type="spellEnd"/>
    </w:p>
    <w:p w14:paraId="74301E74" w14:textId="77777777" w:rsidR="00C40D6C" w:rsidRPr="0098748B" w:rsidRDefault="00C40D6C" w:rsidP="004528DA"/>
    <w:p w14:paraId="750D2CC4" w14:textId="77777777" w:rsidR="00C40D6C" w:rsidRPr="0098748B" w:rsidRDefault="00C40D6C" w:rsidP="00C40D6C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 w:rsidRPr="0098748B">
        <w:rPr>
          <w:b/>
          <w:szCs w:val="22"/>
          <w:highlight w:val="lightGray"/>
          <w:lang w:bidi="cs-CZ"/>
        </w:rPr>
        <w:t>3.</w:t>
      </w:r>
      <w:r w:rsidRPr="0098748B">
        <w:rPr>
          <w:b/>
          <w:szCs w:val="22"/>
          <w:lang w:bidi="cs-CZ"/>
        </w:rPr>
        <w:tab/>
        <w:t>OBSAH LÉČIVÝCH A OSTATNÍCH LÁTEK</w:t>
      </w:r>
    </w:p>
    <w:p w14:paraId="157B594F" w14:textId="77777777" w:rsidR="00C40D6C" w:rsidRPr="0098748B" w:rsidRDefault="00C40D6C" w:rsidP="004528DA"/>
    <w:p w14:paraId="381DFA26" w14:textId="79EF30E6" w:rsidR="00C40D6C" w:rsidRPr="0098748B" w:rsidRDefault="00C40D6C" w:rsidP="004528DA">
      <w:r w:rsidRPr="0098748B">
        <w:rPr>
          <w:lang w:bidi="cs-CZ"/>
        </w:rPr>
        <w:t xml:space="preserve">1 ml přípravku obsahuje: </w:t>
      </w:r>
    </w:p>
    <w:p w14:paraId="71126476" w14:textId="77777777" w:rsidR="00C40D6C" w:rsidRPr="0098748B" w:rsidRDefault="00C40D6C" w:rsidP="004528DA">
      <w:pPr>
        <w:rPr>
          <w:b/>
        </w:rPr>
      </w:pPr>
    </w:p>
    <w:p w14:paraId="69A4E8D8" w14:textId="374D4E8A" w:rsidR="00C40D6C" w:rsidRPr="0098748B" w:rsidRDefault="00C40D6C" w:rsidP="004528DA">
      <w:pPr>
        <w:rPr>
          <w:b/>
        </w:rPr>
      </w:pPr>
      <w:r w:rsidRPr="0098748B">
        <w:rPr>
          <w:b/>
          <w:lang w:bidi="cs-CZ"/>
        </w:rPr>
        <w:t>Léčivá látka:</w:t>
      </w:r>
    </w:p>
    <w:p w14:paraId="7685888C" w14:textId="656532C4" w:rsidR="00C40D6C" w:rsidRPr="0098748B" w:rsidRDefault="00C40D6C" w:rsidP="004528DA">
      <w:pPr>
        <w:rPr>
          <w:lang w:eastAsia="ja-JP"/>
        </w:rPr>
      </w:pPr>
      <w:proofErr w:type="spellStart"/>
      <w:r w:rsidRPr="0098748B">
        <w:rPr>
          <w:lang w:bidi="cs-CZ"/>
        </w:rPr>
        <w:t>Xylazin</w:t>
      </w:r>
      <w:r w:rsidR="00CC0EF3" w:rsidRPr="0098748B">
        <w:rPr>
          <w:lang w:bidi="cs-CZ"/>
        </w:rPr>
        <w:t>um</w:t>
      </w:r>
      <w:proofErr w:type="spellEnd"/>
      <w:r w:rsidRPr="0098748B">
        <w:rPr>
          <w:lang w:bidi="cs-CZ"/>
        </w:rPr>
        <w:tab/>
      </w:r>
      <w:r w:rsidRPr="0098748B">
        <w:rPr>
          <w:lang w:bidi="cs-CZ"/>
        </w:rPr>
        <w:tab/>
      </w:r>
      <w:r w:rsidRPr="0098748B">
        <w:rPr>
          <w:lang w:bidi="cs-CZ"/>
        </w:rPr>
        <w:tab/>
      </w:r>
      <w:r w:rsidRPr="0098748B">
        <w:rPr>
          <w:lang w:bidi="cs-CZ"/>
        </w:rPr>
        <w:tab/>
        <w:t>20,0 mg</w:t>
      </w:r>
    </w:p>
    <w:p w14:paraId="7BD45A24" w14:textId="2118A9AC" w:rsidR="00C40D6C" w:rsidRPr="0098748B" w:rsidRDefault="00C40D6C" w:rsidP="004528DA">
      <w:r w:rsidRPr="0098748B">
        <w:rPr>
          <w:lang w:bidi="cs-CZ"/>
        </w:rPr>
        <w:t xml:space="preserve">(ekvivalentní 23,31 mg </w:t>
      </w:r>
      <w:proofErr w:type="spellStart"/>
      <w:r w:rsidRPr="0098748B">
        <w:rPr>
          <w:lang w:bidi="cs-CZ"/>
        </w:rPr>
        <w:t>xylazin</w:t>
      </w:r>
      <w:r w:rsidR="00CC0EF3" w:rsidRPr="0098748B">
        <w:rPr>
          <w:lang w:bidi="cs-CZ"/>
        </w:rPr>
        <w:t>i</w:t>
      </w:r>
      <w:proofErr w:type="spellEnd"/>
      <w:r w:rsidRPr="0098748B">
        <w:rPr>
          <w:lang w:bidi="cs-CZ"/>
        </w:rPr>
        <w:t xml:space="preserve"> </w:t>
      </w:r>
      <w:proofErr w:type="spellStart"/>
      <w:r w:rsidRPr="0098748B">
        <w:rPr>
          <w:lang w:bidi="cs-CZ"/>
        </w:rPr>
        <w:t>hydrochlorid</w:t>
      </w:r>
      <w:r w:rsidR="00CC0EF3" w:rsidRPr="0098748B">
        <w:rPr>
          <w:lang w:bidi="cs-CZ"/>
        </w:rPr>
        <w:t>um</w:t>
      </w:r>
      <w:proofErr w:type="spellEnd"/>
      <w:r w:rsidRPr="0098748B">
        <w:rPr>
          <w:lang w:bidi="cs-CZ"/>
        </w:rPr>
        <w:t>)</w:t>
      </w:r>
    </w:p>
    <w:p w14:paraId="1C931DE0" w14:textId="77777777" w:rsidR="00C40D6C" w:rsidRPr="0098748B" w:rsidRDefault="00C40D6C" w:rsidP="004528DA"/>
    <w:p w14:paraId="52EDEB86" w14:textId="776375C0" w:rsidR="00C40D6C" w:rsidRPr="0098748B" w:rsidRDefault="004742CC" w:rsidP="004528DA">
      <w:proofErr w:type="spellStart"/>
      <w:r w:rsidRPr="0098748B">
        <w:rPr>
          <w:b/>
          <w:lang w:bidi="cs-CZ"/>
        </w:rPr>
        <w:t>Excipiens</w:t>
      </w:r>
      <w:proofErr w:type="spellEnd"/>
      <w:r w:rsidR="00C40D6C" w:rsidRPr="0098748B">
        <w:rPr>
          <w:b/>
          <w:lang w:bidi="cs-CZ"/>
        </w:rPr>
        <w:t>:</w:t>
      </w:r>
    </w:p>
    <w:p w14:paraId="0C7142A8" w14:textId="77777777" w:rsidR="00C40D6C" w:rsidRPr="0098748B" w:rsidRDefault="00C40D6C" w:rsidP="004528DA">
      <w:pPr>
        <w:rPr>
          <w:lang w:eastAsia="ja-JP"/>
        </w:rPr>
      </w:pPr>
      <w:proofErr w:type="spellStart"/>
      <w:r w:rsidRPr="0098748B">
        <w:rPr>
          <w:lang w:bidi="cs-CZ"/>
        </w:rPr>
        <w:t>Benzethoniumchlorid</w:t>
      </w:r>
      <w:proofErr w:type="spellEnd"/>
      <w:r w:rsidRPr="0098748B">
        <w:rPr>
          <w:lang w:bidi="cs-CZ"/>
        </w:rPr>
        <w:tab/>
      </w:r>
      <w:r w:rsidRPr="0098748B">
        <w:rPr>
          <w:lang w:bidi="cs-CZ"/>
        </w:rPr>
        <w:tab/>
        <w:t>0,11 mg</w:t>
      </w:r>
    </w:p>
    <w:p w14:paraId="7016EBBD" w14:textId="77777777" w:rsidR="00C40D6C" w:rsidRPr="0098748B" w:rsidRDefault="00C40D6C" w:rsidP="004528DA">
      <w:pPr>
        <w:rPr>
          <w:lang w:eastAsia="ja-JP"/>
        </w:rPr>
      </w:pPr>
    </w:p>
    <w:p w14:paraId="3A5EA127" w14:textId="737C0660" w:rsidR="00C40D6C" w:rsidRPr="0098748B" w:rsidRDefault="00C40D6C" w:rsidP="004528DA">
      <w:r w:rsidRPr="0098748B">
        <w:rPr>
          <w:lang w:bidi="cs-CZ"/>
        </w:rPr>
        <w:t xml:space="preserve">Čirý, </w:t>
      </w:r>
      <w:r w:rsidR="00CC0EF3" w:rsidRPr="0098748B">
        <w:rPr>
          <w:lang w:bidi="cs-CZ"/>
        </w:rPr>
        <w:t xml:space="preserve">bezbarvý </w:t>
      </w:r>
      <w:r w:rsidRPr="0098748B">
        <w:rPr>
          <w:lang w:bidi="cs-CZ"/>
        </w:rPr>
        <w:t>až téměř bezbarvý injekční roztok, prakticky bez viditelných částic.</w:t>
      </w:r>
    </w:p>
    <w:p w14:paraId="5B5939CC" w14:textId="77777777" w:rsidR="00C40D6C" w:rsidRPr="0098748B" w:rsidRDefault="00C40D6C" w:rsidP="004528DA">
      <w:pPr>
        <w:rPr>
          <w:lang w:eastAsia="ja-JP"/>
        </w:rPr>
      </w:pPr>
    </w:p>
    <w:p w14:paraId="090B1EC7" w14:textId="77777777" w:rsidR="00C40D6C" w:rsidRPr="0098748B" w:rsidRDefault="00C40D6C" w:rsidP="00C40D6C">
      <w:pPr>
        <w:keepNext/>
        <w:tabs>
          <w:tab w:val="clear" w:pos="567"/>
        </w:tabs>
        <w:spacing w:line="240" w:lineRule="auto"/>
        <w:rPr>
          <w:b/>
          <w:szCs w:val="22"/>
        </w:rPr>
      </w:pPr>
      <w:r w:rsidRPr="0098748B">
        <w:rPr>
          <w:b/>
          <w:szCs w:val="22"/>
          <w:highlight w:val="lightGray"/>
          <w:lang w:bidi="cs-CZ"/>
        </w:rPr>
        <w:t>4.</w:t>
      </w:r>
      <w:r w:rsidRPr="0098748B">
        <w:rPr>
          <w:b/>
          <w:szCs w:val="22"/>
          <w:lang w:bidi="cs-CZ"/>
        </w:rPr>
        <w:tab/>
        <w:t>INDIKACE</w:t>
      </w:r>
    </w:p>
    <w:p w14:paraId="0AA87FB4" w14:textId="77777777" w:rsidR="00C40D6C" w:rsidRPr="0098748B" w:rsidRDefault="00C40D6C" w:rsidP="004528DA"/>
    <w:p w14:paraId="4C3A6545" w14:textId="77777777" w:rsidR="00F137C7" w:rsidRPr="0098748B" w:rsidRDefault="00F137C7" w:rsidP="00F137C7">
      <w:pPr>
        <w:pStyle w:val="Geenafstand1"/>
        <w:rPr>
          <w:rFonts w:ascii="Times New Roman" w:hAnsi="Times New Roman"/>
          <w:sz w:val="22"/>
          <w:szCs w:val="22"/>
          <w:lang w:val="cs-CZ" w:eastAsia="ja-JP"/>
        </w:rPr>
      </w:pPr>
      <w:r w:rsidRPr="0098748B">
        <w:rPr>
          <w:rFonts w:ascii="Times New Roman" w:eastAsia="Times New Roman" w:hAnsi="Times New Roman"/>
          <w:sz w:val="22"/>
          <w:szCs w:val="22"/>
          <w:lang w:val="cs-CZ" w:bidi="cs-CZ"/>
        </w:rPr>
        <w:t>Skot, koně, psi a kočky:</w:t>
      </w:r>
    </w:p>
    <w:p w14:paraId="774BEB58" w14:textId="780D9319" w:rsidR="00F137C7" w:rsidRPr="0098748B" w:rsidRDefault="00F137C7" w:rsidP="00F137C7">
      <w:pPr>
        <w:pStyle w:val="Geenafstand1"/>
        <w:rPr>
          <w:rFonts w:ascii="Times New Roman" w:hAnsi="Times New Roman"/>
          <w:sz w:val="22"/>
          <w:szCs w:val="22"/>
          <w:lang w:val="cs-CZ" w:eastAsia="ja-JP"/>
        </w:rPr>
      </w:pPr>
      <w:r w:rsidRPr="0098748B">
        <w:rPr>
          <w:rFonts w:ascii="Times New Roman" w:eastAsia="Times New Roman" w:hAnsi="Times New Roman"/>
          <w:sz w:val="22"/>
          <w:szCs w:val="22"/>
          <w:lang w:val="cs-CZ" w:bidi="cs-CZ"/>
        </w:rPr>
        <w:t>-</w:t>
      </w:r>
      <w:proofErr w:type="spellStart"/>
      <w:r w:rsidRPr="0098748B">
        <w:rPr>
          <w:rFonts w:ascii="Times New Roman" w:eastAsia="Times New Roman" w:hAnsi="Times New Roman"/>
          <w:sz w:val="22"/>
          <w:szCs w:val="22"/>
          <w:lang w:val="cs-CZ" w:bidi="cs-CZ"/>
        </w:rPr>
        <w:t>sedace</w:t>
      </w:r>
      <w:proofErr w:type="spellEnd"/>
    </w:p>
    <w:p w14:paraId="369082A9" w14:textId="77777777" w:rsidR="00F137C7" w:rsidRPr="0098748B" w:rsidRDefault="00F137C7" w:rsidP="00F137C7">
      <w:pPr>
        <w:pStyle w:val="Geenafstand1"/>
        <w:rPr>
          <w:rFonts w:ascii="Times New Roman" w:hAnsi="Times New Roman"/>
          <w:sz w:val="22"/>
          <w:szCs w:val="22"/>
          <w:lang w:val="cs-CZ" w:eastAsia="ja-JP"/>
        </w:rPr>
      </w:pPr>
      <w:r w:rsidRPr="0098748B">
        <w:rPr>
          <w:rFonts w:ascii="Times New Roman" w:eastAsia="Times New Roman" w:hAnsi="Times New Roman"/>
          <w:sz w:val="22"/>
          <w:szCs w:val="22"/>
          <w:lang w:val="cs-CZ" w:bidi="cs-CZ"/>
        </w:rPr>
        <w:t>-premedikace v kombinaci s anestetiky.</w:t>
      </w:r>
    </w:p>
    <w:p w14:paraId="09F1EA4C" w14:textId="77777777" w:rsidR="00C40D6C" w:rsidRPr="0098748B" w:rsidRDefault="00C40D6C" w:rsidP="004528DA">
      <w:pPr>
        <w:rPr>
          <w:u w:val="single"/>
        </w:rPr>
      </w:pPr>
    </w:p>
    <w:p w14:paraId="20B611F8" w14:textId="77777777" w:rsidR="00C40D6C" w:rsidRPr="0098748B" w:rsidRDefault="00C40D6C" w:rsidP="00C40D6C">
      <w:pPr>
        <w:keepNext/>
        <w:tabs>
          <w:tab w:val="clear" w:pos="567"/>
        </w:tabs>
        <w:spacing w:line="240" w:lineRule="auto"/>
        <w:rPr>
          <w:b/>
          <w:szCs w:val="22"/>
        </w:rPr>
      </w:pPr>
      <w:r w:rsidRPr="0098748B">
        <w:rPr>
          <w:b/>
          <w:szCs w:val="22"/>
          <w:highlight w:val="lightGray"/>
          <w:lang w:bidi="cs-CZ"/>
        </w:rPr>
        <w:t>5.</w:t>
      </w:r>
      <w:r w:rsidRPr="0098748B">
        <w:rPr>
          <w:b/>
          <w:szCs w:val="22"/>
          <w:lang w:bidi="cs-CZ"/>
        </w:rPr>
        <w:tab/>
        <w:t>KONTRAINDIKACE</w:t>
      </w:r>
    </w:p>
    <w:p w14:paraId="03DC1EF4" w14:textId="77777777" w:rsidR="00C40D6C" w:rsidRPr="0098748B" w:rsidRDefault="00C40D6C" w:rsidP="004528DA"/>
    <w:p w14:paraId="2E9C3189" w14:textId="77777777" w:rsidR="00C40D6C" w:rsidRPr="0098748B" w:rsidRDefault="00C40D6C" w:rsidP="004528DA">
      <w:r w:rsidRPr="0098748B">
        <w:rPr>
          <w:lang w:bidi="cs-CZ"/>
        </w:rPr>
        <w:t>Nepoužívat v případech známé přecitlivělosti na léčivou látku nebo na některou z pomocných látek.</w:t>
      </w:r>
    </w:p>
    <w:p w14:paraId="392525C5" w14:textId="01F4D9F6" w:rsidR="00C40D6C" w:rsidRPr="0098748B" w:rsidRDefault="00C40D6C" w:rsidP="004528DA">
      <w:r w:rsidRPr="0098748B">
        <w:rPr>
          <w:lang w:bidi="cs-CZ"/>
        </w:rPr>
        <w:t>Nepoužívat u zvířat se střevní neprůchodností, protože se jedná o svalový relaxan</w:t>
      </w:r>
      <w:r w:rsidR="00E84B10" w:rsidRPr="0098748B">
        <w:rPr>
          <w:lang w:bidi="cs-CZ"/>
        </w:rPr>
        <w:t>s</w:t>
      </w:r>
      <w:r w:rsidRPr="0098748B">
        <w:rPr>
          <w:lang w:bidi="cs-CZ"/>
        </w:rPr>
        <w:t xml:space="preserve"> a vlastnosti léčivého přípravku mohou zhoršit dopady </w:t>
      </w:r>
      <w:r w:rsidR="00990B40" w:rsidRPr="0098748B">
        <w:rPr>
          <w:lang w:bidi="cs-CZ"/>
        </w:rPr>
        <w:t>neprůchodnosti</w:t>
      </w:r>
      <w:r w:rsidRPr="0098748B">
        <w:rPr>
          <w:lang w:bidi="cs-CZ"/>
        </w:rPr>
        <w:t xml:space="preserve"> a </w:t>
      </w:r>
      <w:r w:rsidR="00E84B10" w:rsidRPr="0098748B">
        <w:rPr>
          <w:lang w:bidi="cs-CZ"/>
        </w:rPr>
        <w:t>také</w:t>
      </w:r>
      <w:r w:rsidR="00CE0ADA" w:rsidRPr="0098748B">
        <w:rPr>
          <w:lang w:bidi="cs-CZ"/>
        </w:rPr>
        <w:t xml:space="preserve"> </w:t>
      </w:r>
      <w:r w:rsidR="00014B9E" w:rsidRPr="0098748B">
        <w:rPr>
          <w:lang w:bidi="cs-CZ"/>
        </w:rPr>
        <w:t>z důvodu</w:t>
      </w:r>
      <w:r w:rsidRPr="0098748B">
        <w:rPr>
          <w:lang w:bidi="cs-CZ"/>
        </w:rPr>
        <w:t xml:space="preserve"> rizik</w:t>
      </w:r>
      <w:r w:rsidR="00014B9E" w:rsidRPr="0098748B">
        <w:rPr>
          <w:lang w:bidi="cs-CZ"/>
        </w:rPr>
        <w:t>a</w:t>
      </w:r>
      <w:r w:rsidRPr="0098748B">
        <w:rPr>
          <w:lang w:bidi="cs-CZ"/>
        </w:rPr>
        <w:t xml:space="preserve"> zvracení.</w:t>
      </w:r>
    </w:p>
    <w:p w14:paraId="6126B79A" w14:textId="5B6501EF" w:rsidR="00C40D6C" w:rsidRPr="0098748B" w:rsidRDefault="00C40D6C" w:rsidP="004528DA">
      <w:r w:rsidRPr="0098748B">
        <w:rPr>
          <w:lang w:bidi="cs-CZ"/>
        </w:rPr>
        <w:t xml:space="preserve">Nepoužívat v případě plicního onemocnění (dechová nedostatečnost) nebo srdeční poruchy (zejména v případě komorové </w:t>
      </w:r>
      <w:r w:rsidR="00CE6DE3" w:rsidRPr="0098748B">
        <w:rPr>
          <w:lang w:bidi="cs-CZ"/>
        </w:rPr>
        <w:t>arytmie</w:t>
      </w:r>
      <w:r w:rsidRPr="0098748B">
        <w:rPr>
          <w:lang w:bidi="cs-CZ"/>
        </w:rPr>
        <w:t>).</w:t>
      </w:r>
    </w:p>
    <w:p w14:paraId="255E8243" w14:textId="4BC10C66" w:rsidR="00C40D6C" w:rsidRPr="0098748B" w:rsidRDefault="00C40D6C" w:rsidP="004528DA">
      <w:r w:rsidRPr="0098748B">
        <w:rPr>
          <w:lang w:bidi="cs-CZ"/>
        </w:rPr>
        <w:t>Nepoužívat v případě narušené funkce jater nebo ledvin. Nepoužívat v případ</w:t>
      </w:r>
      <w:r w:rsidR="00E84B10" w:rsidRPr="0098748B">
        <w:rPr>
          <w:lang w:bidi="cs-CZ"/>
        </w:rPr>
        <w:t>ech</w:t>
      </w:r>
      <w:r w:rsidRPr="0098748B">
        <w:rPr>
          <w:lang w:bidi="cs-CZ"/>
        </w:rPr>
        <w:t xml:space="preserve"> </w:t>
      </w:r>
      <w:r w:rsidR="00E84B10" w:rsidRPr="0098748B">
        <w:rPr>
          <w:lang w:bidi="cs-CZ"/>
        </w:rPr>
        <w:t>anamnézy</w:t>
      </w:r>
      <w:r w:rsidRPr="0098748B">
        <w:rPr>
          <w:lang w:bidi="cs-CZ"/>
        </w:rPr>
        <w:t xml:space="preserve"> křečových stavů. Nepoužívat v případě hypotenze a šoku.</w:t>
      </w:r>
    </w:p>
    <w:p w14:paraId="35B80CB9" w14:textId="77777777" w:rsidR="00C40D6C" w:rsidRPr="0098748B" w:rsidRDefault="00C40D6C" w:rsidP="004528DA">
      <w:r w:rsidRPr="0098748B">
        <w:rPr>
          <w:lang w:bidi="cs-CZ"/>
        </w:rPr>
        <w:t xml:space="preserve">Nepoužívat u zvířat s diabetes </w:t>
      </w:r>
      <w:proofErr w:type="spellStart"/>
      <w:r w:rsidRPr="0098748B">
        <w:rPr>
          <w:lang w:bidi="cs-CZ"/>
        </w:rPr>
        <w:t>mellitus</w:t>
      </w:r>
      <w:proofErr w:type="spellEnd"/>
      <w:r w:rsidRPr="0098748B">
        <w:rPr>
          <w:lang w:bidi="cs-CZ"/>
        </w:rPr>
        <w:t>.</w:t>
      </w:r>
    </w:p>
    <w:p w14:paraId="70CCDA83" w14:textId="77777777" w:rsidR="00C40D6C" w:rsidRPr="0098748B" w:rsidRDefault="00C40D6C" w:rsidP="004528DA">
      <w:r w:rsidRPr="0098748B">
        <w:rPr>
          <w:lang w:bidi="cs-CZ"/>
        </w:rPr>
        <w:t>Nepodávat současně se sympatomimetiky (např. adrenalinem).</w:t>
      </w:r>
    </w:p>
    <w:p w14:paraId="7DE7D477" w14:textId="77777777" w:rsidR="00C40D6C" w:rsidRPr="0098748B" w:rsidRDefault="00C40D6C" w:rsidP="004528DA">
      <w:r w:rsidRPr="0098748B">
        <w:rPr>
          <w:lang w:bidi="cs-CZ"/>
        </w:rPr>
        <w:t>Nepoužívat u telat mladších než 1 týden, hříbat mladších než 2 týdny nebo štěňat a koťat pod 6 týdnů věku. Nepoužívat v poslední fázi březosti (riziko předčasného porodu), mimo porod (viz Zvláštní upozornění: Březost a laktace).</w:t>
      </w:r>
    </w:p>
    <w:p w14:paraId="41CEC341" w14:textId="77777777" w:rsidR="00C40D6C" w:rsidRPr="0098748B" w:rsidRDefault="00C40D6C" w:rsidP="004528DA"/>
    <w:p w14:paraId="34256F5A" w14:textId="77777777" w:rsidR="00C40D6C" w:rsidRPr="0098748B" w:rsidRDefault="00C40D6C" w:rsidP="00C40D6C">
      <w:pPr>
        <w:keepNext/>
        <w:tabs>
          <w:tab w:val="clear" w:pos="567"/>
        </w:tabs>
        <w:spacing w:line="240" w:lineRule="auto"/>
        <w:rPr>
          <w:szCs w:val="22"/>
        </w:rPr>
      </w:pPr>
      <w:r w:rsidRPr="0098748B">
        <w:rPr>
          <w:b/>
          <w:szCs w:val="22"/>
          <w:highlight w:val="lightGray"/>
          <w:lang w:bidi="cs-CZ"/>
        </w:rPr>
        <w:lastRenderedPageBreak/>
        <w:t>6.</w:t>
      </w:r>
      <w:r w:rsidRPr="0098748B">
        <w:rPr>
          <w:b/>
          <w:szCs w:val="22"/>
          <w:lang w:bidi="cs-CZ"/>
        </w:rPr>
        <w:tab/>
        <w:t>NEŽÁDOUCÍ ÚČINKY</w:t>
      </w:r>
    </w:p>
    <w:p w14:paraId="1B2DA843" w14:textId="77777777" w:rsidR="00C40D6C" w:rsidRPr="0098748B" w:rsidRDefault="00C40D6C" w:rsidP="004528DA"/>
    <w:p w14:paraId="419CE0A4" w14:textId="5CCAD5FB" w:rsidR="00C40D6C" w:rsidRPr="0098748B" w:rsidRDefault="00C40D6C" w:rsidP="004528DA">
      <w:pPr>
        <w:rPr>
          <w:iCs/>
        </w:rPr>
      </w:pPr>
      <w:r w:rsidRPr="0098748B">
        <w:rPr>
          <w:lang w:bidi="cs-CZ"/>
        </w:rPr>
        <w:t xml:space="preserve">Obecně se mohou objevit </w:t>
      </w:r>
      <w:r w:rsidR="005276F7" w:rsidRPr="0098748B">
        <w:rPr>
          <w:lang w:bidi="cs-CZ"/>
        </w:rPr>
        <w:t xml:space="preserve">nežádoucí </w:t>
      </w:r>
      <w:r w:rsidRPr="0098748B">
        <w:rPr>
          <w:lang w:bidi="cs-CZ"/>
        </w:rPr>
        <w:t>účinky typické pro α2-adrenergní</w:t>
      </w:r>
      <w:r w:rsidR="005276F7" w:rsidRPr="0098748B">
        <w:rPr>
          <w:lang w:bidi="cs-CZ"/>
        </w:rPr>
        <w:t xml:space="preserve"> agonisty</w:t>
      </w:r>
      <w:r w:rsidRPr="0098748B">
        <w:rPr>
          <w:lang w:bidi="cs-CZ"/>
        </w:rPr>
        <w:t xml:space="preserve">, jako je bradykardie, reverzibilní arytmie a hypotenze. Může být ovlivněna termoregulace a následně může </w:t>
      </w:r>
      <w:r w:rsidR="005276F7" w:rsidRPr="0098748B">
        <w:rPr>
          <w:lang w:bidi="cs-CZ"/>
        </w:rPr>
        <w:t>tělesná teplota</w:t>
      </w:r>
      <w:r w:rsidRPr="0098748B">
        <w:rPr>
          <w:lang w:bidi="cs-CZ"/>
        </w:rPr>
        <w:t xml:space="preserve"> klesat nebo stoupat v závislosti na okolní teplotě. Zejména u koček se může objevit respirační deprese a/nebo zástava dechu.</w:t>
      </w:r>
    </w:p>
    <w:p w14:paraId="3A62C64D" w14:textId="77777777" w:rsidR="00C40D6C" w:rsidRPr="0098748B" w:rsidRDefault="00C40D6C" w:rsidP="004528DA"/>
    <w:p w14:paraId="7DD20621" w14:textId="77777777" w:rsidR="00962A7F" w:rsidRPr="0098748B" w:rsidRDefault="00962A7F" w:rsidP="00962A7F">
      <w:pPr>
        <w:rPr>
          <w:iCs/>
          <w:u w:val="single"/>
        </w:rPr>
      </w:pPr>
      <w:r w:rsidRPr="0098748B">
        <w:rPr>
          <w:u w:val="single"/>
          <w:lang w:bidi="cs-CZ"/>
        </w:rPr>
        <w:t>Skot:</w:t>
      </w:r>
    </w:p>
    <w:p w14:paraId="7D4213AD" w14:textId="77777777" w:rsidR="00962A7F" w:rsidRPr="0098748B" w:rsidRDefault="00962A7F" w:rsidP="00962A7F">
      <w:pPr>
        <w:pStyle w:val="Odstavecseseznamem"/>
        <w:numPr>
          <w:ilvl w:val="0"/>
          <w:numId w:val="12"/>
        </w:numPr>
        <w:tabs>
          <w:tab w:val="clear" w:pos="567"/>
        </w:tabs>
        <w:rPr>
          <w:iCs/>
        </w:rPr>
      </w:pPr>
      <w:r w:rsidRPr="0098748B">
        <w:rPr>
          <w:lang w:bidi="cs-CZ"/>
        </w:rPr>
        <w:t>Reverzibilní lokální podráždění tkáně.</w:t>
      </w:r>
    </w:p>
    <w:p w14:paraId="6AF9BF11" w14:textId="6C7FDA0B" w:rsidR="00962A7F" w:rsidRPr="0098748B" w:rsidRDefault="00962A7F" w:rsidP="00962A7F">
      <w:pPr>
        <w:pStyle w:val="Odstavecseseznamem"/>
        <w:numPr>
          <w:ilvl w:val="0"/>
          <w:numId w:val="12"/>
        </w:numPr>
        <w:tabs>
          <w:tab w:val="clear" w:pos="567"/>
        </w:tabs>
        <w:rPr>
          <w:iCs/>
        </w:rPr>
      </w:pPr>
      <w:r w:rsidRPr="0098748B">
        <w:rPr>
          <w:lang w:bidi="cs-CZ"/>
        </w:rPr>
        <w:t xml:space="preserve">U skotu může xylazin vyvolat předčasný porod, a </w:t>
      </w:r>
      <w:r w:rsidR="005276F7" w:rsidRPr="0098748B">
        <w:rPr>
          <w:lang w:bidi="cs-CZ"/>
        </w:rPr>
        <w:t>také snižuje implantaci vajíčka</w:t>
      </w:r>
      <w:r w:rsidRPr="0098748B">
        <w:rPr>
          <w:lang w:bidi="cs-CZ"/>
        </w:rPr>
        <w:t xml:space="preserve">. </w:t>
      </w:r>
    </w:p>
    <w:p w14:paraId="0A23ECAF" w14:textId="77777777" w:rsidR="00962A7F" w:rsidRPr="0098748B" w:rsidRDefault="00962A7F" w:rsidP="00962A7F">
      <w:pPr>
        <w:pStyle w:val="Odstavecseseznamem"/>
        <w:numPr>
          <w:ilvl w:val="0"/>
          <w:numId w:val="12"/>
        </w:numPr>
        <w:tabs>
          <w:tab w:val="clear" w:pos="567"/>
        </w:tabs>
        <w:rPr>
          <w:iCs/>
        </w:rPr>
      </w:pPr>
      <w:r w:rsidRPr="0098748B">
        <w:rPr>
          <w:lang w:bidi="cs-CZ"/>
        </w:rPr>
        <w:t xml:space="preserve">Skot, který dostal vysokou dávku </w:t>
      </w:r>
      <w:proofErr w:type="spellStart"/>
      <w:r w:rsidRPr="0098748B">
        <w:rPr>
          <w:lang w:bidi="cs-CZ"/>
        </w:rPr>
        <w:t>xylazinu</w:t>
      </w:r>
      <w:proofErr w:type="spellEnd"/>
      <w:r w:rsidRPr="0098748B">
        <w:rPr>
          <w:lang w:bidi="cs-CZ"/>
        </w:rPr>
        <w:t>, někdy může po dalších 24 hodin trpět řídkou stolicí.</w:t>
      </w:r>
    </w:p>
    <w:p w14:paraId="1F3BB2A5" w14:textId="5498C2B5" w:rsidR="00962A7F" w:rsidRPr="0098748B" w:rsidRDefault="00962A7F" w:rsidP="00962A7F">
      <w:pPr>
        <w:pStyle w:val="Odstavecseseznamem"/>
        <w:numPr>
          <w:ilvl w:val="0"/>
          <w:numId w:val="12"/>
        </w:numPr>
        <w:tabs>
          <w:tab w:val="clear" w:pos="567"/>
        </w:tabs>
        <w:rPr>
          <w:iCs/>
        </w:rPr>
      </w:pPr>
      <w:r w:rsidRPr="0098748B">
        <w:rPr>
          <w:lang w:bidi="cs-CZ"/>
        </w:rPr>
        <w:t>Další nežádoucí účinky zahrnují chrápání, silnou salivaci, atonii</w:t>
      </w:r>
      <w:r w:rsidR="00E84B10" w:rsidRPr="0098748B">
        <w:rPr>
          <w:lang w:bidi="cs-CZ"/>
        </w:rPr>
        <w:t xml:space="preserve"> bachoru</w:t>
      </w:r>
      <w:r w:rsidRPr="0098748B">
        <w:rPr>
          <w:lang w:bidi="cs-CZ"/>
        </w:rPr>
        <w:t>, atonii jazyk</w:t>
      </w:r>
      <w:r w:rsidR="00E84B10" w:rsidRPr="0098748B">
        <w:rPr>
          <w:lang w:bidi="cs-CZ"/>
        </w:rPr>
        <w:t>a</w:t>
      </w:r>
      <w:r w:rsidRPr="0098748B">
        <w:rPr>
          <w:lang w:bidi="cs-CZ"/>
        </w:rPr>
        <w:t xml:space="preserve">, regurgitaci, nadýmání, nosní </w:t>
      </w:r>
      <w:proofErr w:type="spellStart"/>
      <w:r w:rsidRPr="0098748B">
        <w:rPr>
          <w:lang w:bidi="cs-CZ"/>
        </w:rPr>
        <w:t>stridor</w:t>
      </w:r>
      <w:proofErr w:type="spellEnd"/>
      <w:r w:rsidRPr="0098748B">
        <w:rPr>
          <w:lang w:bidi="cs-CZ"/>
        </w:rPr>
        <w:t>, hypotermii, bradykardii, zvýšenou potřebu močení a reverzibilní prolaps penisu.</w:t>
      </w:r>
    </w:p>
    <w:p w14:paraId="504118D7" w14:textId="20CB2321" w:rsidR="00962A7F" w:rsidRPr="0098748B" w:rsidRDefault="00962A7F" w:rsidP="00962A7F">
      <w:pPr>
        <w:pStyle w:val="Odstavecseseznamem"/>
        <w:numPr>
          <w:ilvl w:val="0"/>
          <w:numId w:val="12"/>
        </w:numPr>
        <w:tabs>
          <w:tab w:val="clear" w:pos="567"/>
        </w:tabs>
        <w:rPr>
          <w:iCs/>
        </w:rPr>
      </w:pPr>
      <w:r w:rsidRPr="0098748B">
        <w:rPr>
          <w:lang w:bidi="cs-CZ"/>
        </w:rPr>
        <w:t xml:space="preserve">U skotu jsou nežádoucí účinky více zřejmé </w:t>
      </w:r>
      <w:r w:rsidR="00E84B10" w:rsidRPr="0098748B">
        <w:rPr>
          <w:lang w:bidi="cs-CZ"/>
        </w:rPr>
        <w:t xml:space="preserve">po </w:t>
      </w:r>
      <w:r w:rsidRPr="0098748B">
        <w:rPr>
          <w:lang w:bidi="cs-CZ"/>
        </w:rPr>
        <w:t>intramuskulární</w:t>
      </w:r>
      <w:r w:rsidR="00E84B10" w:rsidRPr="0098748B">
        <w:rPr>
          <w:lang w:bidi="cs-CZ"/>
        </w:rPr>
        <w:t>m</w:t>
      </w:r>
      <w:r w:rsidRPr="0098748B">
        <w:rPr>
          <w:lang w:bidi="cs-CZ"/>
        </w:rPr>
        <w:t xml:space="preserve"> podání v porovnání s intravenózním podáním.</w:t>
      </w:r>
    </w:p>
    <w:p w14:paraId="6C62D315" w14:textId="77777777" w:rsidR="00962A7F" w:rsidRPr="0098748B" w:rsidRDefault="00962A7F" w:rsidP="00962A7F">
      <w:pPr>
        <w:rPr>
          <w:iCs/>
        </w:rPr>
      </w:pPr>
    </w:p>
    <w:p w14:paraId="2648CACF" w14:textId="77777777" w:rsidR="00962A7F" w:rsidRPr="0098748B" w:rsidRDefault="00962A7F" w:rsidP="00962A7F">
      <w:pPr>
        <w:rPr>
          <w:iCs/>
          <w:u w:val="single"/>
        </w:rPr>
      </w:pPr>
      <w:r w:rsidRPr="0098748B">
        <w:rPr>
          <w:u w:val="single"/>
          <w:lang w:bidi="cs-CZ"/>
        </w:rPr>
        <w:t>Koně:</w:t>
      </w:r>
    </w:p>
    <w:p w14:paraId="51993C8B" w14:textId="77777777" w:rsidR="00962A7F" w:rsidRPr="0098748B" w:rsidRDefault="00962A7F" w:rsidP="00962A7F">
      <w:pPr>
        <w:pStyle w:val="Odstavecseseznamem"/>
        <w:numPr>
          <w:ilvl w:val="0"/>
          <w:numId w:val="13"/>
        </w:numPr>
        <w:tabs>
          <w:tab w:val="clear" w:pos="567"/>
        </w:tabs>
        <w:rPr>
          <w:iCs/>
        </w:rPr>
      </w:pPr>
      <w:r w:rsidRPr="0098748B">
        <w:rPr>
          <w:lang w:bidi="cs-CZ"/>
        </w:rPr>
        <w:t>Reverzibilní lokální podráždění tkáně.</w:t>
      </w:r>
    </w:p>
    <w:p w14:paraId="7EB47610" w14:textId="77777777" w:rsidR="00962A7F" w:rsidRPr="0098748B" w:rsidRDefault="00962A7F" w:rsidP="00962A7F">
      <w:pPr>
        <w:pStyle w:val="Odstavecseseznamem"/>
        <w:numPr>
          <w:ilvl w:val="0"/>
          <w:numId w:val="13"/>
        </w:numPr>
        <w:tabs>
          <w:tab w:val="clear" w:pos="567"/>
        </w:tabs>
        <w:rPr>
          <w:iCs/>
        </w:rPr>
      </w:pPr>
      <w:r w:rsidRPr="0098748B">
        <w:rPr>
          <w:lang w:bidi="cs-CZ"/>
        </w:rPr>
        <w:t xml:space="preserve">Koně se při odeznívání účinků </w:t>
      </w:r>
      <w:proofErr w:type="spellStart"/>
      <w:r w:rsidRPr="0098748B">
        <w:rPr>
          <w:lang w:bidi="cs-CZ"/>
        </w:rPr>
        <w:t>sedace</w:t>
      </w:r>
      <w:proofErr w:type="spellEnd"/>
      <w:r w:rsidRPr="0098748B">
        <w:rPr>
          <w:lang w:bidi="cs-CZ"/>
        </w:rPr>
        <w:t xml:space="preserve"> často potí.</w:t>
      </w:r>
    </w:p>
    <w:p w14:paraId="6C222E49" w14:textId="77777777" w:rsidR="00962A7F" w:rsidRPr="0098748B" w:rsidRDefault="00962A7F" w:rsidP="00962A7F">
      <w:pPr>
        <w:pStyle w:val="Odstavecseseznamem"/>
        <w:numPr>
          <w:ilvl w:val="0"/>
          <w:numId w:val="13"/>
        </w:numPr>
        <w:tabs>
          <w:tab w:val="clear" w:pos="567"/>
        </w:tabs>
        <w:rPr>
          <w:iCs/>
        </w:rPr>
      </w:pPr>
      <w:r w:rsidRPr="0098748B">
        <w:rPr>
          <w:lang w:bidi="cs-CZ"/>
        </w:rPr>
        <w:t>Vážná bradykardie a snížená dechová frekvence byly hlášeny především u koní.</w:t>
      </w:r>
    </w:p>
    <w:p w14:paraId="765684B4" w14:textId="1EB128A4" w:rsidR="00962A7F" w:rsidRPr="0098748B" w:rsidRDefault="00962A7F" w:rsidP="00962A7F">
      <w:pPr>
        <w:pStyle w:val="Odstavecseseznamem"/>
        <w:numPr>
          <w:ilvl w:val="0"/>
          <w:numId w:val="13"/>
        </w:numPr>
        <w:tabs>
          <w:tab w:val="clear" w:pos="567"/>
        </w:tabs>
        <w:rPr>
          <w:iCs/>
        </w:rPr>
      </w:pPr>
      <w:r w:rsidRPr="0098748B">
        <w:rPr>
          <w:lang w:bidi="cs-CZ"/>
        </w:rPr>
        <w:t xml:space="preserve">Po podání přípravku koním </w:t>
      </w:r>
      <w:r w:rsidR="005276F7" w:rsidRPr="0098748B">
        <w:rPr>
          <w:lang w:bidi="cs-CZ"/>
        </w:rPr>
        <w:t>obvykle dochází k přechodnému zvýšení a následnému poklesu krevního tlaku</w:t>
      </w:r>
      <w:r w:rsidRPr="0098748B">
        <w:rPr>
          <w:lang w:bidi="cs-CZ"/>
        </w:rPr>
        <w:t>.</w:t>
      </w:r>
    </w:p>
    <w:p w14:paraId="702DD3AA" w14:textId="3213EFCD" w:rsidR="00962A7F" w:rsidRPr="0098748B" w:rsidRDefault="00962A7F" w:rsidP="00962A7F">
      <w:pPr>
        <w:pStyle w:val="Odstavecseseznamem"/>
        <w:numPr>
          <w:ilvl w:val="0"/>
          <w:numId w:val="13"/>
        </w:numPr>
        <w:tabs>
          <w:tab w:val="clear" w:pos="567"/>
        </w:tabs>
        <w:rPr>
          <w:iCs/>
        </w:rPr>
      </w:pPr>
      <w:r w:rsidRPr="0098748B">
        <w:rPr>
          <w:lang w:bidi="cs-CZ"/>
        </w:rPr>
        <w:t xml:space="preserve">Bylo </w:t>
      </w:r>
      <w:r w:rsidR="00E84B10" w:rsidRPr="0098748B">
        <w:rPr>
          <w:lang w:bidi="cs-CZ"/>
        </w:rPr>
        <w:t xml:space="preserve">zaznamenáno </w:t>
      </w:r>
      <w:r w:rsidRPr="0098748B">
        <w:rPr>
          <w:lang w:bidi="cs-CZ"/>
        </w:rPr>
        <w:t>častější močení</w:t>
      </w:r>
    </w:p>
    <w:p w14:paraId="291E1EB7" w14:textId="41E35D85" w:rsidR="00962A7F" w:rsidRPr="0098748B" w:rsidRDefault="00962A7F" w:rsidP="00962A7F">
      <w:pPr>
        <w:pStyle w:val="Odstavecseseznamem"/>
        <w:numPr>
          <w:ilvl w:val="0"/>
          <w:numId w:val="13"/>
        </w:numPr>
        <w:tabs>
          <w:tab w:val="clear" w:pos="567"/>
        </w:tabs>
        <w:rPr>
          <w:iCs/>
        </w:rPr>
      </w:pPr>
      <w:r w:rsidRPr="0098748B">
        <w:rPr>
          <w:lang w:bidi="cs-CZ"/>
        </w:rPr>
        <w:t xml:space="preserve">Může se objevit svalový třes a pohyby v reakci na silné sluchové vjemy nebo fyzické podněty. Vzácně </w:t>
      </w:r>
      <w:r w:rsidR="00FC4ECB" w:rsidRPr="0098748B">
        <w:rPr>
          <w:lang w:bidi="cs-CZ"/>
        </w:rPr>
        <w:t xml:space="preserve">byly </w:t>
      </w:r>
      <w:r w:rsidRPr="0098748B">
        <w:rPr>
          <w:lang w:bidi="cs-CZ"/>
        </w:rPr>
        <w:t xml:space="preserve">hlášeny prudké reakce po podání </w:t>
      </w:r>
      <w:proofErr w:type="spellStart"/>
      <w:r w:rsidRPr="0098748B">
        <w:rPr>
          <w:lang w:bidi="cs-CZ"/>
        </w:rPr>
        <w:t>xylazinu</w:t>
      </w:r>
      <w:proofErr w:type="spellEnd"/>
      <w:r w:rsidRPr="0098748B">
        <w:rPr>
          <w:lang w:bidi="cs-CZ"/>
        </w:rPr>
        <w:t xml:space="preserve"> u koní.</w:t>
      </w:r>
    </w:p>
    <w:p w14:paraId="038D12FF" w14:textId="77777777" w:rsidR="00962A7F" w:rsidRPr="0098748B" w:rsidRDefault="00962A7F" w:rsidP="00962A7F">
      <w:pPr>
        <w:pStyle w:val="Odstavecseseznamem"/>
        <w:numPr>
          <w:ilvl w:val="0"/>
          <w:numId w:val="13"/>
        </w:numPr>
        <w:tabs>
          <w:tab w:val="clear" w:pos="567"/>
        </w:tabs>
        <w:rPr>
          <w:iCs/>
        </w:rPr>
      </w:pPr>
      <w:r w:rsidRPr="0098748B">
        <w:rPr>
          <w:lang w:bidi="cs-CZ"/>
        </w:rPr>
        <w:t>Může se objevit ataxie a reverzibilní prolaps penisu.</w:t>
      </w:r>
    </w:p>
    <w:p w14:paraId="561E832C" w14:textId="30B42114" w:rsidR="00962A7F" w:rsidRPr="0098748B" w:rsidRDefault="00962A7F" w:rsidP="00962A7F">
      <w:pPr>
        <w:pStyle w:val="Odstavecseseznamem"/>
        <w:numPr>
          <w:ilvl w:val="0"/>
          <w:numId w:val="13"/>
        </w:numPr>
        <w:tabs>
          <w:tab w:val="clear" w:pos="567"/>
        </w:tabs>
        <w:rPr>
          <w:iCs/>
        </w:rPr>
      </w:pPr>
      <w:r w:rsidRPr="0098748B">
        <w:rPr>
          <w:lang w:bidi="cs-CZ"/>
        </w:rPr>
        <w:t xml:space="preserve">Ve velmi vzácných případech xylazin může způsobit </w:t>
      </w:r>
      <w:r w:rsidR="00FC4ECB" w:rsidRPr="0098748B">
        <w:rPr>
          <w:lang w:bidi="cs-CZ"/>
        </w:rPr>
        <w:t xml:space="preserve">mírnou </w:t>
      </w:r>
      <w:r w:rsidRPr="0098748B">
        <w:rPr>
          <w:lang w:bidi="cs-CZ"/>
        </w:rPr>
        <w:t>koliku, protože motilita střeva je dočasně snížen</w:t>
      </w:r>
      <w:r w:rsidR="00FC4ECB" w:rsidRPr="0098748B">
        <w:rPr>
          <w:lang w:bidi="cs-CZ"/>
        </w:rPr>
        <w:t>a</w:t>
      </w:r>
      <w:r w:rsidRPr="0098748B">
        <w:rPr>
          <w:lang w:bidi="cs-CZ"/>
        </w:rPr>
        <w:t xml:space="preserve">. Jako preventivní opatření by koně po </w:t>
      </w:r>
      <w:proofErr w:type="spellStart"/>
      <w:r w:rsidRPr="0098748B">
        <w:rPr>
          <w:lang w:bidi="cs-CZ"/>
        </w:rPr>
        <w:t>sedaci</w:t>
      </w:r>
      <w:proofErr w:type="spellEnd"/>
      <w:r w:rsidRPr="0098748B">
        <w:rPr>
          <w:lang w:bidi="cs-CZ"/>
        </w:rPr>
        <w:t xml:space="preserve"> neměli dostat krmení až do úplného odeznění účinků </w:t>
      </w:r>
      <w:proofErr w:type="spellStart"/>
      <w:r w:rsidRPr="0098748B">
        <w:rPr>
          <w:lang w:bidi="cs-CZ"/>
        </w:rPr>
        <w:t>sedace</w:t>
      </w:r>
      <w:proofErr w:type="spellEnd"/>
    </w:p>
    <w:p w14:paraId="055A8CA3" w14:textId="77777777" w:rsidR="00962A7F" w:rsidRPr="0098748B" w:rsidRDefault="00962A7F" w:rsidP="004528DA"/>
    <w:p w14:paraId="7A5E3FD3" w14:textId="014FB695" w:rsidR="00C40D6C" w:rsidRPr="0098748B" w:rsidRDefault="00FA5100" w:rsidP="004528DA">
      <w:pPr>
        <w:rPr>
          <w:szCs w:val="22"/>
          <w:u w:val="single"/>
        </w:rPr>
      </w:pPr>
      <w:r w:rsidRPr="0098748B">
        <w:rPr>
          <w:szCs w:val="22"/>
          <w:u w:val="single"/>
          <w:lang w:bidi="cs-CZ"/>
        </w:rPr>
        <w:t>Psi a kočky:</w:t>
      </w:r>
    </w:p>
    <w:p w14:paraId="0CC38947" w14:textId="77777777" w:rsidR="00C40D6C" w:rsidRPr="0098748B" w:rsidRDefault="00C40D6C" w:rsidP="00C9547B">
      <w:pPr>
        <w:pStyle w:val="Odstavecseseznamem"/>
        <w:numPr>
          <w:ilvl w:val="0"/>
          <w:numId w:val="11"/>
        </w:numPr>
        <w:tabs>
          <w:tab w:val="clear" w:pos="567"/>
        </w:tabs>
        <w:rPr>
          <w:szCs w:val="22"/>
        </w:rPr>
      </w:pPr>
      <w:r w:rsidRPr="0098748B">
        <w:rPr>
          <w:szCs w:val="22"/>
          <w:lang w:bidi="cs-CZ"/>
        </w:rPr>
        <w:t>Reverzibilní lokální podráždění tkáně.</w:t>
      </w:r>
    </w:p>
    <w:p w14:paraId="44761394" w14:textId="0965B6A3" w:rsidR="00C40D6C" w:rsidRPr="0098748B" w:rsidRDefault="00C40D6C" w:rsidP="00C9547B">
      <w:pPr>
        <w:pStyle w:val="Odstavecseseznamem"/>
        <w:numPr>
          <w:ilvl w:val="0"/>
          <w:numId w:val="11"/>
        </w:numPr>
        <w:tabs>
          <w:tab w:val="clear" w:pos="567"/>
        </w:tabs>
        <w:rPr>
          <w:szCs w:val="22"/>
        </w:rPr>
      </w:pPr>
      <w:r w:rsidRPr="0098748B">
        <w:rPr>
          <w:szCs w:val="22"/>
          <w:lang w:bidi="cs-CZ"/>
        </w:rPr>
        <w:t xml:space="preserve">Kočky a psi často během nástupu </w:t>
      </w:r>
      <w:proofErr w:type="spellStart"/>
      <w:r w:rsidRPr="0098748B">
        <w:rPr>
          <w:szCs w:val="22"/>
          <w:lang w:bidi="cs-CZ"/>
        </w:rPr>
        <w:t>sedace</w:t>
      </w:r>
      <w:proofErr w:type="spellEnd"/>
      <w:r w:rsidRPr="0098748B">
        <w:rPr>
          <w:szCs w:val="22"/>
          <w:lang w:bidi="cs-CZ"/>
        </w:rPr>
        <w:t xml:space="preserve"> </w:t>
      </w:r>
      <w:r w:rsidR="009C2932" w:rsidRPr="0098748B">
        <w:rPr>
          <w:szCs w:val="22"/>
          <w:lang w:bidi="cs-CZ"/>
        </w:rPr>
        <w:t xml:space="preserve">navozené </w:t>
      </w:r>
      <w:proofErr w:type="spellStart"/>
      <w:r w:rsidRPr="0098748B">
        <w:rPr>
          <w:szCs w:val="22"/>
          <w:lang w:bidi="cs-CZ"/>
        </w:rPr>
        <w:t>xylazinem</w:t>
      </w:r>
      <w:proofErr w:type="spellEnd"/>
      <w:r w:rsidRPr="0098748B">
        <w:rPr>
          <w:szCs w:val="22"/>
          <w:lang w:bidi="cs-CZ"/>
        </w:rPr>
        <w:t xml:space="preserve"> zvrací, zejména pokud byla zvířata právě nakrmena.</w:t>
      </w:r>
    </w:p>
    <w:p w14:paraId="00D9E3BF" w14:textId="677CECF7" w:rsidR="00C40D6C" w:rsidRPr="0098748B" w:rsidRDefault="00C40D6C" w:rsidP="00C9547B">
      <w:pPr>
        <w:pStyle w:val="Odstavecseseznamem"/>
        <w:numPr>
          <w:ilvl w:val="0"/>
          <w:numId w:val="11"/>
        </w:numPr>
        <w:tabs>
          <w:tab w:val="clear" w:pos="567"/>
        </w:tabs>
        <w:rPr>
          <w:szCs w:val="22"/>
        </w:rPr>
      </w:pPr>
      <w:r w:rsidRPr="0098748B">
        <w:rPr>
          <w:szCs w:val="22"/>
          <w:lang w:bidi="cs-CZ"/>
        </w:rPr>
        <w:t>Po injek</w:t>
      </w:r>
      <w:r w:rsidR="009C2932" w:rsidRPr="0098748B">
        <w:rPr>
          <w:szCs w:val="22"/>
          <w:lang w:bidi="cs-CZ"/>
        </w:rPr>
        <w:t>čním podání</w:t>
      </w:r>
      <w:r w:rsidRPr="0098748B">
        <w:rPr>
          <w:szCs w:val="22"/>
          <w:lang w:bidi="cs-CZ"/>
        </w:rPr>
        <w:t xml:space="preserve"> </w:t>
      </w:r>
      <w:proofErr w:type="spellStart"/>
      <w:r w:rsidRPr="0098748B">
        <w:rPr>
          <w:szCs w:val="22"/>
          <w:lang w:bidi="cs-CZ"/>
        </w:rPr>
        <w:t>xylazinu</w:t>
      </w:r>
      <w:proofErr w:type="spellEnd"/>
      <w:r w:rsidRPr="0098748B">
        <w:rPr>
          <w:szCs w:val="22"/>
          <w:lang w:bidi="cs-CZ"/>
        </w:rPr>
        <w:t xml:space="preserve"> </w:t>
      </w:r>
      <w:r w:rsidR="009C2932" w:rsidRPr="0098748B">
        <w:rPr>
          <w:szCs w:val="22"/>
          <w:lang w:bidi="cs-CZ"/>
        </w:rPr>
        <w:t xml:space="preserve">se může u </w:t>
      </w:r>
      <w:r w:rsidRPr="0098748B">
        <w:rPr>
          <w:szCs w:val="22"/>
          <w:lang w:bidi="cs-CZ"/>
        </w:rPr>
        <w:t>zvířat</w:t>
      </w:r>
      <w:r w:rsidR="009C2932" w:rsidRPr="0098748B">
        <w:rPr>
          <w:szCs w:val="22"/>
          <w:lang w:bidi="cs-CZ"/>
        </w:rPr>
        <w:t xml:space="preserve"> objevit nadměrné slinění.</w:t>
      </w:r>
    </w:p>
    <w:p w14:paraId="0BE0F383" w14:textId="3E9BA0C3" w:rsidR="00E84B10" w:rsidRPr="0098748B" w:rsidRDefault="00C40D6C" w:rsidP="008D20DC">
      <w:pPr>
        <w:pStyle w:val="Odstavecseseznamem"/>
        <w:numPr>
          <w:ilvl w:val="0"/>
          <w:numId w:val="11"/>
        </w:numPr>
        <w:tabs>
          <w:tab w:val="clear" w:pos="567"/>
        </w:tabs>
        <w:spacing w:after="12" w:line="248" w:lineRule="auto"/>
        <w:jc w:val="both"/>
        <w:rPr>
          <w:iCs/>
          <w:szCs w:val="22"/>
        </w:rPr>
      </w:pPr>
      <w:r w:rsidRPr="0098748B">
        <w:rPr>
          <w:szCs w:val="22"/>
          <w:lang w:bidi="cs-CZ"/>
        </w:rPr>
        <w:t>Další nežádoucí účinky u psů a koček zahrnují: svalový třes,</w:t>
      </w:r>
      <w:r w:rsidR="00964D03" w:rsidRPr="0098748B">
        <w:rPr>
          <w:szCs w:val="22"/>
          <w:lang w:bidi="cs-CZ"/>
        </w:rPr>
        <w:t xml:space="preserve"> </w:t>
      </w:r>
      <w:r w:rsidR="00E84B10" w:rsidRPr="0098748B">
        <w:rPr>
          <w:szCs w:val="22"/>
          <w:lang w:bidi="cs-CZ"/>
        </w:rPr>
        <w:t>bradykardii s AV-blokádou, hypotenzi, sníženou dechovou frekvenci, pohyb jako odpověď na silný zvukový podnět, hyperglykemii a zvýšené močení u koček.</w:t>
      </w:r>
    </w:p>
    <w:p w14:paraId="7CDC596D" w14:textId="7FBA102F" w:rsidR="00C40D6C" w:rsidRPr="0098748B" w:rsidRDefault="00C40D6C" w:rsidP="00FB22C4">
      <w:pPr>
        <w:pStyle w:val="Odstavecseseznamem"/>
        <w:numPr>
          <w:ilvl w:val="0"/>
          <w:numId w:val="11"/>
        </w:numPr>
        <w:tabs>
          <w:tab w:val="clear" w:pos="567"/>
        </w:tabs>
        <w:rPr>
          <w:szCs w:val="22"/>
        </w:rPr>
      </w:pPr>
      <w:r w:rsidRPr="0098748B">
        <w:rPr>
          <w:szCs w:val="22"/>
          <w:lang w:bidi="cs-CZ"/>
        </w:rPr>
        <w:t xml:space="preserve">U koček xylazin způsobuje stahy dělohy a může </w:t>
      </w:r>
      <w:r w:rsidR="00A73BC4" w:rsidRPr="0098748B">
        <w:rPr>
          <w:szCs w:val="22"/>
          <w:lang w:bidi="cs-CZ"/>
        </w:rPr>
        <w:t xml:space="preserve">vyvolat </w:t>
      </w:r>
      <w:r w:rsidRPr="0098748B">
        <w:rPr>
          <w:szCs w:val="22"/>
          <w:lang w:bidi="cs-CZ"/>
        </w:rPr>
        <w:t>předčasný porod.</w:t>
      </w:r>
    </w:p>
    <w:p w14:paraId="2C5F9AB1" w14:textId="0D70CE02" w:rsidR="00C40D6C" w:rsidRPr="0098748B" w:rsidRDefault="00C40D6C" w:rsidP="00C9547B">
      <w:pPr>
        <w:pStyle w:val="Odstavecseseznamem"/>
        <w:numPr>
          <w:ilvl w:val="0"/>
          <w:numId w:val="11"/>
        </w:numPr>
        <w:tabs>
          <w:tab w:val="clear" w:pos="567"/>
        </w:tabs>
        <w:rPr>
          <w:szCs w:val="22"/>
        </w:rPr>
      </w:pPr>
      <w:r w:rsidRPr="0098748B">
        <w:rPr>
          <w:szCs w:val="22"/>
          <w:lang w:bidi="cs-CZ"/>
        </w:rPr>
        <w:t xml:space="preserve">U psů jsou nežádoucí účinky obecně výraznější po </w:t>
      </w:r>
      <w:r w:rsidR="00512188" w:rsidRPr="0098748B">
        <w:rPr>
          <w:szCs w:val="22"/>
          <w:lang w:bidi="cs-CZ"/>
        </w:rPr>
        <w:t xml:space="preserve">subkutánním </w:t>
      </w:r>
      <w:r w:rsidRPr="0098748B">
        <w:rPr>
          <w:szCs w:val="22"/>
          <w:lang w:bidi="cs-CZ"/>
        </w:rPr>
        <w:t xml:space="preserve">podání </w:t>
      </w:r>
      <w:r w:rsidR="00512188" w:rsidRPr="0098748B">
        <w:rPr>
          <w:szCs w:val="22"/>
          <w:lang w:bidi="cs-CZ"/>
        </w:rPr>
        <w:t>než po</w:t>
      </w:r>
      <w:r w:rsidRPr="0098748B">
        <w:rPr>
          <w:szCs w:val="22"/>
          <w:lang w:bidi="cs-CZ"/>
        </w:rPr>
        <w:t xml:space="preserve"> intramuskulárním podání a účinek (účinnost) může být hůře předvídateln</w:t>
      </w:r>
      <w:r w:rsidR="00E71779" w:rsidRPr="0098748B">
        <w:rPr>
          <w:szCs w:val="22"/>
          <w:lang w:bidi="cs-CZ"/>
        </w:rPr>
        <w:t>ý</w:t>
      </w:r>
      <w:r w:rsidRPr="0098748B">
        <w:rPr>
          <w:szCs w:val="22"/>
          <w:lang w:bidi="cs-CZ"/>
        </w:rPr>
        <w:t>.</w:t>
      </w:r>
    </w:p>
    <w:p w14:paraId="6ABE47F3" w14:textId="4493760D" w:rsidR="00C40D6C" w:rsidRPr="0098748B" w:rsidRDefault="00C40D6C" w:rsidP="00C9547B">
      <w:pPr>
        <w:pStyle w:val="Odstavecseseznamem"/>
        <w:numPr>
          <w:ilvl w:val="0"/>
          <w:numId w:val="11"/>
        </w:numPr>
        <w:tabs>
          <w:tab w:val="clear" w:pos="567"/>
        </w:tabs>
        <w:rPr>
          <w:szCs w:val="22"/>
        </w:rPr>
      </w:pPr>
      <w:r w:rsidRPr="0098748B">
        <w:rPr>
          <w:szCs w:val="22"/>
          <w:lang w:bidi="cs-CZ"/>
        </w:rPr>
        <w:t xml:space="preserve">U </w:t>
      </w:r>
      <w:r w:rsidR="00E84B10" w:rsidRPr="0098748B">
        <w:rPr>
          <w:szCs w:val="22"/>
          <w:lang w:bidi="cs-CZ"/>
        </w:rPr>
        <w:t xml:space="preserve">citlivých </w:t>
      </w:r>
      <w:r w:rsidRPr="0098748B">
        <w:rPr>
          <w:szCs w:val="22"/>
          <w:lang w:bidi="cs-CZ"/>
        </w:rPr>
        <w:t>psích plemen s velkým hrudníkem (</w:t>
      </w:r>
      <w:r w:rsidR="00E84B10" w:rsidRPr="0098748B">
        <w:rPr>
          <w:szCs w:val="22"/>
          <w:lang w:bidi="cs-CZ"/>
        </w:rPr>
        <w:t>n</w:t>
      </w:r>
      <w:r w:rsidRPr="0098748B">
        <w:rPr>
          <w:szCs w:val="22"/>
          <w:lang w:bidi="cs-CZ"/>
        </w:rPr>
        <w:t xml:space="preserve">ěmecká doga, </w:t>
      </w:r>
      <w:r w:rsidR="00E84B10" w:rsidRPr="0098748B">
        <w:rPr>
          <w:szCs w:val="22"/>
          <w:lang w:bidi="cs-CZ"/>
        </w:rPr>
        <w:t>i</w:t>
      </w:r>
      <w:r w:rsidRPr="0098748B">
        <w:rPr>
          <w:szCs w:val="22"/>
          <w:lang w:bidi="cs-CZ"/>
        </w:rPr>
        <w:t>rský setr) byly vzácně hlášeny případy nadýmání.</w:t>
      </w:r>
    </w:p>
    <w:p w14:paraId="20DB1257" w14:textId="4EDEF2D3" w:rsidR="00C40D6C" w:rsidRPr="0098748B" w:rsidRDefault="00C40D6C" w:rsidP="00C9547B">
      <w:pPr>
        <w:pStyle w:val="Odstavecseseznamem"/>
        <w:numPr>
          <w:ilvl w:val="0"/>
          <w:numId w:val="11"/>
        </w:numPr>
        <w:tabs>
          <w:tab w:val="clear" w:pos="567"/>
        </w:tabs>
        <w:rPr>
          <w:szCs w:val="22"/>
        </w:rPr>
      </w:pPr>
      <w:r w:rsidRPr="0098748B">
        <w:rPr>
          <w:szCs w:val="22"/>
          <w:lang w:bidi="cs-CZ"/>
        </w:rPr>
        <w:t xml:space="preserve">U anestezovaných zvířat, hlavně během a po zotavovací době, se velmi vzácně objevily případy </w:t>
      </w:r>
      <w:proofErr w:type="spellStart"/>
      <w:r w:rsidRPr="0098748B">
        <w:rPr>
          <w:szCs w:val="22"/>
          <w:lang w:bidi="cs-CZ"/>
        </w:rPr>
        <w:t>kardio</w:t>
      </w:r>
      <w:proofErr w:type="spellEnd"/>
      <w:r w:rsidRPr="0098748B">
        <w:rPr>
          <w:szCs w:val="22"/>
          <w:lang w:bidi="cs-CZ"/>
        </w:rPr>
        <w:t>-respiračních poruch (srdeční zástava, dyspnoe, bradypn</w:t>
      </w:r>
      <w:r w:rsidR="006D49F4" w:rsidRPr="0098748B">
        <w:rPr>
          <w:szCs w:val="22"/>
          <w:lang w:bidi="cs-CZ"/>
        </w:rPr>
        <w:t>o</w:t>
      </w:r>
      <w:r w:rsidRPr="0098748B">
        <w:rPr>
          <w:szCs w:val="22"/>
          <w:lang w:bidi="cs-CZ"/>
        </w:rPr>
        <w:t>e, plicní edém, hypotenze) a neurologické znaky (křečové stavy, prostrace, poruchy zornic, třes).</w:t>
      </w:r>
    </w:p>
    <w:p w14:paraId="0FAC6008" w14:textId="77777777" w:rsidR="004528DA" w:rsidRPr="0098748B" w:rsidRDefault="004528DA" w:rsidP="00CA2330"/>
    <w:p w14:paraId="421A33DC" w14:textId="6ECF014A" w:rsidR="004742CC" w:rsidRPr="0098748B" w:rsidRDefault="004742CC" w:rsidP="004742CC">
      <w:pPr>
        <w:jc w:val="both"/>
        <w:rPr>
          <w:szCs w:val="22"/>
          <w:lang w:bidi="cs-CZ"/>
        </w:rPr>
      </w:pPr>
      <w:r w:rsidRPr="0098748B">
        <w:rPr>
          <w:szCs w:val="22"/>
          <w:lang w:bidi="cs-CZ"/>
        </w:rPr>
        <w:t>Četnost nežádoucích účinků je charakterizována podle následujících pravidel:</w:t>
      </w:r>
    </w:p>
    <w:p w14:paraId="14333553" w14:textId="77777777" w:rsidR="004742CC" w:rsidRPr="0098748B" w:rsidRDefault="004742CC" w:rsidP="004742CC">
      <w:pPr>
        <w:jc w:val="both"/>
        <w:rPr>
          <w:szCs w:val="22"/>
          <w:lang w:bidi="cs-CZ"/>
        </w:rPr>
      </w:pPr>
      <w:r w:rsidRPr="0098748B">
        <w:rPr>
          <w:szCs w:val="22"/>
          <w:lang w:bidi="cs-CZ"/>
        </w:rPr>
        <w:t>- velmi časté (nežádoucí účinek(</w:t>
      </w:r>
      <w:proofErr w:type="spellStart"/>
      <w:r w:rsidRPr="0098748B">
        <w:rPr>
          <w:szCs w:val="22"/>
          <w:lang w:bidi="cs-CZ"/>
        </w:rPr>
        <w:t>nky</w:t>
      </w:r>
      <w:proofErr w:type="spellEnd"/>
      <w:r w:rsidRPr="0098748B">
        <w:rPr>
          <w:szCs w:val="22"/>
          <w:lang w:bidi="cs-CZ"/>
        </w:rPr>
        <w:t>) se projevil(y) u více než 1 z 10 ošetřených zvířat)</w:t>
      </w:r>
    </w:p>
    <w:p w14:paraId="63FC5B18" w14:textId="77777777" w:rsidR="004742CC" w:rsidRPr="0098748B" w:rsidRDefault="004742CC" w:rsidP="004742CC">
      <w:pPr>
        <w:jc w:val="both"/>
        <w:rPr>
          <w:szCs w:val="22"/>
          <w:lang w:bidi="cs-CZ"/>
        </w:rPr>
      </w:pPr>
      <w:r w:rsidRPr="0098748B">
        <w:rPr>
          <w:szCs w:val="22"/>
          <w:lang w:bidi="cs-CZ"/>
        </w:rPr>
        <w:t>- časté (u více než 1, ale méně než 10 ze 100 ošetřených zvířat)</w:t>
      </w:r>
    </w:p>
    <w:p w14:paraId="168AFA6D" w14:textId="77777777" w:rsidR="004742CC" w:rsidRPr="0098748B" w:rsidRDefault="004742CC" w:rsidP="004742CC">
      <w:pPr>
        <w:jc w:val="both"/>
        <w:rPr>
          <w:szCs w:val="22"/>
          <w:lang w:bidi="cs-CZ"/>
        </w:rPr>
      </w:pPr>
      <w:r w:rsidRPr="0098748B">
        <w:rPr>
          <w:szCs w:val="22"/>
          <w:lang w:bidi="cs-CZ"/>
        </w:rPr>
        <w:t>- neobvyklé (u více než 1, ale méně než 10 z 1000 ošetřených zvířat)</w:t>
      </w:r>
    </w:p>
    <w:p w14:paraId="1890CED8" w14:textId="77777777" w:rsidR="004742CC" w:rsidRPr="0098748B" w:rsidRDefault="004742CC" w:rsidP="004742CC">
      <w:pPr>
        <w:jc w:val="both"/>
        <w:rPr>
          <w:szCs w:val="22"/>
          <w:lang w:bidi="cs-CZ"/>
        </w:rPr>
      </w:pPr>
      <w:r w:rsidRPr="0098748B">
        <w:rPr>
          <w:szCs w:val="22"/>
          <w:lang w:bidi="cs-CZ"/>
        </w:rPr>
        <w:t>- vzácné (u více než 1, ale méně než 10 z 10000 ošetřených zvířat)</w:t>
      </w:r>
    </w:p>
    <w:p w14:paraId="0F4B3BAD" w14:textId="002598D7" w:rsidR="004742CC" w:rsidRPr="0098748B" w:rsidRDefault="004742CC" w:rsidP="004742CC">
      <w:pPr>
        <w:jc w:val="both"/>
        <w:rPr>
          <w:szCs w:val="22"/>
          <w:lang w:bidi="cs-CZ"/>
        </w:rPr>
      </w:pPr>
      <w:r w:rsidRPr="0098748B">
        <w:rPr>
          <w:szCs w:val="22"/>
          <w:lang w:bidi="cs-CZ"/>
        </w:rPr>
        <w:t>- velmi vzácné (u méně než 1 z 10000 ošetřených zvířat, včetně ojedinělých hlášení).</w:t>
      </w:r>
    </w:p>
    <w:p w14:paraId="543D0BBA" w14:textId="77777777" w:rsidR="004742CC" w:rsidRPr="0098748B" w:rsidRDefault="004742CC" w:rsidP="004742CC">
      <w:pPr>
        <w:jc w:val="both"/>
        <w:rPr>
          <w:szCs w:val="22"/>
          <w:lang w:bidi="cs-CZ"/>
        </w:rPr>
      </w:pPr>
    </w:p>
    <w:p w14:paraId="21281AFF" w14:textId="3B9BDF92" w:rsidR="004742CC" w:rsidRPr="0098748B" w:rsidRDefault="004742CC" w:rsidP="004742CC">
      <w:pPr>
        <w:jc w:val="both"/>
        <w:rPr>
          <w:szCs w:val="22"/>
          <w:lang w:bidi="cs-CZ"/>
        </w:rPr>
      </w:pPr>
      <w:r w:rsidRPr="0098748B">
        <w:rPr>
          <w:szCs w:val="22"/>
          <w:lang w:bidi="cs-CZ"/>
        </w:rPr>
        <w:lastRenderedPageBreak/>
        <w:t xml:space="preserve">Jestliže zaznamenáte </w:t>
      </w:r>
      <w:r w:rsidR="00752895" w:rsidRPr="0098748B">
        <w:rPr>
          <w:szCs w:val="22"/>
          <w:lang w:bidi="cs-CZ"/>
        </w:rPr>
        <w:t xml:space="preserve">jakékoliv </w:t>
      </w:r>
      <w:r w:rsidRPr="0098748B">
        <w:rPr>
          <w:szCs w:val="22"/>
          <w:lang w:bidi="cs-CZ"/>
        </w:rPr>
        <w:t>nežádoucí účink</w:t>
      </w:r>
      <w:r w:rsidR="00752895" w:rsidRPr="0098748B">
        <w:rPr>
          <w:szCs w:val="22"/>
          <w:lang w:bidi="cs-CZ"/>
        </w:rPr>
        <w:t>y</w:t>
      </w:r>
      <w:r w:rsidR="00B60861" w:rsidRPr="0098748B">
        <w:rPr>
          <w:szCs w:val="22"/>
          <w:lang w:bidi="cs-CZ"/>
        </w:rPr>
        <w:t>,</w:t>
      </w:r>
      <w:r w:rsidRPr="0098748B">
        <w:rPr>
          <w:szCs w:val="22"/>
          <w:lang w:bidi="cs-CZ"/>
        </w:rPr>
        <w:t xml:space="preserve"> a to i takové, které nejsou uvedeny v této příbalové informaci, nebo si myslíte, že léčivo nefunguje, oznamte to, prosím, vašemu veterinárnímu lékaři.</w:t>
      </w:r>
    </w:p>
    <w:p w14:paraId="14DAF7A2" w14:textId="77777777" w:rsidR="004742CC" w:rsidRPr="0098748B" w:rsidRDefault="004742CC" w:rsidP="00C40D6C">
      <w:pPr>
        <w:jc w:val="both"/>
        <w:rPr>
          <w:szCs w:val="22"/>
          <w:lang w:bidi="cs-CZ"/>
        </w:rPr>
      </w:pPr>
    </w:p>
    <w:p w14:paraId="2D837504" w14:textId="21ED2E29" w:rsidR="00C40D6C" w:rsidRPr="0098748B" w:rsidRDefault="004742CC" w:rsidP="00C40D6C">
      <w:pPr>
        <w:jc w:val="both"/>
        <w:rPr>
          <w:iCs/>
          <w:szCs w:val="22"/>
        </w:rPr>
      </w:pPr>
      <w:r w:rsidRPr="0098748B">
        <w:rPr>
          <w:szCs w:val="22"/>
          <w:lang w:bidi="cs-CZ"/>
        </w:rPr>
        <w:t>Můžete také hlásit prostřednictvím národního systému hlášení nežádoucích účinků</w:t>
      </w:r>
      <w:r w:rsidR="00C40D6C" w:rsidRPr="0098748B">
        <w:rPr>
          <w:szCs w:val="22"/>
          <w:lang w:bidi="cs-CZ"/>
        </w:rPr>
        <w:t>.</w:t>
      </w:r>
    </w:p>
    <w:p w14:paraId="272CD892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szCs w:val="22"/>
        </w:rPr>
      </w:pPr>
    </w:p>
    <w:p w14:paraId="7E7D22C4" w14:textId="77777777" w:rsidR="00C40D6C" w:rsidRPr="0098748B" w:rsidRDefault="00C40D6C" w:rsidP="00C40D6C">
      <w:pPr>
        <w:keepNext/>
        <w:tabs>
          <w:tab w:val="clear" w:pos="567"/>
        </w:tabs>
        <w:spacing w:line="240" w:lineRule="auto"/>
        <w:rPr>
          <w:szCs w:val="22"/>
        </w:rPr>
      </w:pPr>
      <w:r w:rsidRPr="0098748B">
        <w:rPr>
          <w:b/>
          <w:szCs w:val="22"/>
          <w:highlight w:val="lightGray"/>
          <w:lang w:bidi="cs-CZ"/>
        </w:rPr>
        <w:t>7.</w:t>
      </w:r>
      <w:r w:rsidRPr="0098748B">
        <w:rPr>
          <w:b/>
          <w:szCs w:val="22"/>
          <w:lang w:bidi="cs-CZ"/>
        </w:rPr>
        <w:tab/>
        <w:t>CÍLOVÉ DRUHY ZVÍŘAT</w:t>
      </w:r>
    </w:p>
    <w:p w14:paraId="21ABAF38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szCs w:val="22"/>
        </w:rPr>
      </w:pPr>
    </w:p>
    <w:p w14:paraId="526DAE1E" w14:textId="0B4C2BE9" w:rsidR="00C40D6C" w:rsidRPr="0098748B" w:rsidRDefault="00C40D6C" w:rsidP="00C40D6C">
      <w:pPr>
        <w:pStyle w:val="BODY"/>
        <w:tabs>
          <w:tab w:val="clear" w:pos="567"/>
        </w:tabs>
        <w:rPr>
          <w:rFonts w:eastAsia="Cambria"/>
          <w:szCs w:val="22"/>
          <w:lang w:eastAsia="ja-JP"/>
        </w:rPr>
      </w:pPr>
      <w:bookmarkStart w:id="1" w:name="_Hlk55813129"/>
      <w:r w:rsidRPr="0098748B">
        <w:rPr>
          <w:rFonts w:eastAsia="Cambria"/>
          <w:szCs w:val="22"/>
          <w:lang w:bidi="cs-CZ"/>
        </w:rPr>
        <w:t>Skot, koně, psi a kočky.</w:t>
      </w:r>
    </w:p>
    <w:p w14:paraId="54BD8645" w14:textId="7F8DADE4" w:rsidR="00C40D6C" w:rsidRPr="0098748B" w:rsidRDefault="00C40D6C" w:rsidP="00C40D6C">
      <w:pPr>
        <w:pStyle w:val="BODY"/>
        <w:tabs>
          <w:tab w:val="clear" w:pos="567"/>
        </w:tabs>
        <w:rPr>
          <w:szCs w:val="22"/>
        </w:rPr>
      </w:pPr>
      <w:r w:rsidRPr="0098748B">
        <w:rPr>
          <w:szCs w:val="22"/>
          <w:lang w:bidi="cs-CZ"/>
        </w:rPr>
        <w:drawing>
          <wp:inline distT="0" distB="0" distL="0" distR="0" wp14:anchorId="2EB3EECB" wp14:editId="3000749B">
            <wp:extent cx="904875" cy="590550"/>
            <wp:effectExtent l="0" t="0" r="9525" b="0"/>
            <wp:docPr id="3" name="Afbeelding 3" descr="C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Co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48B">
        <w:rPr>
          <w:szCs w:val="22"/>
          <w:lang w:bidi="cs-CZ"/>
        </w:rPr>
        <w:drawing>
          <wp:inline distT="0" distB="0" distL="0" distR="0" wp14:anchorId="47DCA196" wp14:editId="024C1A3D">
            <wp:extent cx="933450" cy="714375"/>
            <wp:effectExtent l="0" t="0" r="0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48B">
        <w:rPr>
          <w:szCs w:val="22"/>
          <w:lang w:bidi="cs-CZ"/>
        </w:rPr>
        <w:drawing>
          <wp:inline distT="0" distB="0" distL="0" distR="0" wp14:anchorId="35C13A6D" wp14:editId="1564F8B5">
            <wp:extent cx="609600" cy="438150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8748B">
        <w:rPr>
          <w:szCs w:val="22"/>
          <w:lang w:bidi="cs-CZ"/>
        </w:rPr>
        <w:t xml:space="preserve"> </w:t>
      </w:r>
      <w:r w:rsidRPr="0098748B">
        <w:rPr>
          <w:szCs w:val="22"/>
          <w:lang w:bidi="cs-CZ"/>
        </w:rPr>
        <w:drawing>
          <wp:inline distT="0" distB="0" distL="0" distR="0" wp14:anchorId="221A0B97" wp14:editId="7A2654EC">
            <wp:extent cx="304800" cy="37147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05D4E8F3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szCs w:val="22"/>
        </w:rPr>
      </w:pPr>
    </w:p>
    <w:p w14:paraId="53F96A9F" w14:textId="77777777" w:rsidR="00C40D6C" w:rsidRPr="0098748B" w:rsidRDefault="00C40D6C" w:rsidP="00C40D6C">
      <w:pPr>
        <w:keepNext/>
        <w:tabs>
          <w:tab w:val="clear" w:pos="567"/>
        </w:tabs>
        <w:spacing w:line="240" w:lineRule="auto"/>
        <w:rPr>
          <w:b/>
          <w:szCs w:val="22"/>
        </w:rPr>
      </w:pPr>
      <w:r w:rsidRPr="0098748B">
        <w:rPr>
          <w:b/>
          <w:szCs w:val="22"/>
          <w:highlight w:val="lightGray"/>
          <w:lang w:bidi="cs-CZ"/>
        </w:rPr>
        <w:t>8.</w:t>
      </w:r>
      <w:r w:rsidRPr="0098748B">
        <w:rPr>
          <w:b/>
          <w:szCs w:val="22"/>
          <w:lang w:bidi="cs-CZ"/>
        </w:rPr>
        <w:tab/>
        <w:t>DÁVKOVÁNÍ PRO KAŽDÝ DRUH, CESTU(Y) A ZPŮSOB PODÁNÍ</w:t>
      </w:r>
    </w:p>
    <w:p w14:paraId="227C4662" w14:textId="77777777" w:rsidR="00C40D6C" w:rsidRPr="0098748B" w:rsidRDefault="00C40D6C" w:rsidP="00C40D6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4A4D14E" w14:textId="2DE45237" w:rsidR="00C40D6C" w:rsidRPr="0098748B" w:rsidRDefault="00C40D6C" w:rsidP="005447D7">
      <w:pPr>
        <w:tabs>
          <w:tab w:val="clear" w:pos="567"/>
          <w:tab w:val="left" w:pos="993"/>
        </w:tabs>
        <w:spacing w:line="240" w:lineRule="auto"/>
        <w:rPr>
          <w:rFonts w:eastAsia="Cambria"/>
          <w:szCs w:val="22"/>
          <w:lang w:eastAsia="ja-JP"/>
        </w:rPr>
      </w:pPr>
      <w:r w:rsidRPr="0098748B">
        <w:rPr>
          <w:rFonts w:eastAsia="Cambria"/>
          <w:szCs w:val="22"/>
          <w:lang w:bidi="cs-CZ"/>
        </w:rPr>
        <w:t xml:space="preserve">Skot: </w:t>
      </w:r>
      <w:r w:rsidRPr="0098748B">
        <w:rPr>
          <w:rFonts w:eastAsia="Cambria"/>
          <w:szCs w:val="22"/>
          <w:lang w:bidi="cs-CZ"/>
        </w:rPr>
        <w:tab/>
        <w:t>intravenózní podání, intramuskulární podání.</w:t>
      </w:r>
    </w:p>
    <w:p w14:paraId="11FE5D8D" w14:textId="6C3F2D14" w:rsidR="00C40D6C" w:rsidRPr="0098748B" w:rsidRDefault="00C40D6C" w:rsidP="005447D7">
      <w:pPr>
        <w:tabs>
          <w:tab w:val="clear" w:pos="567"/>
          <w:tab w:val="left" w:pos="993"/>
        </w:tabs>
        <w:spacing w:line="240" w:lineRule="auto"/>
        <w:rPr>
          <w:rFonts w:eastAsia="Cambria"/>
          <w:szCs w:val="22"/>
          <w:lang w:eastAsia="ja-JP"/>
        </w:rPr>
      </w:pPr>
      <w:r w:rsidRPr="0098748B">
        <w:rPr>
          <w:rFonts w:eastAsia="Cambria"/>
          <w:szCs w:val="22"/>
          <w:lang w:bidi="cs-CZ"/>
        </w:rPr>
        <w:t xml:space="preserve">Koně: </w:t>
      </w:r>
      <w:r w:rsidRPr="0098748B">
        <w:rPr>
          <w:rFonts w:eastAsia="Cambria"/>
          <w:szCs w:val="22"/>
          <w:lang w:bidi="cs-CZ"/>
        </w:rPr>
        <w:tab/>
        <w:t>intravenózní podání.</w:t>
      </w:r>
    </w:p>
    <w:p w14:paraId="6657B73F" w14:textId="442C5BD2" w:rsidR="00C40D6C" w:rsidRPr="0098748B" w:rsidRDefault="00C40D6C" w:rsidP="005447D7">
      <w:pPr>
        <w:tabs>
          <w:tab w:val="clear" w:pos="567"/>
          <w:tab w:val="left" w:pos="993"/>
        </w:tabs>
        <w:spacing w:line="240" w:lineRule="auto"/>
        <w:rPr>
          <w:rFonts w:eastAsia="Cambria"/>
          <w:szCs w:val="22"/>
          <w:lang w:eastAsia="ja-JP"/>
        </w:rPr>
      </w:pPr>
      <w:r w:rsidRPr="0098748B">
        <w:rPr>
          <w:rFonts w:eastAsia="Cambria"/>
          <w:szCs w:val="22"/>
          <w:lang w:bidi="cs-CZ"/>
        </w:rPr>
        <w:t xml:space="preserve">Psi: </w:t>
      </w:r>
      <w:r w:rsidRPr="0098748B">
        <w:rPr>
          <w:rFonts w:eastAsia="Cambria"/>
          <w:szCs w:val="22"/>
          <w:lang w:bidi="cs-CZ"/>
        </w:rPr>
        <w:tab/>
        <w:t>intramuskulární podání.</w:t>
      </w:r>
    </w:p>
    <w:p w14:paraId="4E1DE199" w14:textId="5775916A" w:rsidR="00C40D6C" w:rsidRPr="0098748B" w:rsidRDefault="00C40D6C" w:rsidP="005447D7">
      <w:pPr>
        <w:tabs>
          <w:tab w:val="clear" w:pos="567"/>
          <w:tab w:val="left" w:pos="993"/>
        </w:tabs>
        <w:spacing w:line="240" w:lineRule="auto"/>
        <w:rPr>
          <w:rFonts w:eastAsia="Cambria"/>
          <w:szCs w:val="22"/>
          <w:lang w:eastAsia="ja-JP"/>
        </w:rPr>
      </w:pPr>
      <w:r w:rsidRPr="0098748B">
        <w:rPr>
          <w:rFonts w:eastAsia="Cambria"/>
          <w:szCs w:val="22"/>
          <w:lang w:bidi="cs-CZ"/>
        </w:rPr>
        <w:t xml:space="preserve">Kočky: </w:t>
      </w:r>
      <w:r w:rsidRPr="0098748B">
        <w:rPr>
          <w:rFonts w:eastAsia="Cambria"/>
          <w:szCs w:val="22"/>
          <w:lang w:bidi="cs-CZ"/>
        </w:rPr>
        <w:tab/>
        <w:t xml:space="preserve">intramuskulární podání, </w:t>
      </w:r>
      <w:r w:rsidR="00784141" w:rsidRPr="0098748B">
        <w:rPr>
          <w:rFonts w:eastAsia="Cambria"/>
          <w:szCs w:val="22"/>
          <w:lang w:bidi="cs-CZ"/>
        </w:rPr>
        <w:t xml:space="preserve">subkutánní </w:t>
      </w:r>
      <w:r w:rsidRPr="0098748B">
        <w:rPr>
          <w:rFonts w:eastAsia="Cambria"/>
          <w:szCs w:val="22"/>
          <w:lang w:bidi="cs-CZ"/>
        </w:rPr>
        <w:t>podání.</w:t>
      </w:r>
    </w:p>
    <w:p w14:paraId="6B649221" w14:textId="77777777" w:rsidR="00C40D6C" w:rsidRPr="0098748B" w:rsidRDefault="00C40D6C" w:rsidP="00C40D6C">
      <w:pPr>
        <w:spacing w:line="240" w:lineRule="auto"/>
        <w:rPr>
          <w:rFonts w:eastAsia="Cambria"/>
          <w:szCs w:val="22"/>
          <w:lang w:eastAsia="ja-JP"/>
        </w:rPr>
      </w:pPr>
    </w:p>
    <w:p w14:paraId="0C46FD3E" w14:textId="1F872BF2" w:rsidR="00C40D6C" w:rsidRPr="0098748B" w:rsidRDefault="00C40D6C" w:rsidP="00C40D6C">
      <w:pPr>
        <w:spacing w:line="240" w:lineRule="auto"/>
        <w:rPr>
          <w:rFonts w:eastAsia="Cambria"/>
          <w:szCs w:val="22"/>
          <w:lang w:eastAsia="ja-JP"/>
        </w:rPr>
      </w:pPr>
      <w:r w:rsidRPr="0098748B">
        <w:rPr>
          <w:rFonts w:eastAsia="Cambria"/>
          <w:szCs w:val="22"/>
          <w:lang w:bidi="cs-CZ"/>
        </w:rPr>
        <w:t xml:space="preserve">Aby bylo zajištěno správné dávkování, musí být </w:t>
      </w:r>
      <w:r w:rsidR="00784141" w:rsidRPr="0098748B">
        <w:rPr>
          <w:rFonts w:eastAsia="Cambria"/>
          <w:szCs w:val="22"/>
          <w:lang w:bidi="cs-CZ"/>
        </w:rPr>
        <w:t xml:space="preserve">co nejpřesněji </w:t>
      </w:r>
      <w:r w:rsidRPr="0098748B">
        <w:rPr>
          <w:rFonts w:eastAsia="Cambria"/>
          <w:szCs w:val="22"/>
          <w:lang w:bidi="cs-CZ"/>
        </w:rPr>
        <w:t>stanovena</w:t>
      </w:r>
      <w:r w:rsidR="005441E2" w:rsidRPr="0098748B">
        <w:rPr>
          <w:rFonts w:eastAsia="Cambria"/>
          <w:szCs w:val="22"/>
          <w:lang w:bidi="cs-CZ"/>
        </w:rPr>
        <w:t xml:space="preserve"> </w:t>
      </w:r>
      <w:r w:rsidR="00784141" w:rsidRPr="0098748B">
        <w:rPr>
          <w:rFonts w:eastAsia="Cambria"/>
          <w:szCs w:val="22"/>
          <w:lang w:bidi="cs-CZ"/>
        </w:rPr>
        <w:t>živá hmotnost zvířete</w:t>
      </w:r>
      <w:r w:rsidRPr="0098748B">
        <w:rPr>
          <w:rFonts w:eastAsia="Cambria"/>
          <w:szCs w:val="22"/>
          <w:lang w:bidi="cs-CZ"/>
        </w:rPr>
        <w:t>.</w:t>
      </w:r>
    </w:p>
    <w:p w14:paraId="1A6DF3BD" w14:textId="05A45849" w:rsidR="00C40D6C" w:rsidRPr="0098748B" w:rsidRDefault="00C40D6C" w:rsidP="00C40D6C">
      <w:pPr>
        <w:spacing w:line="240" w:lineRule="auto"/>
        <w:rPr>
          <w:rFonts w:eastAsia="Cambria"/>
          <w:szCs w:val="22"/>
          <w:lang w:eastAsia="ja-JP"/>
        </w:rPr>
      </w:pPr>
      <w:r w:rsidRPr="0098748B">
        <w:rPr>
          <w:rFonts w:eastAsia="Cambria"/>
          <w:szCs w:val="22"/>
          <w:lang w:bidi="cs-CZ"/>
        </w:rPr>
        <w:t xml:space="preserve">Intravenózní </w:t>
      </w:r>
      <w:r w:rsidR="00B21A85" w:rsidRPr="0098748B">
        <w:rPr>
          <w:rFonts w:eastAsia="Cambria"/>
          <w:szCs w:val="22"/>
          <w:lang w:bidi="cs-CZ"/>
        </w:rPr>
        <w:t xml:space="preserve">podání </w:t>
      </w:r>
      <w:r w:rsidRPr="0098748B">
        <w:rPr>
          <w:rFonts w:eastAsia="Cambria"/>
          <w:szCs w:val="22"/>
          <w:lang w:bidi="cs-CZ"/>
        </w:rPr>
        <w:t xml:space="preserve">by měla být podávána </w:t>
      </w:r>
      <w:r w:rsidR="00B21A85" w:rsidRPr="0098748B">
        <w:rPr>
          <w:rFonts w:eastAsia="Cambria"/>
          <w:szCs w:val="22"/>
          <w:lang w:bidi="cs-CZ"/>
        </w:rPr>
        <w:t>aplikováno</w:t>
      </w:r>
      <w:r w:rsidRPr="0098748B">
        <w:rPr>
          <w:rFonts w:eastAsia="Cambria"/>
          <w:szCs w:val="22"/>
          <w:lang w:bidi="cs-CZ"/>
        </w:rPr>
        <w:t>, zejména u koní.</w:t>
      </w:r>
    </w:p>
    <w:p w14:paraId="20D58828" w14:textId="77777777" w:rsidR="000279E4" w:rsidRPr="0098748B" w:rsidRDefault="000279E4" w:rsidP="000279E4">
      <w:pPr>
        <w:spacing w:line="240" w:lineRule="auto"/>
        <w:rPr>
          <w:rFonts w:eastAsia="Cambria"/>
          <w:szCs w:val="22"/>
          <w:lang w:eastAsia="ja-JP"/>
        </w:rPr>
      </w:pPr>
      <w:r w:rsidRPr="0098748B">
        <w:rPr>
          <w:rFonts w:eastAsia="Cambria"/>
          <w:szCs w:val="22"/>
          <w:lang w:bidi="cs-CZ"/>
        </w:rPr>
        <w:t>Tento veterinární léčivý přípravek může být podáván pouze veterinářem nebo pod jeho dohledem.</w:t>
      </w:r>
    </w:p>
    <w:p w14:paraId="072C66B1" w14:textId="77777777" w:rsidR="00C40D6C" w:rsidRPr="0098748B" w:rsidRDefault="00C40D6C" w:rsidP="00C40D6C">
      <w:pPr>
        <w:spacing w:line="240" w:lineRule="auto"/>
        <w:rPr>
          <w:rFonts w:eastAsia="Cambria"/>
          <w:szCs w:val="22"/>
          <w:lang w:eastAsia="ja-JP"/>
        </w:rPr>
      </w:pPr>
    </w:p>
    <w:p w14:paraId="499CC8F4" w14:textId="0CDBA8BD" w:rsidR="00AD0964" w:rsidRPr="0098748B" w:rsidRDefault="00C40D6C" w:rsidP="00AD0964">
      <w:pPr>
        <w:jc w:val="both"/>
        <w:rPr>
          <w:rFonts w:eastAsia="Cambria"/>
          <w:szCs w:val="22"/>
          <w:u w:val="single"/>
          <w:lang w:eastAsia="ja-JP"/>
        </w:rPr>
      </w:pPr>
      <w:r w:rsidRPr="0098748B">
        <w:rPr>
          <w:szCs w:val="22"/>
          <w:lang w:bidi="cs-CZ"/>
        </w:rPr>
        <w:t xml:space="preserve">Lahvička může být </w:t>
      </w:r>
      <w:r w:rsidR="00B21A85" w:rsidRPr="0098748B">
        <w:rPr>
          <w:szCs w:val="22"/>
          <w:lang w:bidi="cs-CZ"/>
        </w:rPr>
        <w:t xml:space="preserve">propíchnuta </w:t>
      </w:r>
      <w:r w:rsidRPr="0098748B">
        <w:rPr>
          <w:szCs w:val="22"/>
          <w:lang w:bidi="cs-CZ"/>
        </w:rPr>
        <w:t xml:space="preserve">až 30krát. </w:t>
      </w:r>
    </w:p>
    <w:p w14:paraId="4C2408B0" w14:textId="77777777" w:rsidR="00CA2330" w:rsidRPr="0098748B" w:rsidRDefault="00CA2330" w:rsidP="00AD0964">
      <w:pPr>
        <w:jc w:val="both"/>
        <w:rPr>
          <w:rFonts w:eastAsia="Cambria"/>
          <w:szCs w:val="22"/>
          <w:u w:val="single"/>
          <w:lang w:eastAsia="ja-JP"/>
        </w:rPr>
      </w:pPr>
    </w:p>
    <w:p w14:paraId="4C780112" w14:textId="29709C81" w:rsidR="00C40D6C" w:rsidRPr="0098748B" w:rsidRDefault="00C40D6C" w:rsidP="00AD0964">
      <w:pPr>
        <w:jc w:val="both"/>
        <w:rPr>
          <w:rFonts w:eastAsia="Cambria"/>
          <w:szCs w:val="22"/>
          <w:u w:val="single"/>
          <w:lang w:eastAsia="ja-JP"/>
        </w:rPr>
      </w:pPr>
      <w:r w:rsidRPr="0098748B">
        <w:rPr>
          <w:rFonts w:eastAsia="Cambria"/>
          <w:szCs w:val="22"/>
          <w:u w:val="single"/>
          <w:lang w:bidi="cs-CZ"/>
        </w:rPr>
        <w:t>Skot (</w:t>
      </w:r>
      <w:proofErr w:type="spellStart"/>
      <w:r w:rsidR="00B21A85" w:rsidRPr="0098748B">
        <w:rPr>
          <w:rFonts w:eastAsia="Cambria"/>
          <w:szCs w:val="22"/>
          <w:u w:val="single"/>
          <w:lang w:bidi="cs-CZ"/>
        </w:rPr>
        <w:t>i.v</w:t>
      </w:r>
      <w:proofErr w:type="spellEnd"/>
      <w:r w:rsidR="00B21A85" w:rsidRPr="0098748B">
        <w:rPr>
          <w:rFonts w:eastAsia="Cambria"/>
          <w:szCs w:val="22"/>
          <w:u w:val="single"/>
          <w:lang w:bidi="cs-CZ"/>
        </w:rPr>
        <w:t>.</w:t>
      </w:r>
      <w:r w:rsidRPr="0098748B">
        <w:rPr>
          <w:rFonts w:eastAsia="Cambria"/>
          <w:szCs w:val="22"/>
          <w:u w:val="single"/>
          <w:lang w:bidi="cs-CZ"/>
        </w:rPr>
        <w:t>,</w:t>
      </w:r>
      <w:r w:rsidR="00B21A85" w:rsidRPr="0098748B">
        <w:rPr>
          <w:rFonts w:eastAsia="Cambria"/>
          <w:szCs w:val="22"/>
          <w:u w:val="single"/>
          <w:lang w:bidi="cs-CZ"/>
        </w:rPr>
        <w:t xml:space="preserve"> </w:t>
      </w:r>
      <w:proofErr w:type="spellStart"/>
      <w:r w:rsidR="00B21A85" w:rsidRPr="0098748B">
        <w:rPr>
          <w:rFonts w:eastAsia="Cambria"/>
          <w:szCs w:val="22"/>
          <w:u w:val="single"/>
          <w:lang w:bidi="cs-CZ"/>
        </w:rPr>
        <w:t>i.m</w:t>
      </w:r>
      <w:proofErr w:type="spellEnd"/>
      <w:r w:rsidR="00B21A85" w:rsidRPr="0098748B">
        <w:rPr>
          <w:rFonts w:eastAsia="Cambria"/>
          <w:szCs w:val="22"/>
          <w:u w:val="single"/>
          <w:lang w:bidi="cs-CZ"/>
        </w:rPr>
        <w:t>.</w:t>
      </w:r>
      <w:r w:rsidRPr="0098748B">
        <w:rPr>
          <w:rFonts w:eastAsia="Cambria"/>
          <w:szCs w:val="22"/>
          <w:u w:val="single"/>
          <w:lang w:bidi="cs-CZ"/>
        </w:rPr>
        <w:t>)</w:t>
      </w:r>
    </w:p>
    <w:p w14:paraId="32CDEA6E" w14:textId="77777777" w:rsidR="00C40D6C" w:rsidRPr="0098748B" w:rsidRDefault="00C40D6C" w:rsidP="00C40D6C">
      <w:pPr>
        <w:spacing w:line="240" w:lineRule="auto"/>
        <w:rPr>
          <w:rFonts w:eastAsia="Cambria"/>
          <w:i/>
          <w:iCs/>
          <w:szCs w:val="22"/>
          <w:u w:val="single"/>
          <w:lang w:eastAsia="ja-JP"/>
        </w:rPr>
      </w:pPr>
      <w:r w:rsidRPr="0098748B">
        <w:rPr>
          <w:rFonts w:eastAsia="Cambria"/>
          <w:i/>
          <w:szCs w:val="22"/>
          <w:u w:val="single"/>
          <w:lang w:bidi="cs-CZ"/>
        </w:rPr>
        <w:t>Dávkování:</w:t>
      </w: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849"/>
        <w:gridCol w:w="1941"/>
        <w:gridCol w:w="1985"/>
      </w:tblGrid>
      <w:tr w:rsidR="00C40D6C" w:rsidRPr="0098748B" w14:paraId="4B063181" w14:textId="77777777" w:rsidTr="00C246DB">
        <w:trPr>
          <w:cantSplit/>
        </w:trPr>
        <w:tc>
          <w:tcPr>
            <w:tcW w:w="7771" w:type="dxa"/>
            <w:gridSpan w:val="4"/>
          </w:tcPr>
          <w:p w14:paraId="20A73E1A" w14:textId="77777777" w:rsidR="00C40D6C" w:rsidRPr="0098748B" w:rsidRDefault="00C40D6C" w:rsidP="00C246DB">
            <w:pPr>
              <w:ind w:left="54"/>
              <w:jc w:val="both"/>
              <w:rPr>
                <w:b/>
                <w:snapToGrid w:val="0"/>
                <w:szCs w:val="22"/>
              </w:rPr>
            </w:pPr>
            <w:r w:rsidRPr="0098748B">
              <w:rPr>
                <w:b/>
                <w:snapToGrid w:val="0"/>
                <w:szCs w:val="22"/>
                <w:lang w:bidi="cs-CZ"/>
              </w:rPr>
              <w:t>Dávkování u skotu</w:t>
            </w:r>
          </w:p>
        </w:tc>
      </w:tr>
      <w:tr w:rsidR="00C40D6C" w:rsidRPr="0098748B" w14:paraId="3505F4B5" w14:textId="77777777" w:rsidTr="00C246DB">
        <w:tc>
          <w:tcPr>
            <w:tcW w:w="1996" w:type="dxa"/>
          </w:tcPr>
          <w:p w14:paraId="47A5F555" w14:textId="77777777" w:rsidR="00C40D6C" w:rsidRPr="0098748B" w:rsidRDefault="00C40D6C" w:rsidP="00C246DB">
            <w:pPr>
              <w:jc w:val="both"/>
              <w:rPr>
                <w:snapToGrid w:val="0"/>
                <w:szCs w:val="22"/>
              </w:rPr>
            </w:pPr>
            <w:r w:rsidRPr="0098748B">
              <w:rPr>
                <w:snapToGrid w:val="0"/>
                <w:szCs w:val="22"/>
                <w:lang w:bidi="cs-CZ"/>
              </w:rPr>
              <w:t>Úroveň dávky</w:t>
            </w:r>
          </w:p>
        </w:tc>
        <w:tc>
          <w:tcPr>
            <w:tcW w:w="1849" w:type="dxa"/>
          </w:tcPr>
          <w:p w14:paraId="44C1A50E" w14:textId="77777777" w:rsidR="00C40D6C" w:rsidRPr="0098748B" w:rsidRDefault="00C40D6C" w:rsidP="00C246DB">
            <w:pPr>
              <w:ind w:left="-12"/>
              <w:jc w:val="both"/>
              <w:rPr>
                <w:snapToGrid w:val="0"/>
                <w:szCs w:val="22"/>
              </w:rPr>
            </w:pPr>
            <w:r w:rsidRPr="0098748B">
              <w:rPr>
                <w:snapToGrid w:val="0"/>
                <w:szCs w:val="22"/>
                <w:lang w:bidi="cs-CZ"/>
              </w:rPr>
              <w:t>xylazin</w:t>
            </w:r>
          </w:p>
          <w:p w14:paraId="53E5E87F" w14:textId="77777777" w:rsidR="00C40D6C" w:rsidRPr="0098748B" w:rsidRDefault="00C40D6C" w:rsidP="00C246DB">
            <w:pPr>
              <w:ind w:left="-12"/>
              <w:jc w:val="both"/>
              <w:rPr>
                <w:snapToGrid w:val="0"/>
                <w:szCs w:val="22"/>
              </w:rPr>
            </w:pPr>
            <w:r w:rsidRPr="0098748B">
              <w:rPr>
                <w:snapToGrid w:val="0"/>
                <w:szCs w:val="22"/>
                <w:lang w:bidi="cs-CZ"/>
              </w:rPr>
              <w:t>(mg/kg)</w:t>
            </w:r>
          </w:p>
        </w:tc>
        <w:tc>
          <w:tcPr>
            <w:tcW w:w="1941" w:type="dxa"/>
          </w:tcPr>
          <w:p w14:paraId="361524E2" w14:textId="5E052F10" w:rsidR="00C40D6C" w:rsidRPr="0098748B" w:rsidRDefault="00C40D6C" w:rsidP="00C246DB">
            <w:pPr>
              <w:tabs>
                <w:tab w:val="clear" w:pos="567"/>
              </w:tabs>
              <w:ind w:left="-12" w:right="-105"/>
              <w:rPr>
                <w:snapToGrid w:val="0"/>
                <w:szCs w:val="22"/>
              </w:rPr>
            </w:pPr>
            <w:proofErr w:type="spellStart"/>
            <w:r w:rsidRPr="0098748B">
              <w:rPr>
                <w:snapToGrid w:val="0"/>
                <w:szCs w:val="22"/>
                <w:lang w:bidi="cs-CZ"/>
              </w:rPr>
              <w:t>Xylexx</w:t>
            </w:r>
            <w:proofErr w:type="spellEnd"/>
            <w:r w:rsidRPr="0098748B">
              <w:rPr>
                <w:snapToGrid w:val="0"/>
                <w:szCs w:val="22"/>
                <w:lang w:bidi="cs-CZ"/>
              </w:rPr>
              <w:t xml:space="preserve"> 20 mg/ml </w:t>
            </w:r>
          </w:p>
          <w:p w14:paraId="6434B649" w14:textId="77777777" w:rsidR="00C40D6C" w:rsidRPr="0098748B" w:rsidRDefault="00C40D6C" w:rsidP="00C246DB">
            <w:pPr>
              <w:ind w:left="-12"/>
              <w:rPr>
                <w:snapToGrid w:val="0"/>
                <w:szCs w:val="22"/>
              </w:rPr>
            </w:pPr>
            <w:r w:rsidRPr="0098748B">
              <w:rPr>
                <w:snapToGrid w:val="0"/>
                <w:szCs w:val="22"/>
                <w:lang w:bidi="cs-CZ"/>
              </w:rPr>
              <w:t>(ml/100 kg)</w:t>
            </w:r>
          </w:p>
        </w:tc>
        <w:tc>
          <w:tcPr>
            <w:tcW w:w="1985" w:type="dxa"/>
          </w:tcPr>
          <w:p w14:paraId="5541F399" w14:textId="07EB726D" w:rsidR="00C40D6C" w:rsidRPr="0098748B" w:rsidRDefault="00C40D6C" w:rsidP="00C246DB">
            <w:pPr>
              <w:tabs>
                <w:tab w:val="clear" w:pos="567"/>
              </w:tabs>
              <w:ind w:left="-12" w:right="-105"/>
              <w:rPr>
                <w:snapToGrid w:val="0"/>
                <w:szCs w:val="22"/>
              </w:rPr>
            </w:pPr>
            <w:proofErr w:type="spellStart"/>
            <w:r w:rsidRPr="0098748B">
              <w:rPr>
                <w:snapToGrid w:val="0"/>
                <w:szCs w:val="22"/>
                <w:lang w:bidi="cs-CZ"/>
              </w:rPr>
              <w:t>Xylexx</w:t>
            </w:r>
            <w:proofErr w:type="spellEnd"/>
            <w:r w:rsidRPr="0098748B">
              <w:rPr>
                <w:snapToGrid w:val="0"/>
                <w:szCs w:val="22"/>
                <w:lang w:bidi="cs-CZ"/>
              </w:rPr>
              <w:t xml:space="preserve"> 20 mg/ml </w:t>
            </w:r>
          </w:p>
          <w:p w14:paraId="5E2B0FB1" w14:textId="77777777" w:rsidR="00C40D6C" w:rsidRPr="0098748B" w:rsidRDefault="00C40D6C" w:rsidP="00C246DB">
            <w:pPr>
              <w:ind w:left="-12"/>
              <w:jc w:val="both"/>
              <w:rPr>
                <w:snapToGrid w:val="0"/>
                <w:szCs w:val="22"/>
              </w:rPr>
            </w:pPr>
            <w:r w:rsidRPr="0098748B">
              <w:rPr>
                <w:snapToGrid w:val="0"/>
                <w:szCs w:val="22"/>
                <w:lang w:bidi="cs-CZ"/>
              </w:rPr>
              <w:t>(ml/500 kg)</w:t>
            </w:r>
          </w:p>
        </w:tc>
      </w:tr>
      <w:tr w:rsidR="00C40D6C" w:rsidRPr="0098748B" w14:paraId="7B5E3727" w14:textId="77777777" w:rsidTr="00C246DB">
        <w:trPr>
          <w:cantSplit/>
        </w:trPr>
        <w:tc>
          <w:tcPr>
            <w:tcW w:w="7771" w:type="dxa"/>
            <w:gridSpan w:val="4"/>
          </w:tcPr>
          <w:p w14:paraId="4089A3D0" w14:textId="1FAE67D4" w:rsidR="00C40D6C" w:rsidRPr="0098748B" w:rsidRDefault="00C40D6C" w:rsidP="00C246DB">
            <w:pPr>
              <w:jc w:val="both"/>
              <w:rPr>
                <w:b/>
                <w:snapToGrid w:val="0"/>
                <w:szCs w:val="22"/>
              </w:rPr>
            </w:pPr>
            <w:r w:rsidRPr="0098748B">
              <w:rPr>
                <w:b/>
                <w:snapToGrid w:val="0"/>
                <w:szCs w:val="22"/>
                <w:lang w:bidi="cs-CZ"/>
              </w:rPr>
              <w:t>A. Intramuskulární</w:t>
            </w:r>
            <w:r w:rsidR="00E84B10" w:rsidRPr="0098748B">
              <w:rPr>
                <w:b/>
                <w:snapToGrid w:val="0"/>
                <w:szCs w:val="22"/>
                <w:lang w:bidi="cs-CZ"/>
              </w:rPr>
              <w:t xml:space="preserve"> podání</w:t>
            </w:r>
          </w:p>
        </w:tc>
      </w:tr>
      <w:tr w:rsidR="00C40D6C" w:rsidRPr="0098748B" w14:paraId="310138E9" w14:textId="77777777" w:rsidTr="00C246DB">
        <w:tc>
          <w:tcPr>
            <w:tcW w:w="1996" w:type="dxa"/>
          </w:tcPr>
          <w:p w14:paraId="6876D624" w14:textId="77777777" w:rsidR="00C40D6C" w:rsidRPr="0098748B" w:rsidRDefault="00C40D6C" w:rsidP="00C246DB">
            <w:pPr>
              <w:jc w:val="both"/>
              <w:rPr>
                <w:snapToGrid w:val="0"/>
                <w:szCs w:val="22"/>
              </w:rPr>
            </w:pPr>
            <w:r w:rsidRPr="0098748B">
              <w:rPr>
                <w:snapToGrid w:val="0"/>
                <w:szCs w:val="22"/>
                <w:lang w:bidi="cs-CZ"/>
              </w:rPr>
              <w:t>I</w:t>
            </w:r>
          </w:p>
        </w:tc>
        <w:tc>
          <w:tcPr>
            <w:tcW w:w="1849" w:type="dxa"/>
          </w:tcPr>
          <w:p w14:paraId="32021066" w14:textId="6E916B81" w:rsidR="00C40D6C" w:rsidRPr="0098748B" w:rsidRDefault="00C40D6C" w:rsidP="00C246DB">
            <w:pPr>
              <w:jc w:val="both"/>
              <w:rPr>
                <w:snapToGrid w:val="0"/>
                <w:szCs w:val="22"/>
              </w:rPr>
            </w:pPr>
            <w:r w:rsidRPr="0098748B">
              <w:rPr>
                <w:snapToGrid w:val="0"/>
                <w:szCs w:val="22"/>
                <w:lang w:bidi="cs-CZ"/>
              </w:rPr>
              <w:t>0,05</w:t>
            </w:r>
          </w:p>
        </w:tc>
        <w:tc>
          <w:tcPr>
            <w:tcW w:w="1941" w:type="dxa"/>
          </w:tcPr>
          <w:p w14:paraId="143BF36C" w14:textId="5BD61EA2" w:rsidR="00C40D6C" w:rsidRPr="0098748B" w:rsidRDefault="00C40D6C" w:rsidP="00C246DB">
            <w:pPr>
              <w:jc w:val="both"/>
              <w:rPr>
                <w:snapToGrid w:val="0"/>
                <w:szCs w:val="22"/>
              </w:rPr>
            </w:pPr>
            <w:r w:rsidRPr="0098748B">
              <w:rPr>
                <w:snapToGrid w:val="0"/>
                <w:szCs w:val="22"/>
                <w:lang w:bidi="cs-CZ"/>
              </w:rPr>
              <w:t>0,25</w:t>
            </w:r>
          </w:p>
        </w:tc>
        <w:tc>
          <w:tcPr>
            <w:tcW w:w="1985" w:type="dxa"/>
          </w:tcPr>
          <w:p w14:paraId="5AF62BF5" w14:textId="406226E9" w:rsidR="00C40D6C" w:rsidRPr="0098748B" w:rsidRDefault="00C40D6C" w:rsidP="00C246DB">
            <w:pPr>
              <w:jc w:val="both"/>
              <w:rPr>
                <w:snapToGrid w:val="0"/>
                <w:szCs w:val="22"/>
              </w:rPr>
            </w:pPr>
            <w:r w:rsidRPr="0098748B">
              <w:rPr>
                <w:snapToGrid w:val="0"/>
                <w:szCs w:val="22"/>
                <w:lang w:bidi="cs-CZ"/>
              </w:rPr>
              <w:t>1,25</w:t>
            </w:r>
          </w:p>
        </w:tc>
      </w:tr>
      <w:tr w:rsidR="00C40D6C" w:rsidRPr="0098748B" w14:paraId="2FBD7FA7" w14:textId="77777777" w:rsidTr="00C246DB">
        <w:tc>
          <w:tcPr>
            <w:tcW w:w="1996" w:type="dxa"/>
          </w:tcPr>
          <w:p w14:paraId="16F1137F" w14:textId="77777777" w:rsidR="00C40D6C" w:rsidRPr="0098748B" w:rsidRDefault="00C40D6C" w:rsidP="00C246DB">
            <w:pPr>
              <w:jc w:val="both"/>
              <w:rPr>
                <w:snapToGrid w:val="0"/>
                <w:szCs w:val="22"/>
              </w:rPr>
            </w:pPr>
            <w:r w:rsidRPr="0098748B">
              <w:rPr>
                <w:snapToGrid w:val="0"/>
                <w:szCs w:val="22"/>
                <w:lang w:bidi="cs-CZ"/>
              </w:rPr>
              <w:t>II</w:t>
            </w:r>
          </w:p>
        </w:tc>
        <w:tc>
          <w:tcPr>
            <w:tcW w:w="1849" w:type="dxa"/>
          </w:tcPr>
          <w:p w14:paraId="3985A23D" w14:textId="107B8E5E" w:rsidR="00C40D6C" w:rsidRPr="0098748B" w:rsidRDefault="00C40D6C" w:rsidP="00C246DB">
            <w:pPr>
              <w:jc w:val="both"/>
              <w:rPr>
                <w:snapToGrid w:val="0"/>
                <w:szCs w:val="22"/>
              </w:rPr>
            </w:pPr>
            <w:r w:rsidRPr="0098748B">
              <w:rPr>
                <w:snapToGrid w:val="0"/>
                <w:szCs w:val="22"/>
                <w:lang w:bidi="cs-CZ"/>
              </w:rPr>
              <w:t>0,1</w:t>
            </w:r>
          </w:p>
        </w:tc>
        <w:tc>
          <w:tcPr>
            <w:tcW w:w="1941" w:type="dxa"/>
          </w:tcPr>
          <w:p w14:paraId="56ADD35A" w14:textId="6F1157D4" w:rsidR="00C40D6C" w:rsidRPr="0098748B" w:rsidRDefault="00C40D6C" w:rsidP="00C246DB">
            <w:pPr>
              <w:jc w:val="both"/>
              <w:rPr>
                <w:snapToGrid w:val="0"/>
                <w:szCs w:val="22"/>
              </w:rPr>
            </w:pPr>
            <w:r w:rsidRPr="0098748B">
              <w:rPr>
                <w:snapToGrid w:val="0"/>
                <w:szCs w:val="22"/>
                <w:lang w:bidi="cs-CZ"/>
              </w:rPr>
              <w:t>0,5</w:t>
            </w:r>
          </w:p>
        </w:tc>
        <w:tc>
          <w:tcPr>
            <w:tcW w:w="1985" w:type="dxa"/>
          </w:tcPr>
          <w:p w14:paraId="659211B0" w14:textId="07635C40" w:rsidR="00C40D6C" w:rsidRPr="0098748B" w:rsidRDefault="00C40D6C" w:rsidP="00C246DB">
            <w:pPr>
              <w:jc w:val="both"/>
              <w:rPr>
                <w:snapToGrid w:val="0"/>
                <w:szCs w:val="22"/>
              </w:rPr>
            </w:pPr>
            <w:r w:rsidRPr="0098748B">
              <w:rPr>
                <w:snapToGrid w:val="0"/>
                <w:szCs w:val="22"/>
                <w:lang w:bidi="cs-CZ"/>
              </w:rPr>
              <w:t>2,5</w:t>
            </w:r>
          </w:p>
        </w:tc>
      </w:tr>
      <w:tr w:rsidR="00C40D6C" w:rsidRPr="0098748B" w14:paraId="6E0F042C" w14:textId="77777777" w:rsidTr="00C246DB">
        <w:tc>
          <w:tcPr>
            <w:tcW w:w="1996" w:type="dxa"/>
          </w:tcPr>
          <w:p w14:paraId="13D70708" w14:textId="77777777" w:rsidR="00C40D6C" w:rsidRPr="0098748B" w:rsidRDefault="00C40D6C" w:rsidP="00C246DB">
            <w:pPr>
              <w:jc w:val="both"/>
              <w:rPr>
                <w:snapToGrid w:val="0"/>
                <w:szCs w:val="22"/>
              </w:rPr>
            </w:pPr>
            <w:r w:rsidRPr="0098748B">
              <w:rPr>
                <w:snapToGrid w:val="0"/>
                <w:szCs w:val="22"/>
                <w:lang w:bidi="cs-CZ"/>
              </w:rPr>
              <w:t>III</w:t>
            </w:r>
          </w:p>
        </w:tc>
        <w:tc>
          <w:tcPr>
            <w:tcW w:w="1849" w:type="dxa"/>
          </w:tcPr>
          <w:p w14:paraId="3B357DD2" w14:textId="09D6BD06" w:rsidR="00C40D6C" w:rsidRPr="0098748B" w:rsidRDefault="00C40D6C" w:rsidP="00C246DB">
            <w:pPr>
              <w:jc w:val="both"/>
              <w:rPr>
                <w:snapToGrid w:val="0"/>
                <w:szCs w:val="22"/>
              </w:rPr>
            </w:pPr>
            <w:r w:rsidRPr="0098748B">
              <w:rPr>
                <w:snapToGrid w:val="0"/>
                <w:szCs w:val="22"/>
                <w:lang w:bidi="cs-CZ"/>
              </w:rPr>
              <w:t>0,2</w:t>
            </w:r>
          </w:p>
        </w:tc>
        <w:tc>
          <w:tcPr>
            <w:tcW w:w="1941" w:type="dxa"/>
          </w:tcPr>
          <w:p w14:paraId="0E28B8CF" w14:textId="77777777" w:rsidR="00C40D6C" w:rsidRPr="0098748B" w:rsidRDefault="00C40D6C" w:rsidP="00C246DB">
            <w:pPr>
              <w:jc w:val="both"/>
              <w:rPr>
                <w:snapToGrid w:val="0"/>
                <w:szCs w:val="22"/>
              </w:rPr>
            </w:pPr>
            <w:r w:rsidRPr="0098748B">
              <w:rPr>
                <w:snapToGrid w:val="0"/>
                <w:szCs w:val="22"/>
                <w:lang w:bidi="cs-CZ"/>
              </w:rPr>
              <w:t>1</w:t>
            </w:r>
          </w:p>
        </w:tc>
        <w:tc>
          <w:tcPr>
            <w:tcW w:w="1985" w:type="dxa"/>
          </w:tcPr>
          <w:p w14:paraId="4B4696AB" w14:textId="77777777" w:rsidR="00C40D6C" w:rsidRPr="0098748B" w:rsidRDefault="00C40D6C" w:rsidP="00C246DB">
            <w:pPr>
              <w:jc w:val="both"/>
              <w:rPr>
                <w:snapToGrid w:val="0"/>
                <w:szCs w:val="22"/>
              </w:rPr>
            </w:pPr>
            <w:r w:rsidRPr="0098748B">
              <w:rPr>
                <w:snapToGrid w:val="0"/>
                <w:szCs w:val="22"/>
                <w:lang w:bidi="cs-CZ"/>
              </w:rPr>
              <w:t>5</w:t>
            </w:r>
          </w:p>
        </w:tc>
      </w:tr>
      <w:tr w:rsidR="00C40D6C" w:rsidRPr="0098748B" w14:paraId="5AED15B3" w14:textId="77777777" w:rsidTr="00C246DB">
        <w:tc>
          <w:tcPr>
            <w:tcW w:w="1996" w:type="dxa"/>
          </w:tcPr>
          <w:p w14:paraId="511FF4F5" w14:textId="77777777" w:rsidR="00C40D6C" w:rsidRPr="0098748B" w:rsidRDefault="00C40D6C" w:rsidP="00C246DB">
            <w:pPr>
              <w:jc w:val="both"/>
              <w:rPr>
                <w:snapToGrid w:val="0"/>
                <w:szCs w:val="22"/>
              </w:rPr>
            </w:pPr>
            <w:r w:rsidRPr="0098748B">
              <w:rPr>
                <w:snapToGrid w:val="0"/>
                <w:szCs w:val="22"/>
                <w:lang w:bidi="cs-CZ"/>
              </w:rPr>
              <w:t>IV</w:t>
            </w:r>
          </w:p>
        </w:tc>
        <w:tc>
          <w:tcPr>
            <w:tcW w:w="1849" w:type="dxa"/>
          </w:tcPr>
          <w:p w14:paraId="52054746" w14:textId="0E1E4462" w:rsidR="00C40D6C" w:rsidRPr="0098748B" w:rsidRDefault="00C40D6C" w:rsidP="00C246DB">
            <w:pPr>
              <w:jc w:val="both"/>
              <w:rPr>
                <w:snapToGrid w:val="0"/>
                <w:szCs w:val="22"/>
              </w:rPr>
            </w:pPr>
            <w:r w:rsidRPr="0098748B">
              <w:rPr>
                <w:snapToGrid w:val="0"/>
                <w:szCs w:val="22"/>
                <w:lang w:bidi="cs-CZ"/>
              </w:rPr>
              <w:t>0,3</w:t>
            </w:r>
          </w:p>
        </w:tc>
        <w:tc>
          <w:tcPr>
            <w:tcW w:w="1941" w:type="dxa"/>
          </w:tcPr>
          <w:p w14:paraId="2F8C3454" w14:textId="3A3215BB" w:rsidR="00C40D6C" w:rsidRPr="0098748B" w:rsidRDefault="00C40D6C" w:rsidP="00C246DB">
            <w:pPr>
              <w:jc w:val="both"/>
              <w:rPr>
                <w:snapToGrid w:val="0"/>
                <w:szCs w:val="22"/>
              </w:rPr>
            </w:pPr>
            <w:r w:rsidRPr="0098748B">
              <w:rPr>
                <w:snapToGrid w:val="0"/>
                <w:szCs w:val="22"/>
                <w:lang w:bidi="cs-CZ"/>
              </w:rPr>
              <w:t>1,5</w:t>
            </w:r>
          </w:p>
        </w:tc>
        <w:tc>
          <w:tcPr>
            <w:tcW w:w="1985" w:type="dxa"/>
          </w:tcPr>
          <w:p w14:paraId="30C04392" w14:textId="2E786E44" w:rsidR="00C40D6C" w:rsidRPr="0098748B" w:rsidRDefault="00C40D6C" w:rsidP="00C246DB">
            <w:pPr>
              <w:jc w:val="both"/>
              <w:rPr>
                <w:snapToGrid w:val="0"/>
                <w:szCs w:val="22"/>
              </w:rPr>
            </w:pPr>
            <w:r w:rsidRPr="0098748B">
              <w:rPr>
                <w:snapToGrid w:val="0"/>
                <w:szCs w:val="22"/>
                <w:lang w:bidi="cs-CZ"/>
              </w:rPr>
              <w:t>7,5</w:t>
            </w:r>
          </w:p>
        </w:tc>
      </w:tr>
      <w:tr w:rsidR="00C40D6C" w:rsidRPr="0098748B" w14:paraId="7410CBF4" w14:textId="77777777" w:rsidTr="00C246DB">
        <w:trPr>
          <w:cantSplit/>
        </w:trPr>
        <w:tc>
          <w:tcPr>
            <w:tcW w:w="7771" w:type="dxa"/>
            <w:gridSpan w:val="4"/>
          </w:tcPr>
          <w:p w14:paraId="54664FD0" w14:textId="39B6C1CC" w:rsidR="00C40D6C" w:rsidRPr="0098748B" w:rsidRDefault="00C40D6C" w:rsidP="00C246DB">
            <w:pPr>
              <w:jc w:val="both"/>
              <w:rPr>
                <w:b/>
                <w:snapToGrid w:val="0"/>
                <w:szCs w:val="22"/>
              </w:rPr>
            </w:pPr>
            <w:r w:rsidRPr="0098748B">
              <w:rPr>
                <w:b/>
                <w:snapToGrid w:val="0"/>
                <w:szCs w:val="22"/>
                <w:lang w:bidi="cs-CZ"/>
              </w:rPr>
              <w:t>B. Intravenózní</w:t>
            </w:r>
            <w:r w:rsidR="00E84B10" w:rsidRPr="0098748B">
              <w:rPr>
                <w:b/>
                <w:snapToGrid w:val="0"/>
                <w:szCs w:val="22"/>
                <w:lang w:bidi="cs-CZ"/>
              </w:rPr>
              <w:t xml:space="preserve"> podání</w:t>
            </w:r>
          </w:p>
        </w:tc>
      </w:tr>
      <w:tr w:rsidR="00C40D6C" w:rsidRPr="0098748B" w14:paraId="68D2D724" w14:textId="77777777" w:rsidTr="00C246DB">
        <w:tc>
          <w:tcPr>
            <w:tcW w:w="1996" w:type="dxa"/>
          </w:tcPr>
          <w:p w14:paraId="436D5756" w14:textId="77777777" w:rsidR="00C40D6C" w:rsidRPr="0098748B" w:rsidRDefault="00C40D6C" w:rsidP="00C246DB">
            <w:pPr>
              <w:jc w:val="both"/>
              <w:rPr>
                <w:snapToGrid w:val="0"/>
                <w:szCs w:val="22"/>
              </w:rPr>
            </w:pPr>
            <w:r w:rsidRPr="0098748B">
              <w:rPr>
                <w:snapToGrid w:val="0"/>
                <w:szCs w:val="22"/>
                <w:lang w:bidi="cs-CZ"/>
              </w:rPr>
              <w:t>I</w:t>
            </w:r>
          </w:p>
        </w:tc>
        <w:tc>
          <w:tcPr>
            <w:tcW w:w="1849" w:type="dxa"/>
          </w:tcPr>
          <w:p w14:paraId="54BC5648" w14:textId="554DAB57" w:rsidR="00C40D6C" w:rsidRPr="0098748B" w:rsidRDefault="00C40D6C" w:rsidP="00C246DB">
            <w:pPr>
              <w:jc w:val="both"/>
              <w:rPr>
                <w:snapToGrid w:val="0"/>
                <w:szCs w:val="22"/>
              </w:rPr>
            </w:pPr>
            <w:r w:rsidRPr="0098748B">
              <w:rPr>
                <w:snapToGrid w:val="0"/>
                <w:szCs w:val="22"/>
                <w:lang w:bidi="cs-CZ"/>
              </w:rPr>
              <w:t>0,016–0,024</w:t>
            </w:r>
          </w:p>
        </w:tc>
        <w:tc>
          <w:tcPr>
            <w:tcW w:w="1941" w:type="dxa"/>
          </w:tcPr>
          <w:p w14:paraId="5846F267" w14:textId="33154E35" w:rsidR="00C40D6C" w:rsidRPr="0098748B" w:rsidRDefault="00C40D6C" w:rsidP="00C246DB">
            <w:pPr>
              <w:jc w:val="both"/>
              <w:rPr>
                <w:snapToGrid w:val="0"/>
                <w:szCs w:val="22"/>
              </w:rPr>
            </w:pPr>
            <w:r w:rsidRPr="0098748B">
              <w:rPr>
                <w:snapToGrid w:val="0"/>
                <w:szCs w:val="22"/>
                <w:lang w:bidi="cs-CZ"/>
              </w:rPr>
              <w:t>0,08–0,12</w:t>
            </w:r>
          </w:p>
        </w:tc>
        <w:tc>
          <w:tcPr>
            <w:tcW w:w="1985" w:type="dxa"/>
          </w:tcPr>
          <w:p w14:paraId="34CE48FD" w14:textId="0C11156F" w:rsidR="00C40D6C" w:rsidRPr="0098748B" w:rsidRDefault="00C40D6C" w:rsidP="00C246DB">
            <w:pPr>
              <w:jc w:val="both"/>
              <w:rPr>
                <w:snapToGrid w:val="0"/>
                <w:szCs w:val="22"/>
              </w:rPr>
            </w:pPr>
            <w:r w:rsidRPr="0098748B">
              <w:rPr>
                <w:snapToGrid w:val="0"/>
                <w:szCs w:val="22"/>
                <w:lang w:bidi="cs-CZ"/>
              </w:rPr>
              <w:t>0,4–0,6</w:t>
            </w:r>
          </w:p>
        </w:tc>
      </w:tr>
      <w:tr w:rsidR="00C40D6C" w:rsidRPr="0098748B" w14:paraId="60F42A6A" w14:textId="77777777" w:rsidTr="00C246DB">
        <w:tc>
          <w:tcPr>
            <w:tcW w:w="1996" w:type="dxa"/>
          </w:tcPr>
          <w:p w14:paraId="7B9479FC" w14:textId="77777777" w:rsidR="00C40D6C" w:rsidRPr="0098748B" w:rsidRDefault="00C40D6C" w:rsidP="00C246DB">
            <w:pPr>
              <w:jc w:val="both"/>
              <w:rPr>
                <w:snapToGrid w:val="0"/>
                <w:szCs w:val="22"/>
              </w:rPr>
            </w:pPr>
            <w:r w:rsidRPr="0098748B">
              <w:rPr>
                <w:snapToGrid w:val="0"/>
                <w:szCs w:val="22"/>
                <w:lang w:bidi="cs-CZ"/>
              </w:rPr>
              <w:t>II</w:t>
            </w:r>
          </w:p>
        </w:tc>
        <w:tc>
          <w:tcPr>
            <w:tcW w:w="1849" w:type="dxa"/>
          </w:tcPr>
          <w:p w14:paraId="0A18A6B2" w14:textId="11AF18E3" w:rsidR="00C40D6C" w:rsidRPr="0098748B" w:rsidRDefault="00C40D6C" w:rsidP="00C246DB">
            <w:pPr>
              <w:jc w:val="both"/>
              <w:rPr>
                <w:snapToGrid w:val="0"/>
                <w:szCs w:val="22"/>
              </w:rPr>
            </w:pPr>
            <w:r w:rsidRPr="0098748B">
              <w:rPr>
                <w:snapToGrid w:val="0"/>
                <w:szCs w:val="22"/>
                <w:lang w:bidi="cs-CZ"/>
              </w:rPr>
              <w:t>0,034–0,05</w:t>
            </w:r>
          </w:p>
        </w:tc>
        <w:tc>
          <w:tcPr>
            <w:tcW w:w="1941" w:type="dxa"/>
          </w:tcPr>
          <w:p w14:paraId="6EBFAEBD" w14:textId="7B512D87" w:rsidR="00C40D6C" w:rsidRPr="0098748B" w:rsidRDefault="00C40D6C" w:rsidP="00C246DB">
            <w:pPr>
              <w:jc w:val="both"/>
              <w:rPr>
                <w:snapToGrid w:val="0"/>
                <w:szCs w:val="22"/>
              </w:rPr>
            </w:pPr>
            <w:r w:rsidRPr="0098748B">
              <w:rPr>
                <w:snapToGrid w:val="0"/>
                <w:szCs w:val="22"/>
                <w:lang w:bidi="cs-CZ"/>
              </w:rPr>
              <w:t>0,17–0,25</w:t>
            </w:r>
          </w:p>
        </w:tc>
        <w:tc>
          <w:tcPr>
            <w:tcW w:w="1985" w:type="dxa"/>
          </w:tcPr>
          <w:p w14:paraId="4A9F6BB7" w14:textId="37BAD3D3" w:rsidR="00C40D6C" w:rsidRPr="0098748B" w:rsidRDefault="00C40D6C" w:rsidP="00C246DB">
            <w:pPr>
              <w:jc w:val="both"/>
              <w:rPr>
                <w:snapToGrid w:val="0"/>
                <w:szCs w:val="22"/>
              </w:rPr>
            </w:pPr>
            <w:r w:rsidRPr="0098748B">
              <w:rPr>
                <w:snapToGrid w:val="0"/>
                <w:szCs w:val="22"/>
                <w:lang w:bidi="cs-CZ"/>
              </w:rPr>
              <w:t>0,85–1,25</w:t>
            </w:r>
          </w:p>
        </w:tc>
      </w:tr>
      <w:tr w:rsidR="00C40D6C" w:rsidRPr="0098748B" w14:paraId="55B07FA1" w14:textId="77777777" w:rsidTr="00C246DB">
        <w:tc>
          <w:tcPr>
            <w:tcW w:w="1996" w:type="dxa"/>
          </w:tcPr>
          <w:p w14:paraId="120C03AB" w14:textId="77777777" w:rsidR="00C40D6C" w:rsidRPr="0098748B" w:rsidRDefault="00C40D6C" w:rsidP="00C246DB">
            <w:pPr>
              <w:jc w:val="both"/>
              <w:rPr>
                <w:snapToGrid w:val="0"/>
                <w:szCs w:val="22"/>
              </w:rPr>
            </w:pPr>
            <w:r w:rsidRPr="0098748B">
              <w:rPr>
                <w:snapToGrid w:val="0"/>
                <w:szCs w:val="22"/>
                <w:lang w:bidi="cs-CZ"/>
              </w:rPr>
              <w:t>III</w:t>
            </w:r>
          </w:p>
        </w:tc>
        <w:tc>
          <w:tcPr>
            <w:tcW w:w="1849" w:type="dxa"/>
          </w:tcPr>
          <w:p w14:paraId="71F584D2" w14:textId="314BADE9" w:rsidR="00C40D6C" w:rsidRPr="0098748B" w:rsidRDefault="00C40D6C" w:rsidP="00C246DB">
            <w:pPr>
              <w:jc w:val="both"/>
              <w:rPr>
                <w:snapToGrid w:val="0"/>
                <w:szCs w:val="22"/>
              </w:rPr>
            </w:pPr>
            <w:r w:rsidRPr="0098748B">
              <w:rPr>
                <w:snapToGrid w:val="0"/>
                <w:szCs w:val="22"/>
                <w:lang w:bidi="cs-CZ"/>
              </w:rPr>
              <w:t>0,066–0,10</w:t>
            </w:r>
          </w:p>
        </w:tc>
        <w:tc>
          <w:tcPr>
            <w:tcW w:w="1941" w:type="dxa"/>
          </w:tcPr>
          <w:p w14:paraId="72F553FD" w14:textId="381FF672" w:rsidR="00C40D6C" w:rsidRPr="0098748B" w:rsidRDefault="00C40D6C" w:rsidP="00C246DB">
            <w:pPr>
              <w:jc w:val="both"/>
              <w:rPr>
                <w:snapToGrid w:val="0"/>
                <w:szCs w:val="22"/>
              </w:rPr>
            </w:pPr>
            <w:r w:rsidRPr="0098748B">
              <w:rPr>
                <w:snapToGrid w:val="0"/>
                <w:szCs w:val="22"/>
                <w:lang w:bidi="cs-CZ"/>
              </w:rPr>
              <w:t>0,33–0,5</w:t>
            </w:r>
          </w:p>
        </w:tc>
        <w:tc>
          <w:tcPr>
            <w:tcW w:w="1985" w:type="dxa"/>
          </w:tcPr>
          <w:p w14:paraId="48A3F9BC" w14:textId="17B3E47B" w:rsidR="00C40D6C" w:rsidRPr="0098748B" w:rsidRDefault="00C40D6C" w:rsidP="00C246DB">
            <w:pPr>
              <w:jc w:val="both"/>
              <w:rPr>
                <w:snapToGrid w:val="0"/>
                <w:szCs w:val="22"/>
              </w:rPr>
            </w:pPr>
            <w:r w:rsidRPr="0098748B">
              <w:rPr>
                <w:snapToGrid w:val="0"/>
                <w:szCs w:val="22"/>
                <w:lang w:bidi="cs-CZ"/>
              </w:rPr>
              <w:t>1,65–2,5</w:t>
            </w:r>
          </w:p>
        </w:tc>
      </w:tr>
    </w:tbl>
    <w:p w14:paraId="6F1D37A0" w14:textId="77777777" w:rsidR="00C40D6C" w:rsidRPr="0098748B" w:rsidRDefault="00C40D6C" w:rsidP="00CA2330">
      <w:pPr>
        <w:rPr>
          <w:rFonts w:eastAsia="Cambria"/>
          <w:lang w:eastAsia="ja-JP"/>
        </w:rPr>
      </w:pPr>
    </w:p>
    <w:p w14:paraId="4EEBE3CB" w14:textId="77777777" w:rsidR="00C40D6C" w:rsidRPr="0098748B" w:rsidRDefault="00C40D6C" w:rsidP="005447D7">
      <w:pPr>
        <w:tabs>
          <w:tab w:val="clear" w:pos="567"/>
          <w:tab w:val="left" w:pos="1134"/>
        </w:tabs>
        <w:rPr>
          <w:rFonts w:eastAsia="Cambria"/>
          <w:lang w:eastAsia="ja-JP"/>
        </w:rPr>
      </w:pPr>
      <w:r w:rsidRPr="0098748B">
        <w:rPr>
          <w:rFonts w:eastAsia="Cambria"/>
          <w:lang w:bidi="cs-CZ"/>
        </w:rPr>
        <w:t xml:space="preserve">Dávka I: </w:t>
      </w:r>
      <w:r w:rsidRPr="0098748B">
        <w:rPr>
          <w:rFonts w:eastAsia="Cambria"/>
          <w:lang w:bidi="cs-CZ"/>
        </w:rPr>
        <w:tab/>
      </w:r>
      <w:proofErr w:type="spellStart"/>
      <w:r w:rsidRPr="0098748B">
        <w:rPr>
          <w:rFonts w:eastAsia="Cambria"/>
          <w:lang w:bidi="cs-CZ"/>
        </w:rPr>
        <w:t>Sedace</w:t>
      </w:r>
      <w:proofErr w:type="spellEnd"/>
      <w:r w:rsidRPr="0098748B">
        <w:rPr>
          <w:rFonts w:eastAsia="Cambria"/>
          <w:lang w:bidi="cs-CZ"/>
        </w:rPr>
        <w:t xml:space="preserve"> s mírným oslabením svalového napětí. Skot je stále schopen stát.</w:t>
      </w:r>
    </w:p>
    <w:p w14:paraId="4A8EC786" w14:textId="77777777" w:rsidR="00C40D6C" w:rsidRPr="0098748B" w:rsidRDefault="00C40D6C" w:rsidP="005447D7">
      <w:pPr>
        <w:tabs>
          <w:tab w:val="clear" w:pos="567"/>
          <w:tab w:val="left" w:pos="1134"/>
        </w:tabs>
        <w:rPr>
          <w:rFonts w:eastAsia="Cambria"/>
          <w:lang w:eastAsia="ja-JP"/>
        </w:rPr>
      </w:pPr>
      <w:r w:rsidRPr="0098748B">
        <w:rPr>
          <w:rFonts w:eastAsia="Cambria"/>
          <w:lang w:bidi="cs-CZ"/>
        </w:rPr>
        <w:t xml:space="preserve">Dávka II: </w:t>
      </w:r>
      <w:r w:rsidRPr="0098748B">
        <w:rPr>
          <w:rFonts w:eastAsia="Cambria"/>
          <w:lang w:bidi="cs-CZ"/>
        </w:rPr>
        <w:tab/>
      </w:r>
      <w:proofErr w:type="spellStart"/>
      <w:r w:rsidRPr="0098748B">
        <w:rPr>
          <w:rFonts w:eastAsia="Cambria"/>
          <w:lang w:bidi="cs-CZ"/>
        </w:rPr>
        <w:t>Sedace</w:t>
      </w:r>
      <w:proofErr w:type="spellEnd"/>
      <w:r w:rsidRPr="0098748B">
        <w:rPr>
          <w:rFonts w:eastAsia="Cambria"/>
          <w:lang w:bidi="cs-CZ"/>
        </w:rPr>
        <w:t xml:space="preserve"> s výrazným oslabením svalového napětí a mírnou analgezií. Skot je většinou stále schopen stát, ale může si také lehnout.</w:t>
      </w:r>
    </w:p>
    <w:p w14:paraId="62894548" w14:textId="6030C20D" w:rsidR="00C40D6C" w:rsidRPr="0098748B" w:rsidRDefault="00C40D6C" w:rsidP="005447D7">
      <w:pPr>
        <w:tabs>
          <w:tab w:val="clear" w:pos="567"/>
          <w:tab w:val="left" w:pos="1134"/>
        </w:tabs>
        <w:rPr>
          <w:rFonts w:eastAsia="Cambria"/>
          <w:lang w:eastAsia="ja-JP"/>
        </w:rPr>
      </w:pPr>
      <w:r w:rsidRPr="0098748B">
        <w:rPr>
          <w:rFonts w:eastAsia="Cambria"/>
          <w:lang w:bidi="cs-CZ"/>
        </w:rPr>
        <w:t>Dávka III:</w:t>
      </w:r>
      <w:r w:rsidR="005447D7" w:rsidRPr="0098748B">
        <w:rPr>
          <w:rFonts w:eastAsia="Cambria"/>
          <w:lang w:bidi="cs-CZ"/>
        </w:rPr>
        <w:tab/>
      </w:r>
      <w:r w:rsidR="00E84B10" w:rsidRPr="0098748B">
        <w:rPr>
          <w:rFonts w:eastAsia="Cambria"/>
          <w:lang w:bidi="cs-CZ"/>
        </w:rPr>
        <w:t xml:space="preserve">Hluboká </w:t>
      </w:r>
      <w:proofErr w:type="spellStart"/>
      <w:r w:rsidRPr="0098748B">
        <w:rPr>
          <w:rFonts w:eastAsia="Cambria"/>
          <w:lang w:bidi="cs-CZ"/>
        </w:rPr>
        <w:t>sedace</w:t>
      </w:r>
      <w:proofErr w:type="spellEnd"/>
      <w:r w:rsidRPr="0098748B">
        <w:rPr>
          <w:rFonts w:eastAsia="Cambria"/>
          <w:lang w:bidi="cs-CZ"/>
        </w:rPr>
        <w:t>, další oslabení svalového napětí, částečná analgezie. Skot si lehá.</w:t>
      </w:r>
    </w:p>
    <w:p w14:paraId="4733C0AF" w14:textId="4991479C" w:rsidR="00C40D6C" w:rsidRPr="0098748B" w:rsidRDefault="00C40D6C" w:rsidP="005447D7">
      <w:pPr>
        <w:tabs>
          <w:tab w:val="clear" w:pos="567"/>
          <w:tab w:val="left" w:pos="1134"/>
        </w:tabs>
        <w:rPr>
          <w:rFonts w:eastAsia="Cambria"/>
          <w:lang w:eastAsia="ja-JP"/>
        </w:rPr>
      </w:pPr>
      <w:r w:rsidRPr="0098748B">
        <w:rPr>
          <w:rFonts w:eastAsia="Cambria"/>
          <w:lang w:bidi="cs-CZ"/>
        </w:rPr>
        <w:t>Dávka IV:</w:t>
      </w:r>
      <w:r w:rsidR="005447D7" w:rsidRPr="0098748B">
        <w:rPr>
          <w:rFonts w:eastAsia="Cambria"/>
          <w:lang w:bidi="cs-CZ"/>
        </w:rPr>
        <w:tab/>
      </w:r>
      <w:r w:rsidRPr="0098748B">
        <w:rPr>
          <w:rFonts w:eastAsia="Cambria"/>
          <w:lang w:bidi="cs-CZ"/>
        </w:rPr>
        <w:t xml:space="preserve">Velmi </w:t>
      </w:r>
      <w:r w:rsidR="00E84B10" w:rsidRPr="0098748B">
        <w:rPr>
          <w:rFonts w:eastAsia="Cambria"/>
          <w:lang w:bidi="cs-CZ"/>
        </w:rPr>
        <w:t>hlu</w:t>
      </w:r>
      <w:r w:rsidR="00B16E3D" w:rsidRPr="0098748B">
        <w:rPr>
          <w:rFonts w:eastAsia="Cambria"/>
          <w:lang w:bidi="cs-CZ"/>
        </w:rPr>
        <w:t>b</w:t>
      </w:r>
      <w:r w:rsidR="00E84B10" w:rsidRPr="0098748B">
        <w:rPr>
          <w:rFonts w:eastAsia="Cambria"/>
          <w:lang w:bidi="cs-CZ"/>
        </w:rPr>
        <w:t xml:space="preserve">oká </w:t>
      </w:r>
      <w:proofErr w:type="spellStart"/>
      <w:r w:rsidRPr="0098748B">
        <w:rPr>
          <w:rFonts w:eastAsia="Cambria"/>
          <w:lang w:bidi="cs-CZ"/>
        </w:rPr>
        <w:t>sedace</w:t>
      </w:r>
      <w:proofErr w:type="spellEnd"/>
      <w:r w:rsidRPr="0098748B">
        <w:rPr>
          <w:rFonts w:eastAsia="Cambria"/>
          <w:lang w:bidi="cs-CZ"/>
        </w:rPr>
        <w:t xml:space="preserve"> s výrazným oslabením svalového napětí, částečná analgezie. Skot si lehá.</w:t>
      </w:r>
    </w:p>
    <w:p w14:paraId="2773D823" w14:textId="77777777" w:rsidR="00C40D6C" w:rsidRPr="0098748B" w:rsidRDefault="00C40D6C" w:rsidP="00CA2330">
      <w:pPr>
        <w:rPr>
          <w:rFonts w:eastAsia="Cambria"/>
          <w:lang w:eastAsia="ja-JP"/>
        </w:rPr>
      </w:pPr>
    </w:p>
    <w:p w14:paraId="22377309" w14:textId="6575122C" w:rsidR="00C40D6C" w:rsidRPr="0098748B" w:rsidRDefault="00C40D6C" w:rsidP="00CA2330">
      <w:pPr>
        <w:rPr>
          <w:u w:val="single"/>
        </w:rPr>
      </w:pPr>
      <w:r w:rsidRPr="0098748B">
        <w:rPr>
          <w:u w:val="single"/>
          <w:lang w:bidi="cs-CZ"/>
        </w:rPr>
        <w:t>Koně (</w:t>
      </w:r>
      <w:proofErr w:type="spellStart"/>
      <w:r w:rsidR="001E2B45" w:rsidRPr="0098748B">
        <w:rPr>
          <w:u w:val="single"/>
          <w:lang w:bidi="cs-CZ"/>
        </w:rPr>
        <w:t>i.v</w:t>
      </w:r>
      <w:proofErr w:type="spellEnd"/>
      <w:r w:rsidR="001E2B45" w:rsidRPr="0098748B">
        <w:rPr>
          <w:u w:val="single"/>
          <w:lang w:bidi="cs-CZ"/>
        </w:rPr>
        <w:t>.</w:t>
      </w:r>
      <w:r w:rsidRPr="0098748B">
        <w:rPr>
          <w:u w:val="single"/>
          <w:lang w:bidi="cs-CZ"/>
        </w:rPr>
        <w:t>)</w:t>
      </w:r>
    </w:p>
    <w:p w14:paraId="4444DC36" w14:textId="1A1EA16E" w:rsidR="00C40D6C" w:rsidRPr="0098748B" w:rsidRDefault="00C40D6C" w:rsidP="00CA2330">
      <w:r w:rsidRPr="0098748B">
        <w:rPr>
          <w:i/>
          <w:lang w:bidi="cs-CZ"/>
        </w:rPr>
        <w:t xml:space="preserve">Dávka: </w:t>
      </w:r>
      <w:r w:rsidRPr="0098748B">
        <w:rPr>
          <w:lang w:bidi="cs-CZ"/>
        </w:rPr>
        <w:t>jedn</w:t>
      </w:r>
      <w:r w:rsidR="00E84B10" w:rsidRPr="0098748B">
        <w:rPr>
          <w:lang w:bidi="cs-CZ"/>
        </w:rPr>
        <w:t>orázov</w:t>
      </w:r>
      <w:r w:rsidR="001E2B45" w:rsidRPr="0098748B">
        <w:rPr>
          <w:lang w:bidi="cs-CZ"/>
        </w:rPr>
        <w:t>é injekční podání</w:t>
      </w:r>
      <w:r w:rsidRPr="0098748B">
        <w:rPr>
          <w:lang w:bidi="cs-CZ"/>
        </w:rPr>
        <w:t xml:space="preserve"> 0,6–1 mg </w:t>
      </w:r>
      <w:proofErr w:type="spellStart"/>
      <w:r w:rsidRPr="0098748B">
        <w:rPr>
          <w:lang w:bidi="cs-CZ"/>
        </w:rPr>
        <w:t>xylazinu</w:t>
      </w:r>
      <w:proofErr w:type="spellEnd"/>
      <w:r w:rsidRPr="0098748B">
        <w:rPr>
          <w:lang w:bidi="cs-CZ"/>
        </w:rPr>
        <w:t xml:space="preserve"> na kg </w:t>
      </w:r>
      <w:r w:rsidR="001E2B45" w:rsidRPr="0098748B">
        <w:rPr>
          <w:lang w:bidi="cs-CZ"/>
        </w:rPr>
        <w:t xml:space="preserve">živé </w:t>
      </w:r>
      <w:r w:rsidRPr="0098748B">
        <w:rPr>
          <w:lang w:bidi="cs-CZ"/>
        </w:rPr>
        <w:t xml:space="preserve">hmotnosti. (3–5 ml </w:t>
      </w:r>
      <w:r w:rsidR="001E2B45" w:rsidRPr="0098748B">
        <w:rPr>
          <w:lang w:bidi="cs-CZ"/>
        </w:rPr>
        <w:t xml:space="preserve">přípravku </w:t>
      </w:r>
      <w:r w:rsidRPr="0098748B">
        <w:rPr>
          <w:lang w:bidi="cs-CZ"/>
        </w:rPr>
        <w:t xml:space="preserve">na 100 kg </w:t>
      </w:r>
      <w:r w:rsidR="001E2B45" w:rsidRPr="0098748B">
        <w:rPr>
          <w:lang w:bidi="cs-CZ"/>
        </w:rPr>
        <w:t xml:space="preserve">živé </w:t>
      </w:r>
      <w:r w:rsidRPr="0098748B">
        <w:rPr>
          <w:lang w:bidi="cs-CZ"/>
        </w:rPr>
        <w:t xml:space="preserve">hmotnosti). </w:t>
      </w:r>
    </w:p>
    <w:p w14:paraId="27E70060" w14:textId="77777777" w:rsidR="00CA2330" w:rsidRPr="0098748B" w:rsidRDefault="00CA2330" w:rsidP="00CA2330"/>
    <w:p w14:paraId="20C0E972" w14:textId="2423B102" w:rsidR="00C40D6C" w:rsidRPr="0098748B" w:rsidRDefault="00C40D6C" w:rsidP="00CA2330">
      <w:pPr>
        <w:rPr>
          <w:u w:val="single"/>
        </w:rPr>
      </w:pPr>
      <w:r w:rsidRPr="0098748B">
        <w:rPr>
          <w:u w:val="single"/>
          <w:lang w:bidi="cs-CZ"/>
        </w:rPr>
        <w:t>Psi (</w:t>
      </w:r>
      <w:proofErr w:type="spellStart"/>
      <w:r w:rsidR="001E2B45" w:rsidRPr="0098748B">
        <w:rPr>
          <w:u w:val="single"/>
          <w:lang w:bidi="cs-CZ"/>
        </w:rPr>
        <w:t>i.m</w:t>
      </w:r>
      <w:proofErr w:type="spellEnd"/>
      <w:r w:rsidR="001E2B45" w:rsidRPr="0098748B">
        <w:rPr>
          <w:u w:val="single"/>
          <w:lang w:bidi="cs-CZ"/>
        </w:rPr>
        <w:t>.</w:t>
      </w:r>
      <w:r w:rsidRPr="0098748B">
        <w:rPr>
          <w:u w:val="single"/>
          <w:lang w:bidi="cs-CZ"/>
        </w:rPr>
        <w:t>)</w:t>
      </w:r>
    </w:p>
    <w:p w14:paraId="23C88E7C" w14:textId="562877A5" w:rsidR="00C40D6C" w:rsidRPr="0098748B" w:rsidRDefault="00C40D6C" w:rsidP="00CA2330">
      <w:r w:rsidRPr="0098748B">
        <w:rPr>
          <w:i/>
          <w:lang w:bidi="cs-CZ"/>
        </w:rPr>
        <w:lastRenderedPageBreak/>
        <w:t xml:space="preserve">Dávka: </w:t>
      </w:r>
      <w:r w:rsidR="00E84B10" w:rsidRPr="0098748B">
        <w:rPr>
          <w:lang w:bidi="cs-CZ"/>
        </w:rPr>
        <w:t>jednorázové</w:t>
      </w:r>
      <w:r w:rsidR="001E2B45" w:rsidRPr="0098748B">
        <w:rPr>
          <w:lang w:bidi="cs-CZ"/>
        </w:rPr>
        <w:t xml:space="preserve"> injekční podání</w:t>
      </w:r>
      <w:r w:rsidRPr="0098748B">
        <w:rPr>
          <w:lang w:bidi="cs-CZ"/>
        </w:rPr>
        <w:t xml:space="preserve"> 0,5–3 mg </w:t>
      </w:r>
      <w:proofErr w:type="spellStart"/>
      <w:r w:rsidRPr="0098748B">
        <w:rPr>
          <w:lang w:bidi="cs-CZ"/>
        </w:rPr>
        <w:t>xylazinu</w:t>
      </w:r>
      <w:proofErr w:type="spellEnd"/>
      <w:r w:rsidRPr="0098748B">
        <w:rPr>
          <w:lang w:bidi="cs-CZ"/>
        </w:rPr>
        <w:t xml:space="preserve"> na kg </w:t>
      </w:r>
      <w:r w:rsidR="001E2B45" w:rsidRPr="0098748B">
        <w:rPr>
          <w:lang w:bidi="cs-CZ"/>
        </w:rPr>
        <w:t xml:space="preserve">živé </w:t>
      </w:r>
      <w:r w:rsidRPr="0098748B">
        <w:rPr>
          <w:lang w:bidi="cs-CZ"/>
        </w:rPr>
        <w:t xml:space="preserve">hmotnosti. (0,25–1,5 ml </w:t>
      </w:r>
      <w:r w:rsidR="001E2B45" w:rsidRPr="0098748B">
        <w:rPr>
          <w:lang w:bidi="cs-CZ"/>
        </w:rPr>
        <w:t xml:space="preserve">přípravku </w:t>
      </w:r>
      <w:r w:rsidRPr="0098748B">
        <w:rPr>
          <w:lang w:bidi="cs-CZ"/>
        </w:rPr>
        <w:t xml:space="preserve">na 10 kg </w:t>
      </w:r>
      <w:r w:rsidR="001E2B45" w:rsidRPr="0098748B">
        <w:rPr>
          <w:lang w:bidi="cs-CZ"/>
        </w:rPr>
        <w:t xml:space="preserve">živé </w:t>
      </w:r>
      <w:r w:rsidRPr="0098748B">
        <w:rPr>
          <w:lang w:bidi="cs-CZ"/>
        </w:rPr>
        <w:t>hmotnosti).</w:t>
      </w:r>
    </w:p>
    <w:p w14:paraId="5DDB4F95" w14:textId="77777777" w:rsidR="00CA2330" w:rsidRPr="0098748B" w:rsidRDefault="00CA2330" w:rsidP="00CA2330"/>
    <w:p w14:paraId="600EFD3E" w14:textId="598BA89B" w:rsidR="00C40D6C" w:rsidRPr="0098748B" w:rsidRDefault="00C40D6C" w:rsidP="00CA2330">
      <w:pPr>
        <w:rPr>
          <w:u w:val="single"/>
        </w:rPr>
      </w:pPr>
      <w:r w:rsidRPr="0098748B">
        <w:rPr>
          <w:u w:val="single"/>
          <w:lang w:bidi="cs-CZ"/>
        </w:rPr>
        <w:t>Kočky (</w:t>
      </w:r>
      <w:proofErr w:type="spellStart"/>
      <w:r w:rsidR="001E2B45" w:rsidRPr="0098748B">
        <w:rPr>
          <w:u w:val="single"/>
          <w:lang w:bidi="cs-CZ"/>
        </w:rPr>
        <w:t>i.m</w:t>
      </w:r>
      <w:proofErr w:type="spellEnd"/>
      <w:r w:rsidR="001E2B45" w:rsidRPr="0098748B">
        <w:rPr>
          <w:u w:val="single"/>
          <w:lang w:bidi="cs-CZ"/>
        </w:rPr>
        <w:t>.</w:t>
      </w:r>
      <w:r w:rsidRPr="0098748B">
        <w:rPr>
          <w:u w:val="single"/>
          <w:lang w:bidi="cs-CZ"/>
        </w:rPr>
        <w:t xml:space="preserve">, </w:t>
      </w:r>
      <w:proofErr w:type="spellStart"/>
      <w:r w:rsidR="001E2B45" w:rsidRPr="0098748B">
        <w:rPr>
          <w:u w:val="single"/>
          <w:lang w:bidi="cs-CZ"/>
        </w:rPr>
        <w:t>s.c</w:t>
      </w:r>
      <w:proofErr w:type="spellEnd"/>
      <w:r w:rsidR="001E2B45" w:rsidRPr="0098748B">
        <w:rPr>
          <w:u w:val="single"/>
          <w:lang w:bidi="cs-CZ"/>
        </w:rPr>
        <w:t>.</w:t>
      </w:r>
      <w:r w:rsidRPr="0098748B">
        <w:rPr>
          <w:u w:val="single"/>
          <w:lang w:bidi="cs-CZ"/>
        </w:rPr>
        <w:t>)</w:t>
      </w:r>
    </w:p>
    <w:p w14:paraId="3A161754" w14:textId="4A53AFE4" w:rsidR="00C40D6C" w:rsidRPr="0098748B" w:rsidRDefault="00C40D6C" w:rsidP="00CA2330">
      <w:r w:rsidRPr="0098748B">
        <w:rPr>
          <w:i/>
          <w:lang w:bidi="cs-CZ"/>
        </w:rPr>
        <w:t xml:space="preserve">Dávka: </w:t>
      </w:r>
      <w:r w:rsidR="00E84B10" w:rsidRPr="0098748B">
        <w:rPr>
          <w:lang w:bidi="cs-CZ"/>
        </w:rPr>
        <w:t>jednorázové</w:t>
      </w:r>
      <w:r w:rsidR="00E84B10" w:rsidRPr="0098748B" w:rsidDel="00E84B10">
        <w:rPr>
          <w:lang w:bidi="cs-CZ"/>
        </w:rPr>
        <w:t xml:space="preserve"> </w:t>
      </w:r>
      <w:r w:rsidR="001E2B45" w:rsidRPr="0098748B">
        <w:rPr>
          <w:lang w:bidi="cs-CZ"/>
        </w:rPr>
        <w:t>injekční podání</w:t>
      </w:r>
      <w:r w:rsidRPr="0098748B">
        <w:rPr>
          <w:lang w:bidi="cs-CZ"/>
        </w:rPr>
        <w:t xml:space="preserve"> 0,5–1 mg </w:t>
      </w:r>
      <w:proofErr w:type="spellStart"/>
      <w:r w:rsidRPr="0098748B">
        <w:rPr>
          <w:lang w:bidi="cs-CZ"/>
        </w:rPr>
        <w:t>xylazinu</w:t>
      </w:r>
      <w:proofErr w:type="spellEnd"/>
      <w:r w:rsidRPr="0098748B">
        <w:rPr>
          <w:lang w:bidi="cs-CZ"/>
        </w:rPr>
        <w:t xml:space="preserve"> na kg </w:t>
      </w:r>
      <w:r w:rsidR="001E2B45" w:rsidRPr="0098748B">
        <w:rPr>
          <w:lang w:bidi="cs-CZ"/>
        </w:rPr>
        <w:t xml:space="preserve">živé </w:t>
      </w:r>
      <w:r w:rsidRPr="0098748B">
        <w:rPr>
          <w:lang w:bidi="cs-CZ"/>
        </w:rPr>
        <w:t xml:space="preserve">hmotnosti. (0,025–0,05 ml </w:t>
      </w:r>
      <w:r w:rsidR="001E2B45" w:rsidRPr="0098748B">
        <w:rPr>
          <w:lang w:bidi="cs-CZ"/>
        </w:rPr>
        <w:t xml:space="preserve">přípravku </w:t>
      </w:r>
      <w:r w:rsidRPr="0098748B">
        <w:rPr>
          <w:lang w:bidi="cs-CZ"/>
        </w:rPr>
        <w:t xml:space="preserve">na kg </w:t>
      </w:r>
      <w:r w:rsidR="001E2B45" w:rsidRPr="0098748B">
        <w:rPr>
          <w:lang w:bidi="cs-CZ"/>
        </w:rPr>
        <w:t xml:space="preserve">živé </w:t>
      </w:r>
      <w:r w:rsidRPr="0098748B">
        <w:rPr>
          <w:lang w:bidi="cs-CZ"/>
        </w:rPr>
        <w:t>hmotnosti).</w:t>
      </w:r>
    </w:p>
    <w:p w14:paraId="4CFAB75A" w14:textId="77777777" w:rsidR="00C40D6C" w:rsidRPr="0098748B" w:rsidRDefault="00C40D6C" w:rsidP="00CA2330">
      <w:pPr>
        <w:rPr>
          <w:rFonts w:eastAsia="Cambria"/>
        </w:rPr>
      </w:pPr>
    </w:p>
    <w:p w14:paraId="4958D189" w14:textId="734653C6" w:rsidR="00C40D6C" w:rsidRPr="0098748B" w:rsidRDefault="00C40D6C" w:rsidP="00C40D6C">
      <w:pPr>
        <w:keepNext/>
        <w:tabs>
          <w:tab w:val="clear" w:pos="567"/>
        </w:tabs>
        <w:spacing w:line="240" w:lineRule="auto"/>
        <w:rPr>
          <w:b/>
          <w:szCs w:val="22"/>
        </w:rPr>
      </w:pPr>
      <w:r w:rsidRPr="0098748B">
        <w:rPr>
          <w:b/>
          <w:szCs w:val="22"/>
          <w:highlight w:val="lightGray"/>
          <w:lang w:bidi="cs-CZ"/>
        </w:rPr>
        <w:t>9.</w:t>
      </w:r>
      <w:r w:rsidRPr="0098748B">
        <w:rPr>
          <w:b/>
          <w:szCs w:val="22"/>
          <w:lang w:bidi="cs-CZ"/>
        </w:rPr>
        <w:tab/>
      </w:r>
      <w:r w:rsidR="004742CC" w:rsidRPr="0098748B">
        <w:rPr>
          <w:b/>
          <w:szCs w:val="22"/>
          <w:lang w:bidi="cs-CZ"/>
        </w:rPr>
        <w:t>POKYNY PRO SPRÁVNÉ PODÁNÍ</w:t>
      </w:r>
    </w:p>
    <w:p w14:paraId="6F6B4670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rFonts w:eastAsia="Cambria"/>
          <w:szCs w:val="22"/>
        </w:rPr>
      </w:pPr>
    </w:p>
    <w:p w14:paraId="017A3672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szCs w:val="22"/>
        </w:rPr>
      </w:pPr>
    </w:p>
    <w:p w14:paraId="48875B5A" w14:textId="4AEF2373" w:rsidR="00C40D6C" w:rsidRPr="0098748B" w:rsidRDefault="00C40D6C" w:rsidP="00C40D6C">
      <w:pPr>
        <w:keepNext/>
        <w:tabs>
          <w:tab w:val="clear" w:pos="567"/>
        </w:tabs>
        <w:spacing w:line="240" w:lineRule="auto"/>
        <w:rPr>
          <w:szCs w:val="22"/>
        </w:rPr>
      </w:pPr>
      <w:r w:rsidRPr="0098748B">
        <w:rPr>
          <w:b/>
          <w:szCs w:val="22"/>
          <w:highlight w:val="lightGray"/>
          <w:lang w:bidi="cs-CZ"/>
        </w:rPr>
        <w:t>10.</w:t>
      </w:r>
      <w:r w:rsidRPr="0098748B">
        <w:rPr>
          <w:b/>
          <w:szCs w:val="22"/>
          <w:lang w:bidi="cs-CZ"/>
        </w:rPr>
        <w:tab/>
        <w:t>OCHRANN</w:t>
      </w:r>
      <w:r w:rsidR="00435AC2" w:rsidRPr="0098748B">
        <w:rPr>
          <w:b/>
          <w:szCs w:val="22"/>
          <w:lang w:bidi="cs-CZ"/>
        </w:rPr>
        <w:t>Á(</w:t>
      </w:r>
      <w:r w:rsidRPr="0098748B">
        <w:rPr>
          <w:b/>
          <w:szCs w:val="22"/>
          <w:lang w:bidi="cs-CZ"/>
        </w:rPr>
        <w:t>É</w:t>
      </w:r>
      <w:r w:rsidR="00435AC2" w:rsidRPr="0098748B">
        <w:rPr>
          <w:b/>
          <w:szCs w:val="22"/>
          <w:lang w:bidi="cs-CZ"/>
        </w:rPr>
        <w:t>)</w:t>
      </w:r>
      <w:r w:rsidRPr="0098748B">
        <w:rPr>
          <w:b/>
          <w:szCs w:val="22"/>
          <w:lang w:bidi="cs-CZ"/>
        </w:rPr>
        <w:t xml:space="preserve"> LHŮT</w:t>
      </w:r>
      <w:r w:rsidR="00435AC2" w:rsidRPr="0098748B">
        <w:rPr>
          <w:b/>
          <w:szCs w:val="22"/>
          <w:lang w:bidi="cs-CZ"/>
        </w:rPr>
        <w:t>A(</w:t>
      </w:r>
      <w:r w:rsidRPr="0098748B">
        <w:rPr>
          <w:b/>
          <w:szCs w:val="22"/>
          <w:lang w:bidi="cs-CZ"/>
        </w:rPr>
        <w:t>Y</w:t>
      </w:r>
      <w:r w:rsidR="00435AC2" w:rsidRPr="0098748B">
        <w:rPr>
          <w:b/>
          <w:szCs w:val="22"/>
          <w:lang w:bidi="cs-CZ"/>
        </w:rPr>
        <w:t>)</w:t>
      </w:r>
    </w:p>
    <w:p w14:paraId="1C0D1920" w14:textId="0082070E" w:rsidR="00C40D6C" w:rsidRPr="0098748B" w:rsidRDefault="00C40D6C" w:rsidP="0169AC14">
      <w:pPr>
        <w:spacing w:line="260" w:lineRule="atLeast"/>
        <w:rPr>
          <w:rFonts w:ascii="Calibri" w:eastAsia="Calibri" w:hAnsi="Calibri" w:cs="Calibri"/>
          <w:color w:val="000000" w:themeColor="text1"/>
          <w:szCs w:val="22"/>
        </w:rPr>
      </w:pPr>
    </w:p>
    <w:p w14:paraId="7EAB5CA7" w14:textId="2C161D25" w:rsidR="00C40D6C" w:rsidRPr="0098748B" w:rsidRDefault="0169AC14" w:rsidP="1D712124">
      <w:pPr>
        <w:spacing w:line="260" w:lineRule="atLeast"/>
        <w:rPr>
          <w:color w:val="000000" w:themeColor="text1"/>
          <w:szCs w:val="22"/>
        </w:rPr>
      </w:pPr>
      <w:r w:rsidRPr="0098748B">
        <w:rPr>
          <w:color w:val="000000" w:themeColor="text1"/>
          <w:szCs w:val="22"/>
          <w:lang w:bidi="cs-CZ"/>
        </w:rPr>
        <w:t xml:space="preserve">Skot: Maso: 1 den, Mléko: </w:t>
      </w:r>
      <w:r w:rsidR="00435AC2" w:rsidRPr="0098748B">
        <w:rPr>
          <w:color w:val="000000" w:themeColor="text1"/>
          <w:szCs w:val="22"/>
          <w:lang w:bidi="cs-CZ"/>
        </w:rPr>
        <w:t>Bez ochranných lhůt.</w:t>
      </w:r>
    </w:p>
    <w:p w14:paraId="3925B3D7" w14:textId="6768EDE7" w:rsidR="004742CC" w:rsidRPr="0098748B" w:rsidRDefault="0169AC14" w:rsidP="00247A1D">
      <w:pPr>
        <w:spacing w:line="260" w:lineRule="atLeast"/>
        <w:rPr>
          <w:color w:val="000000" w:themeColor="text1"/>
          <w:szCs w:val="22"/>
          <w:lang w:bidi="cs-CZ"/>
        </w:rPr>
      </w:pPr>
      <w:r w:rsidRPr="0098748B">
        <w:rPr>
          <w:color w:val="000000" w:themeColor="text1"/>
          <w:szCs w:val="22"/>
          <w:lang w:bidi="cs-CZ"/>
        </w:rPr>
        <w:t>Koně: Maso: 1 den</w:t>
      </w:r>
      <w:r w:rsidR="004742CC" w:rsidRPr="0098748B">
        <w:rPr>
          <w:color w:val="000000" w:themeColor="text1"/>
          <w:szCs w:val="22"/>
          <w:lang w:bidi="cs-CZ"/>
        </w:rPr>
        <w:t>.</w:t>
      </w:r>
    </w:p>
    <w:p w14:paraId="6B18C548" w14:textId="3F7BB27A" w:rsidR="00C40D6C" w:rsidRPr="0098748B" w:rsidRDefault="004742CC" w:rsidP="00247A1D">
      <w:pPr>
        <w:spacing w:line="260" w:lineRule="atLeast"/>
        <w:rPr>
          <w:color w:val="000000" w:themeColor="text1"/>
          <w:szCs w:val="22"/>
        </w:rPr>
      </w:pPr>
      <w:r w:rsidRPr="0098748B">
        <w:rPr>
          <w:color w:val="000000" w:themeColor="text1"/>
          <w:szCs w:val="22"/>
          <w:lang w:bidi="cs-CZ"/>
        </w:rPr>
        <w:t xml:space="preserve">Nepoužívat u </w:t>
      </w:r>
      <w:r w:rsidR="00B54AFD" w:rsidRPr="0098748B">
        <w:rPr>
          <w:color w:val="000000" w:themeColor="text1"/>
          <w:szCs w:val="22"/>
          <w:lang w:bidi="cs-CZ"/>
        </w:rPr>
        <w:t>klisen</w:t>
      </w:r>
      <w:r w:rsidRPr="0098748B">
        <w:rPr>
          <w:color w:val="000000" w:themeColor="text1"/>
          <w:szCs w:val="22"/>
          <w:lang w:bidi="cs-CZ"/>
        </w:rPr>
        <w:t>, jejichž mléko je určeno pro lidskou spotřebu.</w:t>
      </w:r>
    </w:p>
    <w:p w14:paraId="30555584" w14:textId="77777777" w:rsidR="00C40D6C" w:rsidRPr="0098748B" w:rsidRDefault="00C40D6C" w:rsidP="00CA2330">
      <w:pPr>
        <w:rPr>
          <w:iCs/>
        </w:rPr>
      </w:pPr>
    </w:p>
    <w:p w14:paraId="54BE7441" w14:textId="77777777" w:rsidR="00C40D6C" w:rsidRPr="0098748B" w:rsidRDefault="00C40D6C" w:rsidP="00C40D6C">
      <w:pPr>
        <w:keepNext/>
        <w:tabs>
          <w:tab w:val="clear" w:pos="567"/>
        </w:tabs>
        <w:spacing w:line="240" w:lineRule="auto"/>
        <w:rPr>
          <w:szCs w:val="22"/>
        </w:rPr>
      </w:pPr>
      <w:r w:rsidRPr="0098748B">
        <w:rPr>
          <w:b/>
          <w:szCs w:val="22"/>
          <w:highlight w:val="lightGray"/>
          <w:lang w:bidi="cs-CZ"/>
        </w:rPr>
        <w:t>11.</w:t>
      </w:r>
      <w:r w:rsidRPr="0098748B">
        <w:rPr>
          <w:b/>
          <w:szCs w:val="22"/>
          <w:lang w:bidi="cs-CZ"/>
        </w:rPr>
        <w:tab/>
        <w:t>ZVLÁŠTNÍ OPATŘENÍ PRO UCHOVÁVÁNÍ</w:t>
      </w:r>
    </w:p>
    <w:p w14:paraId="297ED082" w14:textId="77777777" w:rsidR="00C40D6C" w:rsidRPr="0098748B" w:rsidRDefault="00C40D6C" w:rsidP="00CA2330"/>
    <w:p w14:paraId="0111DE7A" w14:textId="77777777" w:rsidR="00C40D6C" w:rsidRPr="0098748B" w:rsidRDefault="00C40D6C" w:rsidP="00CA2330">
      <w:r w:rsidRPr="0098748B">
        <w:rPr>
          <w:lang w:bidi="cs-CZ"/>
        </w:rPr>
        <w:t>Uchovávejte mimo dohled a dosah dětí.</w:t>
      </w:r>
    </w:p>
    <w:p w14:paraId="666F42A7" w14:textId="77777777" w:rsidR="004742CC" w:rsidRPr="0098748B" w:rsidRDefault="00C40D6C" w:rsidP="00CA2330">
      <w:pPr>
        <w:rPr>
          <w:lang w:bidi="cs-CZ"/>
        </w:rPr>
      </w:pPr>
      <w:r w:rsidRPr="0098748B">
        <w:rPr>
          <w:lang w:bidi="cs-CZ"/>
        </w:rPr>
        <w:t>Chraňte před chladem nebo mrazem.</w:t>
      </w:r>
    </w:p>
    <w:p w14:paraId="25909A3B" w14:textId="4D1B82CC" w:rsidR="00C40D6C" w:rsidRPr="0098748B" w:rsidRDefault="009D60BE" w:rsidP="00CA2330">
      <w:r w:rsidRPr="0098748B">
        <w:rPr>
          <w:lang w:bidi="cs-CZ"/>
        </w:rPr>
        <w:t>Nepoužívejte tento veterinární léčivý přípravek po uplynutí doby použitelnost uvedené na etiketě po EXP. Doba použitelnosti končí posledním dnem v uvedeném měsíci.</w:t>
      </w:r>
    </w:p>
    <w:p w14:paraId="37798DD8" w14:textId="187E01C6" w:rsidR="00C40D6C" w:rsidRPr="0098748B" w:rsidRDefault="00C40D6C" w:rsidP="00CA2330">
      <w:r w:rsidRPr="0098748B">
        <w:rPr>
          <w:lang w:bidi="cs-CZ"/>
        </w:rPr>
        <w:t xml:space="preserve">Doba použitelnosti po prvním otevření </w:t>
      </w:r>
      <w:r w:rsidR="009D60BE" w:rsidRPr="0098748B">
        <w:rPr>
          <w:lang w:bidi="cs-CZ"/>
        </w:rPr>
        <w:t>vnitřního</w:t>
      </w:r>
      <w:r w:rsidR="00D54080" w:rsidRPr="0098748B">
        <w:rPr>
          <w:lang w:bidi="cs-CZ"/>
        </w:rPr>
        <w:t xml:space="preserve"> obalu</w:t>
      </w:r>
      <w:r w:rsidRPr="0098748B">
        <w:rPr>
          <w:lang w:bidi="cs-CZ"/>
        </w:rPr>
        <w:t>: 28 dní.</w:t>
      </w:r>
    </w:p>
    <w:p w14:paraId="4D437697" w14:textId="77777777" w:rsidR="00C40D6C" w:rsidRPr="0098748B" w:rsidRDefault="00C40D6C" w:rsidP="00CA2330"/>
    <w:p w14:paraId="30295C38" w14:textId="4050D243" w:rsidR="00C40D6C" w:rsidRPr="0098748B" w:rsidRDefault="00C40D6C" w:rsidP="00C40D6C">
      <w:pPr>
        <w:keepNext/>
        <w:tabs>
          <w:tab w:val="clear" w:pos="567"/>
        </w:tabs>
        <w:spacing w:line="240" w:lineRule="auto"/>
        <w:rPr>
          <w:b/>
          <w:szCs w:val="22"/>
        </w:rPr>
      </w:pPr>
      <w:r w:rsidRPr="0098748B">
        <w:rPr>
          <w:b/>
          <w:szCs w:val="22"/>
          <w:highlight w:val="lightGray"/>
          <w:lang w:bidi="cs-CZ"/>
        </w:rPr>
        <w:t>12.</w:t>
      </w:r>
      <w:r w:rsidRPr="0098748B">
        <w:rPr>
          <w:b/>
          <w:szCs w:val="22"/>
          <w:lang w:bidi="cs-CZ"/>
        </w:rPr>
        <w:tab/>
        <w:t>ZVLÁŠTNÍ UPOZORNĚNÍ</w:t>
      </w:r>
    </w:p>
    <w:p w14:paraId="3DC39042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szCs w:val="22"/>
        </w:rPr>
      </w:pPr>
    </w:p>
    <w:p w14:paraId="12820B7F" w14:textId="3516B6B6" w:rsidR="00C40D6C" w:rsidRPr="0098748B" w:rsidRDefault="00C40D6C" w:rsidP="00C40D6C">
      <w:pPr>
        <w:tabs>
          <w:tab w:val="clear" w:pos="567"/>
        </w:tabs>
        <w:spacing w:line="240" w:lineRule="auto"/>
        <w:rPr>
          <w:szCs w:val="22"/>
        </w:rPr>
      </w:pPr>
      <w:bookmarkStart w:id="2" w:name="_Hlk56429032"/>
      <w:r w:rsidRPr="0098748B">
        <w:rPr>
          <w:szCs w:val="22"/>
          <w:u w:val="single"/>
          <w:lang w:bidi="cs-CZ"/>
        </w:rPr>
        <w:t>Zvláštní upozornění pro každý cílový druh</w:t>
      </w:r>
      <w:bookmarkEnd w:id="2"/>
      <w:r w:rsidR="00D54080" w:rsidRPr="0098748B">
        <w:rPr>
          <w:szCs w:val="22"/>
          <w:u w:val="single"/>
          <w:lang w:bidi="cs-CZ"/>
        </w:rPr>
        <w:t>:</w:t>
      </w:r>
    </w:p>
    <w:p w14:paraId="1A8EBEF2" w14:textId="77777777" w:rsidR="00962A7F" w:rsidRPr="0098748B" w:rsidRDefault="00962A7F" w:rsidP="00962A7F">
      <w:pPr>
        <w:pStyle w:val="BODY"/>
        <w:rPr>
          <w:rFonts w:eastAsia="Cambria"/>
          <w:szCs w:val="22"/>
          <w:u w:val="single"/>
          <w:lang w:eastAsia="ja-JP"/>
        </w:rPr>
      </w:pPr>
      <w:r w:rsidRPr="0098748B">
        <w:rPr>
          <w:rFonts w:eastAsia="Cambria"/>
          <w:szCs w:val="22"/>
          <w:u w:val="single"/>
          <w:lang w:bidi="cs-CZ"/>
        </w:rPr>
        <w:t>Skot:</w:t>
      </w:r>
    </w:p>
    <w:p w14:paraId="71401B35" w14:textId="143A83D7" w:rsidR="00962A7F" w:rsidRPr="0098748B" w:rsidRDefault="00962A7F" w:rsidP="00962A7F">
      <w:pPr>
        <w:pStyle w:val="BODY"/>
        <w:numPr>
          <w:ilvl w:val="0"/>
          <w:numId w:val="16"/>
        </w:numPr>
        <w:tabs>
          <w:tab w:val="clear" w:pos="567"/>
        </w:tabs>
        <w:spacing w:after="0"/>
        <w:rPr>
          <w:rFonts w:eastAsia="Cambria"/>
          <w:szCs w:val="22"/>
          <w:lang w:eastAsia="ja-JP"/>
        </w:rPr>
      </w:pPr>
      <w:r w:rsidRPr="0098748B">
        <w:rPr>
          <w:rFonts w:eastAsia="Cambria"/>
          <w:szCs w:val="22"/>
          <w:lang w:bidi="cs-CZ"/>
        </w:rPr>
        <w:t xml:space="preserve">Přežvýkavci jsou </w:t>
      </w:r>
      <w:r w:rsidR="00F57DC4" w:rsidRPr="0098748B">
        <w:rPr>
          <w:rFonts w:eastAsia="Cambria"/>
          <w:szCs w:val="22"/>
          <w:lang w:bidi="cs-CZ"/>
        </w:rPr>
        <w:t xml:space="preserve">velmi citliví k </w:t>
      </w:r>
      <w:r w:rsidRPr="0098748B">
        <w:rPr>
          <w:rFonts w:eastAsia="Cambria"/>
          <w:szCs w:val="22"/>
          <w:lang w:bidi="cs-CZ"/>
        </w:rPr>
        <w:t>účink</w:t>
      </w:r>
      <w:r w:rsidR="00F57DC4" w:rsidRPr="0098748B">
        <w:rPr>
          <w:rFonts w:eastAsia="Cambria"/>
          <w:szCs w:val="22"/>
          <w:lang w:bidi="cs-CZ"/>
        </w:rPr>
        <w:t>ům</w:t>
      </w:r>
      <w:r w:rsidRPr="0098748B">
        <w:rPr>
          <w:rFonts w:eastAsia="Cambria"/>
          <w:szCs w:val="22"/>
          <w:lang w:bidi="cs-CZ"/>
        </w:rPr>
        <w:t xml:space="preserve"> </w:t>
      </w:r>
      <w:proofErr w:type="spellStart"/>
      <w:r w:rsidRPr="0098748B">
        <w:rPr>
          <w:rFonts w:eastAsia="Cambria"/>
          <w:szCs w:val="22"/>
          <w:lang w:bidi="cs-CZ"/>
        </w:rPr>
        <w:t>xylazinu</w:t>
      </w:r>
      <w:proofErr w:type="spellEnd"/>
      <w:r w:rsidRPr="0098748B">
        <w:rPr>
          <w:rFonts w:eastAsia="Cambria"/>
          <w:szCs w:val="22"/>
          <w:lang w:bidi="cs-CZ"/>
        </w:rPr>
        <w:t>. Za normálních okolností skot při nižších dávkách zůstává stát, ale některá zvířata si mohou lehnout. Při nejvyšších doporučených dávkách si většina zvířat lehne a některé mohou</w:t>
      </w:r>
      <w:r w:rsidR="00E84B10" w:rsidRPr="0098748B">
        <w:rPr>
          <w:rFonts w:eastAsia="Cambria"/>
          <w:szCs w:val="22"/>
          <w:lang w:bidi="cs-CZ"/>
        </w:rPr>
        <w:t> upadnout až do polohy</w:t>
      </w:r>
      <w:r w:rsidRPr="0098748B">
        <w:rPr>
          <w:rFonts w:eastAsia="Cambria"/>
          <w:szCs w:val="22"/>
          <w:lang w:bidi="cs-CZ"/>
        </w:rPr>
        <w:t xml:space="preserve"> na boku.</w:t>
      </w:r>
    </w:p>
    <w:p w14:paraId="4360C387" w14:textId="55FF1691" w:rsidR="00962A7F" w:rsidRPr="0098748B" w:rsidRDefault="00962A7F" w:rsidP="00962A7F">
      <w:pPr>
        <w:pStyle w:val="BODY"/>
        <w:numPr>
          <w:ilvl w:val="0"/>
          <w:numId w:val="16"/>
        </w:numPr>
        <w:tabs>
          <w:tab w:val="clear" w:pos="567"/>
        </w:tabs>
        <w:spacing w:after="0"/>
        <w:rPr>
          <w:rFonts w:eastAsia="Cambria"/>
          <w:szCs w:val="22"/>
          <w:lang w:eastAsia="ja-JP"/>
        </w:rPr>
      </w:pPr>
      <w:proofErr w:type="spellStart"/>
      <w:r w:rsidRPr="0098748B">
        <w:rPr>
          <w:rFonts w:eastAsia="Cambria"/>
          <w:szCs w:val="22"/>
          <w:lang w:bidi="cs-CZ"/>
        </w:rPr>
        <w:t>Retikulo-ruminální</w:t>
      </w:r>
      <w:proofErr w:type="spellEnd"/>
      <w:r w:rsidRPr="0098748B">
        <w:rPr>
          <w:rFonts w:eastAsia="Cambria"/>
          <w:szCs w:val="22"/>
          <w:lang w:bidi="cs-CZ"/>
        </w:rPr>
        <w:t xml:space="preserve"> motilita je po injek</w:t>
      </w:r>
      <w:r w:rsidR="00F14302" w:rsidRPr="0098748B">
        <w:rPr>
          <w:rFonts w:eastAsia="Cambria"/>
          <w:szCs w:val="22"/>
          <w:lang w:bidi="cs-CZ"/>
        </w:rPr>
        <w:t>čním podání</w:t>
      </w:r>
      <w:r w:rsidRPr="0098748B">
        <w:rPr>
          <w:rFonts w:eastAsia="Cambria"/>
          <w:szCs w:val="22"/>
          <w:lang w:bidi="cs-CZ"/>
        </w:rPr>
        <w:t xml:space="preserve"> </w:t>
      </w:r>
      <w:proofErr w:type="spellStart"/>
      <w:r w:rsidRPr="0098748B">
        <w:rPr>
          <w:rFonts w:eastAsia="Cambria"/>
          <w:szCs w:val="22"/>
          <w:lang w:bidi="cs-CZ"/>
        </w:rPr>
        <w:t>xylazinu</w:t>
      </w:r>
      <w:proofErr w:type="spellEnd"/>
      <w:r w:rsidRPr="0098748B">
        <w:rPr>
          <w:rFonts w:eastAsia="Cambria"/>
          <w:szCs w:val="22"/>
          <w:lang w:bidi="cs-CZ"/>
        </w:rPr>
        <w:t xml:space="preserve"> snížena. To může vést k nadýmání. </w:t>
      </w:r>
      <w:r w:rsidR="00E84B10" w:rsidRPr="0098748B">
        <w:rPr>
          <w:rFonts w:eastAsia="Cambria"/>
          <w:szCs w:val="22"/>
          <w:lang w:bidi="cs-CZ"/>
        </w:rPr>
        <w:t>Je žádoucí u</w:t>
      </w:r>
      <w:r w:rsidRPr="0098748B">
        <w:rPr>
          <w:rFonts w:eastAsia="Cambria"/>
          <w:szCs w:val="22"/>
          <w:lang w:bidi="cs-CZ"/>
        </w:rPr>
        <w:t xml:space="preserve"> dospělého skotu několik hodin před podáním </w:t>
      </w:r>
      <w:proofErr w:type="spellStart"/>
      <w:r w:rsidRPr="0098748B">
        <w:rPr>
          <w:rFonts w:eastAsia="Cambria"/>
          <w:szCs w:val="22"/>
          <w:lang w:bidi="cs-CZ"/>
        </w:rPr>
        <w:t>xylazinu</w:t>
      </w:r>
      <w:proofErr w:type="spellEnd"/>
      <w:r w:rsidRPr="0098748B">
        <w:rPr>
          <w:rFonts w:eastAsia="Cambria"/>
          <w:szCs w:val="22"/>
          <w:lang w:bidi="cs-CZ"/>
        </w:rPr>
        <w:t xml:space="preserve"> </w:t>
      </w:r>
      <w:r w:rsidR="00A050F0" w:rsidRPr="0098748B">
        <w:rPr>
          <w:rFonts w:eastAsia="Cambria"/>
          <w:szCs w:val="22"/>
          <w:lang w:bidi="cs-CZ"/>
        </w:rPr>
        <w:t>nepodávat</w:t>
      </w:r>
      <w:r w:rsidRPr="0098748B">
        <w:rPr>
          <w:rFonts w:eastAsia="Cambria"/>
          <w:szCs w:val="22"/>
          <w:lang w:bidi="cs-CZ"/>
        </w:rPr>
        <w:t xml:space="preserve"> krmení a vod</w:t>
      </w:r>
      <w:r w:rsidR="00A050F0" w:rsidRPr="0098748B">
        <w:rPr>
          <w:rFonts w:eastAsia="Cambria"/>
          <w:szCs w:val="22"/>
          <w:lang w:bidi="cs-CZ"/>
        </w:rPr>
        <w:t>u</w:t>
      </w:r>
      <w:r w:rsidRPr="0098748B">
        <w:rPr>
          <w:rFonts w:eastAsia="Cambria"/>
          <w:szCs w:val="22"/>
          <w:lang w:bidi="cs-CZ"/>
        </w:rPr>
        <w:t xml:space="preserve">. U </w:t>
      </w:r>
      <w:r w:rsidR="00F14302" w:rsidRPr="0098748B">
        <w:rPr>
          <w:rFonts w:eastAsia="Cambria"/>
          <w:szCs w:val="22"/>
          <w:lang w:bidi="cs-CZ"/>
        </w:rPr>
        <w:t xml:space="preserve">telat </w:t>
      </w:r>
      <w:r w:rsidRPr="0098748B">
        <w:rPr>
          <w:rFonts w:eastAsia="Cambria"/>
          <w:szCs w:val="22"/>
          <w:lang w:bidi="cs-CZ"/>
        </w:rPr>
        <w:t>může být in</w:t>
      </w:r>
      <w:bookmarkStart w:id="3" w:name="_GoBack"/>
      <w:bookmarkEnd w:id="3"/>
      <w:r w:rsidRPr="0098748B">
        <w:rPr>
          <w:rFonts w:eastAsia="Cambria"/>
          <w:szCs w:val="22"/>
          <w:lang w:bidi="cs-CZ"/>
        </w:rPr>
        <w:t>dikován půst, ale měl by být zaveden pouze po zvážení</w:t>
      </w:r>
      <w:r w:rsidR="00F14302" w:rsidRPr="0098748B">
        <w:rPr>
          <w:rFonts w:eastAsia="Cambria"/>
          <w:szCs w:val="22"/>
          <w:lang w:bidi="cs-CZ"/>
        </w:rPr>
        <w:t xml:space="preserve"> poměru</w:t>
      </w:r>
      <w:r w:rsidRPr="0098748B">
        <w:rPr>
          <w:rFonts w:eastAsia="Cambria"/>
          <w:szCs w:val="22"/>
          <w:lang w:bidi="cs-CZ"/>
        </w:rPr>
        <w:t xml:space="preserve"> terapeutického prospěchu a rizika příslušným veterinárním lékařem.</w:t>
      </w:r>
    </w:p>
    <w:p w14:paraId="7239F4DF" w14:textId="77777777" w:rsidR="00962A7F" w:rsidRPr="0098748B" w:rsidRDefault="00962A7F" w:rsidP="00962A7F">
      <w:pPr>
        <w:pStyle w:val="BODY"/>
        <w:numPr>
          <w:ilvl w:val="0"/>
          <w:numId w:val="16"/>
        </w:numPr>
        <w:tabs>
          <w:tab w:val="clear" w:pos="567"/>
        </w:tabs>
        <w:spacing w:after="0"/>
        <w:rPr>
          <w:rFonts w:eastAsia="Cambria"/>
          <w:szCs w:val="22"/>
          <w:lang w:eastAsia="ja-JP"/>
        </w:rPr>
      </w:pPr>
      <w:r w:rsidRPr="0098748B">
        <w:rPr>
          <w:rFonts w:eastAsia="Cambria"/>
          <w:szCs w:val="22"/>
          <w:lang w:bidi="cs-CZ"/>
        </w:rPr>
        <w:t xml:space="preserve">Schopnost říhat, kašlat a polykat je u skotu během </w:t>
      </w:r>
      <w:proofErr w:type="spellStart"/>
      <w:r w:rsidRPr="0098748B">
        <w:rPr>
          <w:rFonts w:eastAsia="Cambria"/>
          <w:szCs w:val="22"/>
          <w:lang w:bidi="cs-CZ"/>
        </w:rPr>
        <w:t>sedace</w:t>
      </w:r>
      <w:proofErr w:type="spellEnd"/>
      <w:r w:rsidRPr="0098748B">
        <w:rPr>
          <w:rFonts w:eastAsia="Cambria"/>
          <w:szCs w:val="22"/>
          <w:lang w:bidi="cs-CZ"/>
        </w:rPr>
        <w:t xml:space="preserve"> zachována, ale snížena, proto musí být skot v době zotavování pozorně sledován: zvířata by měla být udržována ve sternální poloze.</w:t>
      </w:r>
    </w:p>
    <w:p w14:paraId="3473FF41" w14:textId="5B8CE78D" w:rsidR="00962A7F" w:rsidRPr="0098748B" w:rsidRDefault="00962A7F" w:rsidP="00962A7F">
      <w:pPr>
        <w:pStyle w:val="BODY"/>
        <w:numPr>
          <w:ilvl w:val="0"/>
          <w:numId w:val="16"/>
        </w:numPr>
        <w:tabs>
          <w:tab w:val="clear" w:pos="567"/>
        </w:tabs>
        <w:spacing w:after="0"/>
        <w:rPr>
          <w:rFonts w:eastAsia="Cambria"/>
          <w:szCs w:val="22"/>
          <w:lang w:eastAsia="ja-JP"/>
        </w:rPr>
      </w:pPr>
      <w:r w:rsidRPr="0098748B">
        <w:rPr>
          <w:rFonts w:eastAsia="Cambria"/>
          <w:szCs w:val="22"/>
          <w:lang w:bidi="cs-CZ"/>
        </w:rPr>
        <w:t xml:space="preserve">Po podání intramuskulární dávky nad 0,5 mg/kg </w:t>
      </w:r>
      <w:r w:rsidR="00F14302" w:rsidRPr="0098748B">
        <w:rPr>
          <w:rFonts w:eastAsia="Cambria"/>
          <w:szCs w:val="22"/>
          <w:lang w:bidi="cs-CZ"/>
        </w:rPr>
        <w:t xml:space="preserve">živé </w:t>
      </w:r>
      <w:r w:rsidRPr="0098748B">
        <w:rPr>
          <w:rFonts w:eastAsia="Cambria"/>
          <w:szCs w:val="22"/>
          <w:lang w:bidi="cs-CZ"/>
        </w:rPr>
        <w:t>hmotnosti se u skotu mohou vyskytnout život ohrožující účinky (respirační a oběhové selhání). Z toho důvodu je vyžadováno velmi přesné dávkování.</w:t>
      </w:r>
    </w:p>
    <w:p w14:paraId="61143E59" w14:textId="4CE80E54" w:rsidR="00962A7F" w:rsidRPr="0098748B" w:rsidRDefault="00962A7F" w:rsidP="00962A7F">
      <w:pPr>
        <w:pStyle w:val="BODY"/>
        <w:numPr>
          <w:ilvl w:val="0"/>
          <w:numId w:val="16"/>
        </w:numPr>
        <w:tabs>
          <w:tab w:val="clear" w:pos="567"/>
        </w:tabs>
        <w:spacing w:after="0"/>
        <w:rPr>
          <w:szCs w:val="22"/>
        </w:rPr>
      </w:pPr>
      <w:r w:rsidRPr="0098748B">
        <w:rPr>
          <w:rFonts w:eastAsia="Cambria"/>
          <w:szCs w:val="22"/>
          <w:lang w:bidi="cs-CZ"/>
        </w:rPr>
        <w:t xml:space="preserve">Kombinace s jinými </w:t>
      </w:r>
      <w:proofErr w:type="spellStart"/>
      <w:r w:rsidRPr="0098748B">
        <w:rPr>
          <w:rFonts w:eastAsia="Cambria"/>
          <w:szCs w:val="22"/>
          <w:lang w:bidi="cs-CZ"/>
        </w:rPr>
        <w:t>preanestetiky</w:t>
      </w:r>
      <w:proofErr w:type="spellEnd"/>
      <w:r w:rsidRPr="0098748B">
        <w:rPr>
          <w:rFonts w:eastAsia="Cambria"/>
          <w:szCs w:val="22"/>
          <w:lang w:bidi="cs-CZ"/>
        </w:rPr>
        <w:t xml:space="preserve"> nebo anestetiky by měla být podrobena zvážení </w:t>
      </w:r>
      <w:r w:rsidR="00F14302" w:rsidRPr="0098748B">
        <w:rPr>
          <w:rFonts w:eastAsia="Cambria"/>
          <w:szCs w:val="22"/>
          <w:lang w:bidi="cs-CZ"/>
        </w:rPr>
        <w:t xml:space="preserve">poměru </w:t>
      </w:r>
      <w:r w:rsidRPr="0098748B">
        <w:rPr>
          <w:rFonts w:eastAsia="Cambria"/>
          <w:szCs w:val="22"/>
          <w:lang w:bidi="cs-CZ"/>
        </w:rPr>
        <w:t>terapeutického prospěchu a rizika. Toto zvážení by mělo zahrnout složení přípravků, jejich dávkování a povahu zákroku. Doporučené dávkování se bude lišit na základě výběru kombinace anestetik.</w:t>
      </w:r>
    </w:p>
    <w:p w14:paraId="2A6E24AB" w14:textId="77777777" w:rsidR="00962A7F" w:rsidRPr="0098748B" w:rsidRDefault="00962A7F" w:rsidP="00C40D6C">
      <w:pPr>
        <w:pStyle w:val="BODY"/>
        <w:rPr>
          <w:rFonts w:eastAsia="Cambria"/>
          <w:szCs w:val="22"/>
          <w:u w:val="single"/>
          <w:lang w:eastAsia="ja-JP"/>
        </w:rPr>
      </w:pPr>
    </w:p>
    <w:p w14:paraId="21FFC09C" w14:textId="6F9E63F8" w:rsidR="00C40D6C" w:rsidRPr="0098748B" w:rsidRDefault="00C40D6C" w:rsidP="00C40D6C">
      <w:pPr>
        <w:pStyle w:val="BODY"/>
        <w:rPr>
          <w:rFonts w:eastAsia="Cambria"/>
          <w:szCs w:val="22"/>
          <w:u w:val="single"/>
          <w:lang w:eastAsia="ja-JP"/>
        </w:rPr>
      </w:pPr>
      <w:r w:rsidRPr="0098748B">
        <w:rPr>
          <w:rFonts w:eastAsia="Cambria"/>
          <w:szCs w:val="22"/>
          <w:u w:val="single"/>
          <w:lang w:bidi="cs-CZ"/>
        </w:rPr>
        <w:t>Koně:</w:t>
      </w:r>
    </w:p>
    <w:p w14:paraId="6B8CE05C" w14:textId="5AA4A9D5" w:rsidR="00C40D6C" w:rsidRPr="0098748B" w:rsidRDefault="00C40D6C" w:rsidP="00C9547B">
      <w:pPr>
        <w:pStyle w:val="BODY"/>
        <w:numPr>
          <w:ilvl w:val="0"/>
          <w:numId w:val="14"/>
        </w:numPr>
        <w:tabs>
          <w:tab w:val="clear" w:pos="567"/>
        </w:tabs>
        <w:spacing w:after="0"/>
        <w:rPr>
          <w:rFonts w:eastAsia="Cambria"/>
          <w:szCs w:val="22"/>
          <w:lang w:eastAsia="ja-JP"/>
        </w:rPr>
      </w:pPr>
      <w:r w:rsidRPr="0098748B">
        <w:rPr>
          <w:rFonts w:eastAsia="Cambria"/>
          <w:szCs w:val="22"/>
          <w:lang w:bidi="cs-CZ"/>
        </w:rPr>
        <w:t xml:space="preserve">Xylazin </w:t>
      </w:r>
      <w:r w:rsidR="00A050F0" w:rsidRPr="0098748B">
        <w:rPr>
          <w:rFonts w:eastAsia="Cambria"/>
          <w:szCs w:val="22"/>
          <w:lang w:bidi="cs-CZ"/>
        </w:rPr>
        <w:t xml:space="preserve">inhibuje </w:t>
      </w:r>
      <w:r w:rsidRPr="0098748B">
        <w:rPr>
          <w:rFonts w:eastAsia="Cambria"/>
          <w:szCs w:val="22"/>
          <w:lang w:bidi="cs-CZ"/>
        </w:rPr>
        <w:t>normální střevní motilitu. U koní s kolikou by se měl použít pouze tehdy, pokud nereagují na analgetika. Vyhněte se</w:t>
      </w:r>
      <w:r w:rsidR="00AE1A20" w:rsidRPr="0098748B">
        <w:rPr>
          <w:rFonts w:eastAsia="Cambria"/>
          <w:szCs w:val="22"/>
          <w:lang w:bidi="cs-CZ"/>
        </w:rPr>
        <w:t xml:space="preserve"> podání</w:t>
      </w:r>
      <w:r w:rsidRPr="0098748B">
        <w:rPr>
          <w:rFonts w:eastAsia="Cambria"/>
          <w:szCs w:val="22"/>
          <w:lang w:bidi="cs-CZ"/>
        </w:rPr>
        <w:t xml:space="preserve"> </w:t>
      </w:r>
      <w:proofErr w:type="spellStart"/>
      <w:r w:rsidRPr="0098748B">
        <w:rPr>
          <w:rFonts w:eastAsia="Cambria"/>
          <w:szCs w:val="22"/>
          <w:lang w:bidi="cs-CZ"/>
        </w:rPr>
        <w:t>xylazinu</w:t>
      </w:r>
      <w:proofErr w:type="spellEnd"/>
      <w:r w:rsidRPr="0098748B">
        <w:rPr>
          <w:rFonts w:eastAsia="Cambria"/>
          <w:szCs w:val="22"/>
          <w:lang w:bidi="cs-CZ"/>
        </w:rPr>
        <w:t xml:space="preserve"> u koní s</w:t>
      </w:r>
      <w:r w:rsidR="00AE1A20" w:rsidRPr="0098748B">
        <w:rPr>
          <w:rFonts w:eastAsia="Cambria"/>
          <w:szCs w:val="22"/>
          <w:lang w:bidi="cs-CZ"/>
        </w:rPr>
        <w:t> </w:t>
      </w:r>
      <w:r w:rsidRPr="0098748B">
        <w:rPr>
          <w:rFonts w:eastAsia="Cambria"/>
          <w:szCs w:val="22"/>
          <w:lang w:bidi="cs-CZ"/>
        </w:rPr>
        <w:t>poruchou</w:t>
      </w:r>
      <w:r w:rsidR="00AE1A20" w:rsidRPr="0098748B">
        <w:rPr>
          <w:rFonts w:eastAsia="Cambria"/>
          <w:szCs w:val="22"/>
          <w:lang w:bidi="cs-CZ"/>
        </w:rPr>
        <w:t xml:space="preserve"> funkce</w:t>
      </w:r>
      <w:r w:rsidRPr="0098748B">
        <w:rPr>
          <w:rFonts w:eastAsia="Cambria"/>
          <w:szCs w:val="22"/>
          <w:lang w:bidi="cs-CZ"/>
        </w:rPr>
        <w:t xml:space="preserve"> tlustého střeva.</w:t>
      </w:r>
    </w:p>
    <w:p w14:paraId="16881266" w14:textId="77777777" w:rsidR="00C40D6C" w:rsidRPr="0098748B" w:rsidRDefault="00C40D6C" w:rsidP="00C9547B">
      <w:pPr>
        <w:pStyle w:val="BODY"/>
        <w:numPr>
          <w:ilvl w:val="0"/>
          <w:numId w:val="14"/>
        </w:numPr>
        <w:tabs>
          <w:tab w:val="clear" w:pos="567"/>
        </w:tabs>
        <w:spacing w:after="0"/>
        <w:rPr>
          <w:rFonts w:eastAsia="Cambria"/>
          <w:szCs w:val="22"/>
          <w:lang w:eastAsia="ja-JP"/>
        </w:rPr>
      </w:pPr>
      <w:r w:rsidRPr="0098748B">
        <w:rPr>
          <w:rFonts w:eastAsia="Cambria"/>
          <w:szCs w:val="22"/>
          <w:lang w:bidi="cs-CZ"/>
        </w:rPr>
        <w:t xml:space="preserve">Po ošetření koní </w:t>
      </w:r>
      <w:proofErr w:type="spellStart"/>
      <w:r w:rsidRPr="0098748B">
        <w:rPr>
          <w:rFonts w:eastAsia="Cambria"/>
          <w:szCs w:val="22"/>
          <w:lang w:bidi="cs-CZ"/>
        </w:rPr>
        <w:t>xylazinem</w:t>
      </w:r>
      <w:proofErr w:type="spellEnd"/>
      <w:r w:rsidRPr="0098748B">
        <w:rPr>
          <w:rFonts w:eastAsia="Cambria"/>
          <w:szCs w:val="22"/>
          <w:lang w:bidi="cs-CZ"/>
        </w:rPr>
        <w:t xml:space="preserve"> zvířata odmítají chodit, takže kdykoliv je to možné, lék by měl být podán v místě, kde bude probíhat léčba/vyšetření.</w:t>
      </w:r>
    </w:p>
    <w:p w14:paraId="7D3698F6" w14:textId="77777777" w:rsidR="00C40D6C" w:rsidRPr="0098748B" w:rsidRDefault="00C40D6C" w:rsidP="00C9547B">
      <w:pPr>
        <w:pStyle w:val="BODY"/>
        <w:numPr>
          <w:ilvl w:val="0"/>
          <w:numId w:val="14"/>
        </w:numPr>
        <w:tabs>
          <w:tab w:val="clear" w:pos="567"/>
        </w:tabs>
        <w:spacing w:after="0"/>
        <w:rPr>
          <w:rFonts w:eastAsia="Cambria"/>
          <w:szCs w:val="22"/>
          <w:lang w:eastAsia="ja-JP"/>
        </w:rPr>
      </w:pPr>
      <w:r w:rsidRPr="0098748B">
        <w:rPr>
          <w:rFonts w:eastAsia="Cambria"/>
          <w:szCs w:val="22"/>
          <w:lang w:bidi="cs-CZ"/>
        </w:rPr>
        <w:t xml:space="preserve">Při podávání přípravku koním náchylným k </w:t>
      </w:r>
      <w:proofErr w:type="spellStart"/>
      <w:r w:rsidRPr="0098748B">
        <w:rPr>
          <w:rFonts w:eastAsia="Cambria"/>
          <w:szCs w:val="22"/>
          <w:lang w:bidi="cs-CZ"/>
        </w:rPr>
        <w:t>laminitidě</w:t>
      </w:r>
      <w:proofErr w:type="spellEnd"/>
      <w:r w:rsidRPr="0098748B">
        <w:rPr>
          <w:rFonts w:eastAsia="Cambria"/>
          <w:szCs w:val="22"/>
          <w:lang w:bidi="cs-CZ"/>
        </w:rPr>
        <w:t xml:space="preserve"> postupujte opatrně.</w:t>
      </w:r>
    </w:p>
    <w:p w14:paraId="32970144" w14:textId="77777777" w:rsidR="00C40D6C" w:rsidRPr="0098748B" w:rsidRDefault="00C40D6C" w:rsidP="00C9547B">
      <w:pPr>
        <w:pStyle w:val="BODY"/>
        <w:numPr>
          <w:ilvl w:val="0"/>
          <w:numId w:val="14"/>
        </w:numPr>
        <w:tabs>
          <w:tab w:val="clear" w:pos="567"/>
        </w:tabs>
        <w:spacing w:after="0"/>
        <w:rPr>
          <w:rFonts w:eastAsia="Cambria"/>
          <w:szCs w:val="22"/>
          <w:lang w:eastAsia="ja-JP"/>
        </w:rPr>
      </w:pPr>
      <w:r w:rsidRPr="0098748B">
        <w:rPr>
          <w:rFonts w:eastAsia="Cambria"/>
          <w:szCs w:val="22"/>
          <w:lang w:bidi="cs-CZ"/>
        </w:rPr>
        <w:t>U koní s poruchou nebo onemocněním dýchacích cest se může rozvinout život ohrožující dyspnoe.</w:t>
      </w:r>
    </w:p>
    <w:p w14:paraId="661856C2" w14:textId="77777777" w:rsidR="00C40D6C" w:rsidRPr="0098748B" w:rsidRDefault="00C40D6C" w:rsidP="00C9547B">
      <w:pPr>
        <w:pStyle w:val="BODY"/>
        <w:numPr>
          <w:ilvl w:val="0"/>
          <w:numId w:val="14"/>
        </w:numPr>
        <w:tabs>
          <w:tab w:val="clear" w:pos="567"/>
        </w:tabs>
        <w:spacing w:after="0"/>
        <w:rPr>
          <w:rFonts w:eastAsia="Cambria"/>
          <w:szCs w:val="22"/>
          <w:lang w:eastAsia="ja-JP"/>
        </w:rPr>
      </w:pPr>
      <w:r w:rsidRPr="0098748B">
        <w:rPr>
          <w:rFonts w:eastAsia="Cambria"/>
          <w:szCs w:val="22"/>
          <w:lang w:bidi="cs-CZ"/>
        </w:rPr>
        <w:t>Dávka by měla být udržována co nejnižší.</w:t>
      </w:r>
    </w:p>
    <w:p w14:paraId="4EC52E23" w14:textId="7A142FC2" w:rsidR="00C40D6C" w:rsidRPr="0098748B" w:rsidRDefault="00C40D6C" w:rsidP="00C9547B">
      <w:pPr>
        <w:pStyle w:val="BODY"/>
        <w:numPr>
          <w:ilvl w:val="0"/>
          <w:numId w:val="14"/>
        </w:numPr>
        <w:tabs>
          <w:tab w:val="clear" w:pos="567"/>
        </w:tabs>
        <w:spacing w:after="0"/>
        <w:rPr>
          <w:rFonts w:eastAsia="Cambria"/>
          <w:szCs w:val="22"/>
          <w:lang w:eastAsia="ja-JP"/>
        </w:rPr>
      </w:pPr>
      <w:r w:rsidRPr="0098748B">
        <w:rPr>
          <w:rFonts w:eastAsia="Cambria"/>
          <w:szCs w:val="22"/>
          <w:lang w:bidi="cs-CZ"/>
        </w:rPr>
        <w:lastRenderedPageBreak/>
        <w:t xml:space="preserve">Kombinace s jinými </w:t>
      </w:r>
      <w:proofErr w:type="spellStart"/>
      <w:r w:rsidRPr="0098748B">
        <w:rPr>
          <w:rFonts w:eastAsia="Cambria"/>
          <w:szCs w:val="22"/>
          <w:lang w:bidi="cs-CZ"/>
        </w:rPr>
        <w:t>preanestetiky</w:t>
      </w:r>
      <w:proofErr w:type="spellEnd"/>
      <w:r w:rsidRPr="0098748B">
        <w:rPr>
          <w:rFonts w:eastAsia="Cambria"/>
          <w:szCs w:val="22"/>
          <w:lang w:bidi="cs-CZ"/>
        </w:rPr>
        <w:t xml:space="preserve"> nebo anestetiky by měla být p</w:t>
      </w:r>
      <w:r w:rsidR="00A050F0" w:rsidRPr="0098748B">
        <w:rPr>
          <w:rFonts w:eastAsia="Cambria"/>
          <w:szCs w:val="22"/>
          <w:lang w:bidi="cs-CZ"/>
        </w:rPr>
        <w:t>ředmětem</w:t>
      </w:r>
      <w:r w:rsidRPr="0098748B">
        <w:rPr>
          <w:rFonts w:eastAsia="Cambria"/>
          <w:szCs w:val="22"/>
          <w:lang w:bidi="cs-CZ"/>
        </w:rPr>
        <w:t xml:space="preserve"> zvážení </w:t>
      </w:r>
      <w:r w:rsidR="005775B4" w:rsidRPr="0098748B">
        <w:rPr>
          <w:rFonts w:eastAsia="Cambria"/>
          <w:szCs w:val="22"/>
          <w:lang w:bidi="cs-CZ"/>
        </w:rPr>
        <w:t xml:space="preserve">poměru </w:t>
      </w:r>
      <w:r w:rsidRPr="0098748B">
        <w:rPr>
          <w:rFonts w:eastAsia="Cambria"/>
          <w:szCs w:val="22"/>
          <w:lang w:bidi="cs-CZ"/>
        </w:rPr>
        <w:t>terapeutického prospěchu a rizika. Toto zvážení by mělo zahrnout složení přípravků, jejich dávkování a povahu zákroku. Doporučené dávkování se bude lišit na základě výběru kombinace anestetik.</w:t>
      </w:r>
    </w:p>
    <w:p w14:paraId="7D87D080" w14:textId="77777777" w:rsidR="00C40D6C" w:rsidRPr="0098748B" w:rsidRDefault="00C40D6C" w:rsidP="00C40D6C">
      <w:pPr>
        <w:pStyle w:val="BODY"/>
        <w:rPr>
          <w:rFonts w:eastAsia="Cambria"/>
          <w:szCs w:val="22"/>
          <w:lang w:eastAsia="ja-JP"/>
        </w:rPr>
      </w:pPr>
    </w:p>
    <w:p w14:paraId="5E56ABE5" w14:textId="15CF1135" w:rsidR="00C40D6C" w:rsidRPr="0098748B" w:rsidRDefault="00C40D6C" w:rsidP="00C40D6C">
      <w:pPr>
        <w:pStyle w:val="BODY"/>
        <w:rPr>
          <w:rFonts w:eastAsia="Cambria"/>
          <w:szCs w:val="22"/>
          <w:u w:val="single"/>
          <w:lang w:eastAsia="ja-JP"/>
        </w:rPr>
      </w:pPr>
      <w:r w:rsidRPr="0098748B">
        <w:rPr>
          <w:rFonts w:eastAsia="Cambria"/>
          <w:szCs w:val="22"/>
          <w:u w:val="single"/>
          <w:lang w:bidi="cs-CZ"/>
        </w:rPr>
        <w:t>Psi a kočky:</w:t>
      </w:r>
    </w:p>
    <w:p w14:paraId="3E0D5186" w14:textId="59C4FDC6" w:rsidR="00C40D6C" w:rsidRPr="0098748B" w:rsidRDefault="00C40D6C" w:rsidP="00C9547B">
      <w:pPr>
        <w:pStyle w:val="BODY"/>
        <w:numPr>
          <w:ilvl w:val="0"/>
          <w:numId w:val="15"/>
        </w:numPr>
        <w:tabs>
          <w:tab w:val="clear" w:pos="567"/>
        </w:tabs>
        <w:spacing w:after="0"/>
        <w:rPr>
          <w:rFonts w:eastAsia="Cambria"/>
          <w:szCs w:val="22"/>
          <w:lang w:eastAsia="ja-JP"/>
        </w:rPr>
      </w:pPr>
      <w:r w:rsidRPr="0098748B">
        <w:rPr>
          <w:rFonts w:eastAsia="Cambria"/>
          <w:szCs w:val="22"/>
          <w:lang w:bidi="cs-CZ"/>
        </w:rPr>
        <w:t xml:space="preserve">Xylazin </w:t>
      </w:r>
      <w:r w:rsidR="00A050F0" w:rsidRPr="0098748B">
        <w:rPr>
          <w:rFonts w:eastAsia="Cambria"/>
          <w:szCs w:val="22"/>
          <w:lang w:bidi="cs-CZ"/>
        </w:rPr>
        <w:t xml:space="preserve">inhibuje </w:t>
      </w:r>
      <w:r w:rsidRPr="0098748B">
        <w:rPr>
          <w:rFonts w:eastAsia="Cambria"/>
          <w:szCs w:val="22"/>
          <w:lang w:bidi="cs-CZ"/>
        </w:rPr>
        <w:t xml:space="preserve">normální střevní motilitu. To může </w:t>
      </w:r>
      <w:proofErr w:type="spellStart"/>
      <w:r w:rsidRPr="0098748B">
        <w:rPr>
          <w:rFonts w:eastAsia="Cambria"/>
          <w:szCs w:val="22"/>
          <w:lang w:bidi="cs-CZ"/>
        </w:rPr>
        <w:t>sedaci</w:t>
      </w:r>
      <w:proofErr w:type="spellEnd"/>
      <w:r w:rsidRPr="0098748B">
        <w:rPr>
          <w:rFonts w:eastAsia="Cambria"/>
          <w:szCs w:val="22"/>
          <w:lang w:bidi="cs-CZ"/>
        </w:rPr>
        <w:t xml:space="preserve"> </w:t>
      </w:r>
      <w:proofErr w:type="spellStart"/>
      <w:r w:rsidRPr="0098748B">
        <w:rPr>
          <w:rFonts w:eastAsia="Cambria"/>
          <w:szCs w:val="22"/>
          <w:lang w:bidi="cs-CZ"/>
        </w:rPr>
        <w:t>xylazinem</w:t>
      </w:r>
      <w:proofErr w:type="spellEnd"/>
      <w:r w:rsidRPr="0098748B">
        <w:rPr>
          <w:rFonts w:eastAsia="Cambria"/>
          <w:szCs w:val="22"/>
          <w:lang w:bidi="cs-CZ"/>
        </w:rPr>
        <w:t xml:space="preserve"> učinit nežádoucí pro rentgen horní</w:t>
      </w:r>
      <w:r w:rsidR="00A050F0" w:rsidRPr="0098748B">
        <w:rPr>
          <w:rFonts w:eastAsia="Cambria"/>
          <w:szCs w:val="22"/>
          <w:lang w:bidi="cs-CZ"/>
        </w:rPr>
        <w:t xml:space="preserve"> části</w:t>
      </w:r>
      <w:r w:rsidRPr="0098748B">
        <w:rPr>
          <w:rFonts w:eastAsia="Cambria"/>
          <w:szCs w:val="22"/>
          <w:lang w:bidi="cs-CZ"/>
        </w:rPr>
        <w:t xml:space="preserve"> trávicího traktu, protože podporuje naplnění žaludku plynem a interpretace je tedy méně </w:t>
      </w:r>
      <w:r w:rsidR="00F76A87" w:rsidRPr="0098748B">
        <w:rPr>
          <w:rFonts w:eastAsia="Cambria"/>
          <w:szCs w:val="22"/>
          <w:lang w:bidi="cs-CZ"/>
        </w:rPr>
        <w:t>jistá</w:t>
      </w:r>
      <w:r w:rsidRPr="0098748B">
        <w:rPr>
          <w:rFonts w:eastAsia="Cambria"/>
          <w:szCs w:val="22"/>
          <w:lang w:bidi="cs-CZ"/>
        </w:rPr>
        <w:t>.</w:t>
      </w:r>
    </w:p>
    <w:p w14:paraId="1FFD59A6" w14:textId="77777777" w:rsidR="00C40D6C" w:rsidRPr="0098748B" w:rsidRDefault="00C40D6C" w:rsidP="00C9547B">
      <w:pPr>
        <w:pStyle w:val="BODY"/>
        <w:numPr>
          <w:ilvl w:val="0"/>
          <w:numId w:val="15"/>
        </w:numPr>
        <w:tabs>
          <w:tab w:val="clear" w:pos="567"/>
        </w:tabs>
        <w:spacing w:after="0"/>
        <w:rPr>
          <w:rFonts w:eastAsia="Cambria"/>
          <w:szCs w:val="22"/>
          <w:lang w:eastAsia="ja-JP"/>
        </w:rPr>
      </w:pPr>
      <w:r w:rsidRPr="0098748B">
        <w:rPr>
          <w:rFonts w:eastAsia="Cambria"/>
          <w:szCs w:val="22"/>
          <w:lang w:bidi="cs-CZ"/>
        </w:rPr>
        <w:t>U brachycefalických psů s poruchou nebo onemocněním dýchacích cest se může rozvinout život ohrožující dyspnoe.</w:t>
      </w:r>
    </w:p>
    <w:p w14:paraId="1CAD4209" w14:textId="75486F97" w:rsidR="00C40D6C" w:rsidRPr="0098748B" w:rsidRDefault="00C40D6C" w:rsidP="00E5174E">
      <w:pPr>
        <w:pStyle w:val="BODY"/>
        <w:numPr>
          <w:ilvl w:val="0"/>
          <w:numId w:val="15"/>
        </w:numPr>
        <w:tabs>
          <w:tab w:val="clear" w:pos="567"/>
        </w:tabs>
        <w:spacing w:after="0"/>
        <w:rPr>
          <w:rFonts w:eastAsia="Cambria"/>
          <w:szCs w:val="22"/>
          <w:lang w:eastAsia="ja-JP"/>
        </w:rPr>
      </w:pPr>
      <w:r w:rsidRPr="0098748B">
        <w:rPr>
          <w:rFonts w:eastAsia="Cambria"/>
          <w:szCs w:val="22"/>
          <w:lang w:bidi="cs-CZ"/>
        </w:rPr>
        <w:t xml:space="preserve">Kombinace s jinými </w:t>
      </w:r>
      <w:proofErr w:type="spellStart"/>
      <w:r w:rsidRPr="0098748B">
        <w:rPr>
          <w:rFonts w:eastAsia="Cambria"/>
          <w:szCs w:val="22"/>
          <w:lang w:bidi="cs-CZ"/>
        </w:rPr>
        <w:t>preanestetiky</w:t>
      </w:r>
      <w:proofErr w:type="spellEnd"/>
      <w:r w:rsidRPr="0098748B">
        <w:rPr>
          <w:rFonts w:eastAsia="Cambria"/>
          <w:szCs w:val="22"/>
          <w:lang w:bidi="cs-CZ"/>
        </w:rPr>
        <w:t xml:space="preserve"> nebo anestetiky by měla být p</w:t>
      </w:r>
      <w:r w:rsidR="00A050F0" w:rsidRPr="0098748B">
        <w:rPr>
          <w:rFonts w:eastAsia="Cambria"/>
          <w:szCs w:val="22"/>
          <w:lang w:bidi="cs-CZ"/>
        </w:rPr>
        <w:t>ředmětem</w:t>
      </w:r>
      <w:r w:rsidRPr="0098748B">
        <w:rPr>
          <w:rFonts w:eastAsia="Cambria"/>
          <w:szCs w:val="22"/>
          <w:lang w:bidi="cs-CZ"/>
        </w:rPr>
        <w:t xml:space="preserve"> zvážení </w:t>
      </w:r>
      <w:r w:rsidR="001E782C" w:rsidRPr="0098748B">
        <w:rPr>
          <w:rFonts w:eastAsia="Cambria"/>
          <w:szCs w:val="22"/>
          <w:lang w:bidi="cs-CZ"/>
        </w:rPr>
        <w:t xml:space="preserve">poměru </w:t>
      </w:r>
      <w:r w:rsidRPr="0098748B">
        <w:rPr>
          <w:rFonts w:eastAsia="Cambria"/>
          <w:szCs w:val="22"/>
          <w:lang w:bidi="cs-CZ"/>
        </w:rPr>
        <w:t>terapeutického prospěchu a rizika. Toto zvážení by mělo zahrnout složení přípravků, jejich dávkování a povahu zákroku. Doporučené dávkování se bude lišit na základě výběru kombinace anestetik.</w:t>
      </w:r>
    </w:p>
    <w:p w14:paraId="6A2B04BB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0F61623D" w14:textId="436C3D48" w:rsidR="00C40D6C" w:rsidRPr="0098748B" w:rsidRDefault="00C40D6C" w:rsidP="00C40D6C">
      <w:pPr>
        <w:tabs>
          <w:tab w:val="clear" w:pos="567"/>
        </w:tabs>
        <w:spacing w:line="240" w:lineRule="auto"/>
        <w:rPr>
          <w:szCs w:val="22"/>
        </w:rPr>
      </w:pPr>
      <w:r w:rsidRPr="0098748B">
        <w:rPr>
          <w:szCs w:val="22"/>
          <w:u w:val="single"/>
          <w:lang w:bidi="cs-CZ"/>
        </w:rPr>
        <w:t>Zvláštní opatření pro použití u zvířat</w:t>
      </w:r>
      <w:r w:rsidR="00D54080" w:rsidRPr="0098748B">
        <w:rPr>
          <w:szCs w:val="22"/>
          <w:u w:val="single"/>
          <w:lang w:bidi="cs-CZ"/>
        </w:rPr>
        <w:t>:</w:t>
      </w:r>
    </w:p>
    <w:p w14:paraId="26026BA5" w14:textId="77777777" w:rsidR="00C40D6C" w:rsidRPr="0098748B" w:rsidRDefault="00C40D6C" w:rsidP="00C9547B">
      <w:pPr>
        <w:pStyle w:val="Odstavecseseznamem"/>
        <w:numPr>
          <w:ilvl w:val="0"/>
          <w:numId w:val="17"/>
        </w:numPr>
        <w:tabs>
          <w:tab w:val="clear" w:pos="567"/>
        </w:tabs>
        <w:spacing w:line="240" w:lineRule="auto"/>
        <w:rPr>
          <w:szCs w:val="22"/>
        </w:rPr>
      </w:pPr>
      <w:r w:rsidRPr="0098748B">
        <w:rPr>
          <w:szCs w:val="22"/>
          <w:lang w:bidi="cs-CZ"/>
        </w:rPr>
        <w:t>Udržujte zvířata v klidu, protože mohou reagovat na vnější podněty.</w:t>
      </w:r>
    </w:p>
    <w:p w14:paraId="45E8563C" w14:textId="77777777" w:rsidR="00C40D6C" w:rsidRPr="0098748B" w:rsidRDefault="00C40D6C" w:rsidP="00C9547B">
      <w:pPr>
        <w:pStyle w:val="Odstavecseseznamem"/>
        <w:numPr>
          <w:ilvl w:val="0"/>
          <w:numId w:val="17"/>
        </w:numPr>
        <w:tabs>
          <w:tab w:val="clear" w:pos="567"/>
        </w:tabs>
        <w:spacing w:line="240" w:lineRule="auto"/>
        <w:rPr>
          <w:szCs w:val="22"/>
        </w:rPr>
      </w:pPr>
      <w:r w:rsidRPr="0098748B">
        <w:rPr>
          <w:szCs w:val="22"/>
          <w:lang w:bidi="cs-CZ"/>
        </w:rPr>
        <w:t xml:space="preserve">Vyhněte se </w:t>
      </w:r>
      <w:proofErr w:type="spellStart"/>
      <w:r w:rsidRPr="0098748B">
        <w:rPr>
          <w:szCs w:val="22"/>
          <w:lang w:bidi="cs-CZ"/>
        </w:rPr>
        <w:t>intraarteriálnímu</w:t>
      </w:r>
      <w:proofErr w:type="spellEnd"/>
      <w:r w:rsidRPr="0098748B">
        <w:rPr>
          <w:szCs w:val="22"/>
          <w:lang w:bidi="cs-CZ"/>
        </w:rPr>
        <w:t xml:space="preserve"> podání.</w:t>
      </w:r>
    </w:p>
    <w:p w14:paraId="7D410599" w14:textId="77777777" w:rsidR="00C40D6C" w:rsidRPr="0098748B" w:rsidRDefault="00C40D6C" w:rsidP="00C9547B">
      <w:pPr>
        <w:pStyle w:val="Odstavecseseznamem"/>
        <w:numPr>
          <w:ilvl w:val="0"/>
          <w:numId w:val="17"/>
        </w:numPr>
        <w:tabs>
          <w:tab w:val="clear" w:pos="567"/>
        </w:tabs>
        <w:spacing w:line="240" w:lineRule="auto"/>
        <w:rPr>
          <w:szCs w:val="22"/>
        </w:rPr>
      </w:pPr>
      <w:r w:rsidRPr="0098748B">
        <w:rPr>
          <w:szCs w:val="22"/>
          <w:lang w:bidi="cs-CZ"/>
        </w:rPr>
        <w:t>U ležícího skotu se může příležitostně vyskytnout tympanie, které se lze vyhnout udržením zvířete ve sternální poloze.</w:t>
      </w:r>
    </w:p>
    <w:p w14:paraId="4280BB90" w14:textId="77777777" w:rsidR="00C40D6C" w:rsidRPr="0098748B" w:rsidRDefault="00C40D6C" w:rsidP="00C9547B">
      <w:pPr>
        <w:pStyle w:val="Odstavecseseznamem"/>
        <w:numPr>
          <w:ilvl w:val="0"/>
          <w:numId w:val="17"/>
        </w:numPr>
        <w:tabs>
          <w:tab w:val="clear" w:pos="567"/>
        </w:tabs>
        <w:spacing w:line="240" w:lineRule="auto"/>
        <w:rPr>
          <w:szCs w:val="22"/>
        </w:rPr>
      </w:pPr>
      <w:r w:rsidRPr="0098748B">
        <w:rPr>
          <w:szCs w:val="22"/>
          <w:lang w:bidi="cs-CZ"/>
        </w:rPr>
        <w:t>Abyste se vyhnuli vdechnutí slin nebo potravy, předkloňte zvířeti hlavu a krk. Před podáním přípravku zvíře nekrmte.</w:t>
      </w:r>
    </w:p>
    <w:p w14:paraId="5FA85C40" w14:textId="77777777" w:rsidR="00C40D6C" w:rsidRPr="0098748B" w:rsidRDefault="00C40D6C" w:rsidP="00C9547B">
      <w:pPr>
        <w:pStyle w:val="Odstavecseseznamem"/>
        <w:numPr>
          <w:ilvl w:val="0"/>
          <w:numId w:val="17"/>
        </w:numPr>
        <w:tabs>
          <w:tab w:val="clear" w:pos="567"/>
        </w:tabs>
        <w:spacing w:line="240" w:lineRule="auto"/>
        <w:rPr>
          <w:szCs w:val="22"/>
        </w:rPr>
      </w:pPr>
      <w:r w:rsidRPr="0098748B">
        <w:rPr>
          <w:szCs w:val="22"/>
          <w:lang w:bidi="cs-CZ"/>
        </w:rPr>
        <w:t>Starší a vyčerpaná zvířata jsou na xylazin citlivější, zatímco nervózní nebo snadno vzrušivá zvířata mohou vyžadovat relativně vysokou dávku.</w:t>
      </w:r>
    </w:p>
    <w:p w14:paraId="58E7F464" w14:textId="76EDEBD0" w:rsidR="00C40D6C" w:rsidRPr="0098748B" w:rsidRDefault="00C40D6C" w:rsidP="00C9547B">
      <w:pPr>
        <w:pStyle w:val="Odstavecseseznamem"/>
        <w:numPr>
          <w:ilvl w:val="0"/>
          <w:numId w:val="17"/>
        </w:numPr>
        <w:tabs>
          <w:tab w:val="clear" w:pos="567"/>
        </w:tabs>
        <w:spacing w:line="240" w:lineRule="auto"/>
        <w:rPr>
          <w:szCs w:val="22"/>
        </w:rPr>
      </w:pPr>
      <w:r w:rsidRPr="0098748B">
        <w:rPr>
          <w:szCs w:val="22"/>
          <w:lang w:bidi="cs-CZ"/>
        </w:rPr>
        <w:t xml:space="preserve">V případě dehydratace </w:t>
      </w:r>
      <w:r w:rsidR="00B61975" w:rsidRPr="0098748B">
        <w:rPr>
          <w:szCs w:val="22"/>
          <w:lang w:bidi="cs-CZ"/>
        </w:rPr>
        <w:t xml:space="preserve">používejte </w:t>
      </w:r>
      <w:r w:rsidRPr="0098748B">
        <w:rPr>
          <w:szCs w:val="22"/>
          <w:lang w:bidi="cs-CZ"/>
        </w:rPr>
        <w:t>xylazin opatrně.</w:t>
      </w:r>
    </w:p>
    <w:p w14:paraId="559784CE" w14:textId="207C836D" w:rsidR="00C40D6C" w:rsidRPr="0098748B" w:rsidRDefault="00C40D6C" w:rsidP="00C9547B">
      <w:pPr>
        <w:pStyle w:val="Odstavecseseznamem"/>
        <w:numPr>
          <w:ilvl w:val="0"/>
          <w:numId w:val="17"/>
        </w:numPr>
        <w:tabs>
          <w:tab w:val="clear" w:pos="567"/>
        </w:tabs>
        <w:spacing w:line="240" w:lineRule="auto"/>
        <w:rPr>
          <w:szCs w:val="22"/>
        </w:rPr>
      </w:pPr>
      <w:r w:rsidRPr="0098748B">
        <w:rPr>
          <w:szCs w:val="22"/>
          <w:lang w:bidi="cs-CZ"/>
        </w:rPr>
        <w:t xml:space="preserve">U koček a psů se </w:t>
      </w:r>
      <w:r w:rsidR="00B61975" w:rsidRPr="0098748B">
        <w:rPr>
          <w:szCs w:val="22"/>
          <w:lang w:bidi="cs-CZ"/>
        </w:rPr>
        <w:t xml:space="preserve">obvykle </w:t>
      </w:r>
      <w:r w:rsidRPr="0098748B">
        <w:rPr>
          <w:szCs w:val="22"/>
          <w:lang w:bidi="cs-CZ"/>
        </w:rPr>
        <w:t xml:space="preserve">dostaví zvracení během 3–5 minut po podání </w:t>
      </w:r>
      <w:proofErr w:type="spellStart"/>
      <w:r w:rsidRPr="0098748B">
        <w:rPr>
          <w:szCs w:val="22"/>
          <w:lang w:bidi="cs-CZ"/>
        </w:rPr>
        <w:t>xylazinu</w:t>
      </w:r>
      <w:proofErr w:type="spellEnd"/>
      <w:r w:rsidRPr="0098748B">
        <w:rPr>
          <w:szCs w:val="22"/>
          <w:lang w:bidi="cs-CZ"/>
        </w:rPr>
        <w:t>. Doporučuje se psy a kočky 12 hodin před zákrokem nekrmit. Mohou mít volný přístup k pitné vodě.</w:t>
      </w:r>
    </w:p>
    <w:p w14:paraId="30CEC2EE" w14:textId="77777777" w:rsidR="00C40D6C" w:rsidRPr="0098748B" w:rsidRDefault="00C40D6C" w:rsidP="00C9547B">
      <w:pPr>
        <w:pStyle w:val="Odstavecseseznamem"/>
        <w:numPr>
          <w:ilvl w:val="0"/>
          <w:numId w:val="17"/>
        </w:numPr>
        <w:tabs>
          <w:tab w:val="clear" w:pos="567"/>
        </w:tabs>
        <w:spacing w:line="240" w:lineRule="auto"/>
        <w:rPr>
          <w:szCs w:val="22"/>
        </w:rPr>
      </w:pPr>
      <w:r w:rsidRPr="0098748B">
        <w:rPr>
          <w:szCs w:val="22"/>
          <w:lang w:bidi="cs-CZ"/>
        </w:rPr>
        <w:t>Premedikace s atropinem může u psů a koček snížit dopady slinění a bradykardie.</w:t>
      </w:r>
    </w:p>
    <w:p w14:paraId="0718F41D" w14:textId="63CA9F9F" w:rsidR="00C40D6C" w:rsidRPr="0098748B" w:rsidRDefault="00C40D6C" w:rsidP="00C9547B">
      <w:pPr>
        <w:pStyle w:val="Odstavecseseznamem"/>
        <w:numPr>
          <w:ilvl w:val="0"/>
          <w:numId w:val="17"/>
        </w:numPr>
        <w:tabs>
          <w:tab w:val="clear" w:pos="567"/>
        </w:tabs>
        <w:spacing w:line="240" w:lineRule="auto"/>
        <w:rPr>
          <w:szCs w:val="22"/>
        </w:rPr>
      </w:pPr>
      <w:r w:rsidRPr="0098748B">
        <w:rPr>
          <w:szCs w:val="22"/>
          <w:lang w:bidi="cs-CZ"/>
        </w:rPr>
        <w:t>Nepřekračovat doporučenou dávku.</w:t>
      </w:r>
    </w:p>
    <w:p w14:paraId="6359B33B" w14:textId="77777777" w:rsidR="00C40D6C" w:rsidRPr="0098748B" w:rsidRDefault="00C40D6C" w:rsidP="00C9547B">
      <w:pPr>
        <w:pStyle w:val="Odstavecseseznamem"/>
        <w:numPr>
          <w:ilvl w:val="0"/>
          <w:numId w:val="17"/>
        </w:numPr>
        <w:tabs>
          <w:tab w:val="clear" w:pos="567"/>
        </w:tabs>
        <w:spacing w:line="240" w:lineRule="auto"/>
        <w:rPr>
          <w:szCs w:val="22"/>
        </w:rPr>
      </w:pPr>
      <w:r w:rsidRPr="0098748B">
        <w:rPr>
          <w:szCs w:val="22"/>
          <w:lang w:bidi="cs-CZ"/>
        </w:rPr>
        <w:t>Po podání by zvířatům mělo být umožněno v klidu odpočívat, dokud nebude dosaženo plného účinku.</w:t>
      </w:r>
    </w:p>
    <w:p w14:paraId="033DCF34" w14:textId="77777777" w:rsidR="00C40D6C" w:rsidRPr="0098748B" w:rsidRDefault="00C40D6C" w:rsidP="00C9547B">
      <w:pPr>
        <w:pStyle w:val="Odstavecseseznamem"/>
        <w:numPr>
          <w:ilvl w:val="0"/>
          <w:numId w:val="17"/>
        </w:numPr>
        <w:tabs>
          <w:tab w:val="clear" w:pos="567"/>
        </w:tabs>
        <w:spacing w:line="240" w:lineRule="auto"/>
        <w:rPr>
          <w:szCs w:val="22"/>
        </w:rPr>
      </w:pPr>
      <w:r w:rsidRPr="0098748B">
        <w:rPr>
          <w:szCs w:val="22"/>
          <w:lang w:bidi="cs-CZ"/>
        </w:rPr>
        <w:t>Při okolní teplotě vyšší než 25 °C se doporučuje zvířata ochlazovat a při nízkých teplotách je udržovat v teple.</w:t>
      </w:r>
    </w:p>
    <w:p w14:paraId="7542BF86" w14:textId="3449C395" w:rsidR="00C40D6C" w:rsidRPr="0098748B" w:rsidRDefault="00C40D6C" w:rsidP="00C9547B">
      <w:pPr>
        <w:pStyle w:val="Odstavecseseznamem"/>
        <w:numPr>
          <w:ilvl w:val="0"/>
          <w:numId w:val="17"/>
        </w:numPr>
        <w:tabs>
          <w:tab w:val="clear" w:pos="567"/>
        </w:tabs>
        <w:spacing w:line="240" w:lineRule="auto"/>
        <w:rPr>
          <w:szCs w:val="22"/>
        </w:rPr>
      </w:pPr>
      <w:r w:rsidRPr="0098748B">
        <w:rPr>
          <w:szCs w:val="22"/>
          <w:lang w:bidi="cs-CZ"/>
        </w:rPr>
        <w:t xml:space="preserve">U bolestivých zákroků by xylazin měl být </w:t>
      </w:r>
      <w:r w:rsidR="00AD0313" w:rsidRPr="0098748B">
        <w:rPr>
          <w:szCs w:val="22"/>
          <w:lang w:bidi="cs-CZ"/>
        </w:rPr>
        <w:t xml:space="preserve">vždy </w:t>
      </w:r>
      <w:r w:rsidRPr="0098748B">
        <w:rPr>
          <w:szCs w:val="22"/>
          <w:lang w:bidi="cs-CZ"/>
        </w:rPr>
        <w:t>použit v kombinaci s lokální nebo celkovou anestezií.</w:t>
      </w:r>
    </w:p>
    <w:p w14:paraId="1CBA7C62" w14:textId="6F5A8B59" w:rsidR="00C40D6C" w:rsidRPr="0098748B" w:rsidRDefault="00A050F0" w:rsidP="00C9547B">
      <w:pPr>
        <w:pStyle w:val="Odstavecseseznamem"/>
        <w:numPr>
          <w:ilvl w:val="0"/>
          <w:numId w:val="17"/>
        </w:numPr>
        <w:tabs>
          <w:tab w:val="clear" w:pos="567"/>
        </w:tabs>
        <w:spacing w:line="240" w:lineRule="auto"/>
        <w:rPr>
          <w:szCs w:val="22"/>
        </w:rPr>
      </w:pPr>
      <w:r w:rsidRPr="0098748B">
        <w:rPr>
          <w:szCs w:val="22"/>
          <w:lang w:bidi="cs-CZ"/>
        </w:rPr>
        <w:t>Xylazin navozuje určitý stupeň ataxie, proto musí být používán s opatrností u zákroků zahrnujících distální části končetin a u kastrace koně ve stoje.</w:t>
      </w:r>
    </w:p>
    <w:p w14:paraId="39427A04" w14:textId="77B44687" w:rsidR="00C40D6C" w:rsidRPr="0098748B" w:rsidRDefault="00C40D6C" w:rsidP="00C9547B">
      <w:pPr>
        <w:pStyle w:val="Odstavecseseznamem"/>
        <w:numPr>
          <w:ilvl w:val="0"/>
          <w:numId w:val="17"/>
        </w:numPr>
        <w:tabs>
          <w:tab w:val="clear" w:pos="567"/>
        </w:tabs>
        <w:spacing w:line="240" w:lineRule="auto"/>
        <w:rPr>
          <w:szCs w:val="22"/>
        </w:rPr>
      </w:pPr>
      <w:r w:rsidRPr="0098748B">
        <w:rPr>
          <w:szCs w:val="22"/>
          <w:lang w:bidi="cs-CZ"/>
        </w:rPr>
        <w:t xml:space="preserve">Léčená zvířata by měla být </w:t>
      </w:r>
      <w:r w:rsidR="005447D7" w:rsidRPr="0098748B">
        <w:rPr>
          <w:szCs w:val="22"/>
          <w:lang w:bidi="cs-CZ"/>
        </w:rPr>
        <w:t>monitorována,</w:t>
      </w:r>
      <w:r w:rsidRPr="0098748B">
        <w:rPr>
          <w:szCs w:val="22"/>
          <w:lang w:bidi="cs-CZ"/>
        </w:rPr>
        <w:t xml:space="preserve"> dokud účinek úplně neodezní (např. srdeční a dechové funkce, také během pooperační fáze) a měla by být oddělena, aby se zabránilo šikaně.</w:t>
      </w:r>
    </w:p>
    <w:p w14:paraId="7F13EB9C" w14:textId="6D0445FF" w:rsidR="00C40D6C" w:rsidRPr="0098748B" w:rsidRDefault="00C40D6C" w:rsidP="00F63E16">
      <w:pPr>
        <w:pStyle w:val="Odstavecseseznamem"/>
        <w:numPr>
          <w:ilvl w:val="0"/>
          <w:numId w:val="17"/>
        </w:numPr>
        <w:tabs>
          <w:tab w:val="clear" w:pos="567"/>
        </w:tabs>
        <w:spacing w:line="240" w:lineRule="auto"/>
        <w:rPr>
          <w:szCs w:val="22"/>
        </w:rPr>
      </w:pPr>
      <w:r w:rsidRPr="0098748B">
        <w:rPr>
          <w:szCs w:val="22"/>
          <w:lang w:bidi="cs-CZ"/>
        </w:rPr>
        <w:t xml:space="preserve">Při použití u mladých zvířat se podívejte na věkové omezení zmíněné v </w:t>
      </w:r>
      <w:r w:rsidR="00A050F0" w:rsidRPr="0098748B">
        <w:rPr>
          <w:szCs w:val="22"/>
          <w:lang w:bidi="cs-CZ"/>
        </w:rPr>
        <w:t xml:space="preserve">bodě </w:t>
      </w:r>
      <w:r w:rsidRPr="0098748B">
        <w:rPr>
          <w:szCs w:val="22"/>
          <w:lang w:bidi="cs-CZ"/>
        </w:rPr>
        <w:t xml:space="preserve">„Kontraindikace“. Pokud </w:t>
      </w:r>
      <w:r w:rsidR="00A050F0" w:rsidRPr="0098748B">
        <w:rPr>
          <w:szCs w:val="22"/>
          <w:lang w:bidi="cs-CZ"/>
        </w:rPr>
        <w:t>je zamýšleno použít přípravek u mladých zvířat pod těmito věkovými limity, příslušný veterinární lékař by měl zvážit poměr terapeutického prospěchu a rizika.</w:t>
      </w:r>
      <w:r w:rsidR="00A050F0" w:rsidRPr="0098748B" w:rsidDel="00A050F0">
        <w:rPr>
          <w:szCs w:val="22"/>
          <w:lang w:bidi="cs-CZ"/>
        </w:rPr>
        <w:t xml:space="preserve"> </w:t>
      </w:r>
    </w:p>
    <w:p w14:paraId="3A42C498" w14:textId="5890DE83" w:rsidR="00C40D6C" w:rsidRPr="0098748B" w:rsidRDefault="00D54080" w:rsidP="00C40D6C">
      <w:pPr>
        <w:tabs>
          <w:tab w:val="clear" w:pos="567"/>
        </w:tabs>
        <w:spacing w:line="240" w:lineRule="auto"/>
        <w:rPr>
          <w:szCs w:val="22"/>
        </w:rPr>
      </w:pPr>
      <w:r w:rsidRPr="0098748B">
        <w:rPr>
          <w:szCs w:val="22"/>
          <w:u w:val="single"/>
          <w:lang w:bidi="cs-CZ"/>
        </w:rPr>
        <w:t>Zvláštní opatření určené osobám, které podávají veterinární léčivý přípravek zvířatům:</w:t>
      </w:r>
    </w:p>
    <w:p w14:paraId="075F629B" w14:textId="57FE2FDC" w:rsidR="00C40D6C" w:rsidRPr="0098748B" w:rsidRDefault="00C40D6C" w:rsidP="008D20DC">
      <w:pPr>
        <w:jc w:val="both"/>
      </w:pPr>
      <w:r w:rsidRPr="0098748B">
        <w:rPr>
          <w:lang w:bidi="cs-CZ"/>
        </w:rPr>
        <w:t xml:space="preserve">Tento přípravek je sedativum. </w:t>
      </w:r>
      <w:r w:rsidR="00C56AC3" w:rsidRPr="0098748B">
        <w:rPr>
          <w:lang w:bidi="cs-CZ"/>
        </w:rPr>
        <w:t xml:space="preserve">Zabraňte </w:t>
      </w:r>
      <w:r w:rsidRPr="0098748B">
        <w:rPr>
          <w:lang w:bidi="cs-CZ"/>
        </w:rPr>
        <w:t>náhodnému sebepoškození injekčně aplikovaným přípravkem.</w:t>
      </w:r>
    </w:p>
    <w:p w14:paraId="71568B87" w14:textId="0275905C" w:rsidR="00C40D6C" w:rsidRPr="0098748B" w:rsidRDefault="00C40D6C" w:rsidP="008D20DC">
      <w:pPr>
        <w:jc w:val="both"/>
      </w:pPr>
      <w:r w:rsidRPr="0098748B">
        <w:rPr>
          <w:lang w:bidi="cs-CZ"/>
        </w:rPr>
        <w:t xml:space="preserve">V případě náhodného pozření či sebepoškození injekčně aplikovaným přípravkem vyhledejte </w:t>
      </w:r>
      <w:r w:rsidR="00C56AC3" w:rsidRPr="0098748B">
        <w:rPr>
          <w:lang w:bidi="cs-CZ"/>
        </w:rPr>
        <w:t xml:space="preserve">ihned </w:t>
      </w:r>
      <w:r w:rsidRPr="0098748B">
        <w:rPr>
          <w:lang w:bidi="cs-CZ"/>
        </w:rPr>
        <w:t>lékařskou pomoc a ukažte lékaři příbalový leták</w:t>
      </w:r>
      <w:r w:rsidR="00C56AC3" w:rsidRPr="0098748B">
        <w:rPr>
          <w:lang w:bidi="cs-CZ"/>
        </w:rPr>
        <w:t xml:space="preserve">, ale </w:t>
      </w:r>
      <w:r w:rsidRPr="0098748B">
        <w:rPr>
          <w:lang w:bidi="cs-CZ"/>
        </w:rPr>
        <w:t>NEŘIĎTE</w:t>
      </w:r>
      <w:r w:rsidR="00C56AC3" w:rsidRPr="0098748B">
        <w:rPr>
          <w:lang w:bidi="cs-CZ"/>
        </w:rPr>
        <w:t xml:space="preserve"> MOTOROVÉ VOZIDLO</w:t>
      </w:r>
      <w:r w:rsidRPr="0098748B">
        <w:rPr>
          <w:lang w:bidi="cs-CZ"/>
        </w:rPr>
        <w:t xml:space="preserve">, </w:t>
      </w:r>
      <w:r w:rsidR="00C56AC3" w:rsidRPr="0098748B">
        <w:rPr>
          <w:lang w:bidi="cs-CZ"/>
        </w:rPr>
        <w:t xml:space="preserve">neboť </w:t>
      </w:r>
      <w:r w:rsidRPr="0098748B">
        <w:rPr>
          <w:lang w:bidi="cs-CZ"/>
        </w:rPr>
        <w:t xml:space="preserve">může dojít k </w:t>
      </w:r>
      <w:r w:rsidR="00C56AC3" w:rsidRPr="0098748B">
        <w:rPr>
          <w:lang w:bidi="cs-CZ"/>
        </w:rPr>
        <w:t>ú</w:t>
      </w:r>
      <w:r w:rsidRPr="0098748B">
        <w:rPr>
          <w:lang w:bidi="cs-CZ"/>
        </w:rPr>
        <w:t>tlum</w:t>
      </w:r>
      <w:r w:rsidR="00C56AC3" w:rsidRPr="0098748B">
        <w:rPr>
          <w:lang w:bidi="cs-CZ"/>
        </w:rPr>
        <w:t>u (</w:t>
      </w:r>
      <w:proofErr w:type="spellStart"/>
      <w:r w:rsidR="00C56AC3" w:rsidRPr="0098748B">
        <w:rPr>
          <w:lang w:bidi="cs-CZ"/>
        </w:rPr>
        <w:t>sedaci</w:t>
      </w:r>
      <w:proofErr w:type="spellEnd"/>
      <w:r w:rsidR="00C56AC3" w:rsidRPr="0098748B">
        <w:rPr>
          <w:lang w:bidi="cs-CZ"/>
        </w:rPr>
        <w:t>)</w:t>
      </w:r>
      <w:r w:rsidRPr="0098748B">
        <w:rPr>
          <w:lang w:bidi="cs-CZ"/>
        </w:rPr>
        <w:t xml:space="preserve"> a změnám krevního tlaku.</w:t>
      </w:r>
    </w:p>
    <w:p w14:paraId="2033B53A" w14:textId="2B42DF43" w:rsidR="00C40D6C" w:rsidRPr="0098748B" w:rsidRDefault="00C56AC3" w:rsidP="008D20DC">
      <w:pPr>
        <w:jc w:val="both"/>
      </w:pPr>
      <w:r w:rsidRPr="0098748B">
        <w:rPr>
          <w:lang w:bidi="cs-CZ"/>
        </w:rPr>
        <w:t>Zabraňte</w:t>
      </w:r>
      <w:r w:rsidR="00C40D6C" w:rsidRPr="0098748B">
        <w:rPr>
          <w:lang w:bidi="cs-CZ"/>
        </w:rPr>
        <w:t xml:space="preserve"> kontaktu s pokožkou, očima nebo sliznicemi. </w:t>
      </w:r>
      <w:bookmarkStart w:id="4" w:name="_Hlk82087234"/>
      <w:r w:rsidR="00C40D6C" w:rsidRPr="0098748B">
        <w:rPr>
          <w:lang w:bidi="cs-CZ"/>
        </w:rPr>
        <w:t>V případě n</w:t>
      </w:r>
      <w:r w:rsidRPr="0098748B">
        <w:rPr>
          <w:lang w:bidi="cs-CZ"/>
        </w:rPr>
        <w:t xml:space="preserve">áhodného </w:t>
      </w:r>
      <w:r w:rsidR="00C40D6C" w:rsidRPr="0098748B">
        <w:rPr>
          <w:lang w:bidi="cs-CZ"/>
        </w:rPr>
        <w:t>kontaktu přípravku s</w:t>
      </w:r>
      <w:r w:rsidRPr="0098748B">
        <w:rPr>
          <w:lang w:bidi="cs-CZ"/>
        </w:rPr>
        <w:t> </w:t>
      </w:r>
      <w:r w:rsidR="00C40D6C" w:rsidRPr="0098748B">
        <w:rPr>
          <w:lang w:bidi="cs-CZ"/>
        </w:rPr>
        <w:t>pokožkou nebo očima je opláchněte velkým množstvím pitné vody. Odstraňte kontaminovaný oděv, který je v přímém kontaktu s pokožkou. Pokud se objeví potíže, vyhledejte lékařskou pomoc.</w:t>
      </w:r>
    </w:p>
    <w:bookmarkEnd w:id="4"/>
    <w:p w14:paraId="79A51964" w14:textId="6265A0B4" w:rsidR="00C40D6C" w:rsidRPr="0098748B" w:rsidRDefault="00C40D6C" w:rsidP="008D20DC">
      <w:pPr>
        <w:jc w:val="both"/>
      </w:pPr>
      <w:r w:rsidRPr="0098748B">
        <w:rPr>
          <w:lang w:bidi="cs-CZ"/>
        </w:rPr>
        <w:t>Pokud s přípravkem zachází těhotné ženy, postupujte mimořádně opatrně, aby nedošlo k</w:t>
      </w:r>
      <w:r w:rsidR="008076DE" w:rsidRPr="0098748B">
        <w:rPr>
          <w:lang w:bidi="cs-CZ"/>
        </w:rPr>
        <w:t> </w:t>
      </w:r>
      <w:r w:rsidRPr="0098748B">
        <w:rPr>
          <w:lang w:bidi="cs-CZ"/>
        </w:rPr>
        <w:t>sebepoškození injekčně aplikovaným přípravkem, protože se po n</w:t>
      </w:r>
      <w:r w:rsidR="00C84273" w:rsidRPr="0098748B">
        <w:rPr>
          <w:lang w:bidi="cs-CZ"/>
        </w:rPr>
        <w:t xml:space="preserve">áhodném </w:t>
      </w:r>
      <w:r w:rsidRPr="0098748B">
        <w:rPr>
          <w:lang w:bidi="cs-CZ"/>
        </w:rPr>
        <w:t>systémovém vystavení mohou objevit stahy dělohy a snížení tlaku plodu.</w:t>
      </w:r>
    </w:p>
    <w:p w14:paraId="4DCC1726" w14:textId="77777777" w:rsidR="00C40D6C" w:rsidRPr="0098748B" w:rsidRDefault="00C40D6C" w:rsidP="008D20DC">
      <w:pPr>
        <w:jc w:val="both"/>
      </w:pPr>
    </w:p>
    <w:p w14:paraId="29A0F688" w14:textId="6BF21B0A" w:rsidR="00C40D6C" w:rsidRPr="0098748B" w:rsidRDefault="00D54080" w:rsidP="008D20DC">
      <w:pPr>
        <w:keepNext/>
        <w:jc w:val="both"/>
      </w:pPr>
      <w:r w:rsidRPr="0098748B">
        <w:rPr>
          <w:lang w:bidi="cs-CZ"/>
        </w:rPr>
        <w:lastRenderedPageBreak/>
        <w:t>P</w:t>
      </w:r>
      <w:r w:rsidR="00C40D6C" w:rsidRPr="0098748B">
        <w:rPr>
          <w:lang w:bidi="cs-CZ"/>
        </w:rPr>
        <w:t>ro lékaře:</w:t>
      </w:r>
    </w:p>
    <w:p w14:paraId="1F1E7E33" w14:textId="4ED19709" w:rsidR="00C40D6C" w:rsidRPr="0098748B" w:rsidRDefault="00C40D6C" w:rsidP="008D20DC">
      <w:pPr>
        <w:jc w:val="both"/>
      </w:pPr>
      <w:r w:rsidRPr="0098748B">
        <w:rPr>
          <w:lang w:bidi="cs-CZ"/>
        </w:rPr>
        <w:t>Xylazin je alpha-2 a</w:t>
      </w:r>
      <w:r w:rsidR="00FD42F9" w:rsidRPr="0098748B">
        <w:rPr>
          <w:lang w:bidi="cs-CZ"/>
        </w:rPr>
        <w:t>gonista</w:t>
      </w:r>
      <w:r w:rsidRPr="0098748B">
        <w:rPr>
          <w:lang w:bidi="cs-CZ"/>
        </w:rPr>
        <w:t xml:space="preserve">. Symptomy po absorpci mohou zahrnovat klinické </w:t>
      </w:r>
      <w:r w:rsidR="00FD42F9" w:rsidRPr="0098748B">
        <w:rPr>
          <w:lang w:bidi="cs-CZ"/>
        </w:rPr>
        <w:t xml:space="preserve">účinky </w:t>
      </w:r>
      <w:r w:rsidRPr="0098748B">
        <w:rPr>
          <w:lang w:bidi="cs-CZ"/>
        </w:rPr>
        <w:t>včetně</w:t>
      </w:r>
    </w:p>
    <w:p w14:paraId="6FDC263E" w14:textId="3B0D7F46" w:rsidR="00C40D6C" w:rsidRPr="0098748B" w:rsidRDefault="00C40D6C" w:rsidP="008D20DC">
      <w:pPr>
        <w:jc w:val="both"/>
      </w:pPr>
      <w:proofErr w:type="spellStart"/>
      <w:r w:rsidRPr="0098748B">
        <w:rPr>
          <w:lang w:bidi="cs-CZ"/>
        </w:rPr>
        <w:t>sedace</w:t>
      </w:r>
      <w:proofErr w:type="spellEnd"/>
      <w:r w:rsidRPr="0098748B">
        <w:rPr>
          <w:lang w:bidi="cs-CZ"/>
        </w:rPr>
        <w:t xml:space="preserve"> závislé na dávce, respirační deprese, bradykardie, hypotenze, sucha v ústech, a hyperglykemie.</w:t>
      </w:r>
      <w:r w:rsidR="00FD42F9" w:rsidRPr="0098748B">
        <w:rPr>
          <w:lang w:bidi="cs-CZ"/>
        </w:rPr>
        <w:t xml:space="preserve"> Byly </w:t>
      </w:r>
      <w:r w:rsidRPr="0098748B">
        <w:rPr>
          <w:lang w:bidi="cs-CZ"/>
        </w:rPr>
        <w:t xml:space="preserve">hlášeny </w:t>
      </w:r>
      <w:r w:rsidR="00FD42F9" w:rsidRPr="0098748B">
        <w:rPr>
          <w:lang w:bidi="cs-CZ"/>
        </w:rPr>
        <w:t xml:space="preserve">i </w:t>
      </w:r>
      <w:r w:rsidRPr="0098748B">
        <w:rPr>
          <w:lang w:bidi="cs-CZ"/>
        </w:rPr>
        <w:t xml:space="preserve">komorové </w:t>
      </w:r>
      <w:r w:rsidR="00FD42F9" w:rsidRPr="0098748B">
        <w:rPr>
          <w:lang w:bidi="cs-CZ"/>
        </w:rPr>
        <w:t>arytmie</w:t>
      </w:r>
      <w:r w:rsidRPr="0098748B">
        <w:rPr>
          <w:lang w:bidi="cs-CZ"/>
        </w:rPr>
        <w:t xml:space="preserve">. Respirační a </w:t>
      </w:r>
      <w:proofErr w:type="spellStart"/>
      <w:r w:rsidRPr="0098748B">
        <w:rPr>
          <w:lang w:bidi="cs-CZ"/>
        </w:rPr>
        <w:t>hemodynamické</w:t>
      </w:r>
      <w:proofErr w:type="spellEnd"/>
      <w:r w:rsidRPr="0098748B">
        <w:rPr>
          <w:lang w:bidi="cs-CZ"/>
        </w:rPr>
        <w:t xml:space="preserve"> </w:t>
      </w:r>
      <w:r w:rsidR="00FD42F9" w:rsidRPr="0098748B">
        <w:rPr>
          <w:lang w:bidi="cs-CZ"/>
        </w:rPr>
        <w:t xml:space="preserve">příznaky </w:t>
      </w:r>
      <w:r w:rsidRPr="0098748B">
        <w:rPr>
          <w:lang w:bidi="cs-CZ"/>
        </w:rPr>
        <w:t>by měly být léčeny symptomaticky.</w:t>
      </w:r>
    </w:p>
    <w:p w14:paraId="6BB40FCF" w14:textId="77777777" w:rsidR="00C40D6C" w:rsidRPr="0098748B" w:rsidRDefault="00C40D6C" w:rsidP="00CA2330"/>
    <w:p w14:paraId="2E881000" w14:textId="42043A01" w:rsidR="00C40D6C" w:rsidRPr="0098748B" w:rsidRDefault="00C40D6C" w:rsidP="00C40D6C">
      <w:pPr>
        <w:tabs>
          <w:tab w:val="clear" w:pos="567"/>
        </w:tabs>
        <w:spacing w:line="240" w:lineRule="auto"/>
        <w:rPr>
          <w:rFonts w:eastAsia="Cambria"/>
          <w:szCs w:val="22"/>
          <w:u w:val="single"/>
          <w:lang w:eastAsia="ja-JP"/>
        </w:rPr>
      </w:pPr>
      <w:r w:rsidRPr="0098748B">
        <w:rPr>
          <w:rFonts w:eastAsia="Cambria"/>
          <w:szCs w:val="22"/>
          <w:u w:val="single"/>
          <w:lang w:bidi="cs-CZ"/>
        </w:rPr>
        <w:t>Březost</w:t>
      </w:r>
      <w:r w:rsidR="00D54080" w:rsidRPr="0098748B">
        <w:rPr>
          <w:rFonts w:eastAsia="Cambria"/>
          <w:szCs w:val="22"/>
          <w:u w:val="single"/>
          <w:lang w:bidi="cs-CZ"/>
        </w:rPr>
        <w:t>:</w:t>
      </w:r>
    </w:p>
    <w:p w14:paraId="34DA9F0D" w14:textId="0FD86418" w:rsidR="00C40D6C" w:rsidRPr="0098748B" w:rsidRDefault="00C40D6C" w:rsidP="00C40D6C">
      <w:pPr>
        <w:tabs>
          <w:tab w:val="clear" w:pos="567"/>
        </w:tabs>
        <w:spacing w:line="240" w:lineRule="auto"/>
        <w:rPr>
          <w:rFonts w:eastAsia="Cambria"/>
          <w:szCs w:val="22"/>
          <w:lang w:eastAsia="ja-JP"/>
        </w:rPr>
      </w:pPr>
      <w:r w:rsidRPr="0098748B">
        <w:rPr>
          <w:rFonts w:eastAsia="Cambria"/>
          <w:szCs w:val="22"/>
          <w:lang w:bidi="cs-CZ"/>
        </w:rPr>
        <w:t xml:space="preserve">I když laboratorní studie u </w:t>
      </w:r>
      <w:r w:rsidR="00F14900" w:rsidRPr="0098748B">
        <w:rPr>
          <w:rFonts w:eastAsia="Cambria"/>
          <w:szCs w:val="22"/>
          <w:lang w:bidi="cs-CZ"/>
        </w:rPr>
        <w:t xml:space="preserve">potkanů </w:t>
      </w:r>
      <w:r w:rsidRPr="0098748B">
        <w:rPr>
          <w:rFonts w:eastAsia="Cambria"/>
          <w:szCs w:val="22"/>
          <w:lang w:bidi="cs-CZ"/>
        </w:rPr>
        <w:t xml:space="preserve">neprokázaly teratogenní ani </w:t>
      </w:r>
      <w:proofErr w:type="spellStart"/>
      <w:r w:rsidRPr="0098748B">
        <w:rPr>
          <w:rFonts w:eastAsia="Cambria"/>
          <w:szCs w:val="22"/>
          <w:lang w:bidi="cs-CZ"/>
        </w:rPr>
        <w:t>fetotoxické</w:t>
      </w:r>
      <w:proofErr w:type="spellEnd"/>
      <w:r w:rsidRPr="0098748B">
        <w:rPr>
          <w:rFonts w:eastAsia="Cambria"/>
          <w:szCs w:val="22"/>
          <w:lang w:bidi="cs-CZ"/>
        </w:rPr>
        <w:t xml:space="preserve"> účinky, použití během prvních dvou třetin březosti by mělo být podrobeno zvážení </w:t>
      </w:r>
      <w:r w:rsidR="007D36DD" w:rsidRPr="0098748B">
        <w:rPr>
          <w:rFonts w:eastAsia="Cambria"/>
          <w:szCs w:val="22"/>
          <w:lang w:bidi="cs-CZ"/>
        </w:rPr>
        <w:t xml:space="preserve">poměru </w:t>
      </w:r>
      <w:r w:rsidRPr="0098748B">
        <w:rPr>
          <w:rFonts w:eastAsia="Cambria"/>
          <w:szCs w:val="22"/>
          <w:lang w:bidi="cs-CZ"/>
        </w:rPr>
        <w:t>terapeutického prospěchu a rizika příslušným veterinárním lékařem.</w:t>
      </w:r>
    </w:p>
    <w:p w14:paraId="42148167" w14:textId="7B84A104" w:rsidR="00C40D6C" w:rsidRPr="0098748B" w:rsidRDefault="00C40D6C" w:rsidP="00C40D6C">
      <w:pPr>
        <w:tabs>
          <w:tab w:val="clear" w:pos="567"/>
        </w:tabs>
        <w:spacing w:line="240" w:lineRule="auto"/>
        <w:rPr>
          <w:rFonts w:eastAsia="Cambria"/>
          <w:szCs w:val="22"/>
          <w:lang w:eastAsia="ja-JP"/>
        </w:rPr>
      </w:pPr>
      <w:r w:rsidRPr="0098748B">
        <w:rPr>
          <w:rFonts w:eastAsia="Cambria"/>
          <w:szCs w:val="22"/>
          <w:lang w:bidi="cs-CZ"/>
        </w:rPr>
        <w:t xml:space="preserve">Nepoužívat v poslední fázi březosti (zejména u skotu a koček), mimo samotný porod, protože xylazin způsobuje stahy dělohy a může </w:t>
      </w:r>
      <w:r w:rsidR="007D36DD" w:rsidRPr="0098748B">
        <w:rPr>
          <w:rFonts w:eastAsia="Cambria"/>
          <w:szCs w:val="22"/>
          <w:lang w:bidi="cs-CZ"/>
        </w:rPr>
        <w:t xml:space="preserve">vyvolat </w:t>
      </w:r>
      <w:r w:rsidRPr="0098748B">
        <w:rPr>
          <w:rFonts w:eastAsia="Cambria"/>
          <w:szCs w:val="22"/>
          <w:lang w:bidi="cs-CZ"/>
        </w:rPr>
        <w:t>předčasný porod.</w:t>
      </w:r>
    </w:p>
    <w:p w14:paraId="27B5116E" w14:textId="5A7EE077" w:rsidR="00C40D6C" w:rsidRPr="0098748B" w:rsidRDefault="00C40D6C" w:rsidP="00C40D6C">
      <w:pPr>
        <w:tabs>
          <w:tab w:val="clear" w:pos="567"/>
        </w:tabs>
        <w:spacing w:line="240" w:lineRule="auto"/>
        <w:rPr>
          <w:rFonts w:eastAsia="Cambria"/>
          <w:szCs w:val="22"/>
          <w:lang w:eastAsia="ja-JP"/>
        </w:rPr>
      </w:pPr>
      <w:r w:rsidRPr="0098748B">
        <w:rPr>
          <w:rFonts w:eastAsia="Cambria"/>
          <w:szCs w:val="22"/>
          <w:lang w:bidi="cs-CZ"/>
        </w:rPr>
        <w:t xml:space="preserve">Nepoužívat u skotu, u kterého </w:t>
      </w:r>
      <w:r w:rsidR="00CC33A0" w:rsidRPr="0098748B">
        <w:rPr>
          <w:rFonts w:eastAsia="Cambria"/>
          <w:szCs w:val="22"/>
          <w:lang w:bidi="cs-CZ"/>
        </w:rPr>
        <w:t>byla provedena</w:t>
      </w:r>
      <w:r w:rsidRPr="0098748B">
        <w:rPr>
          <w:rFonts w:eastAsia="Cambria"/>
          <w:szCs w:val="22"/>
          <w:lang w:bidi="cs-CZ"/>
        </w:rPr>
        <w:t xml:space="preserve"> implantac</w:t>
      </w:r>
      <w:r w:rsidR="00CC33A0" w:rsidRPr="0098748B">
        <w:rPr>
          <w:rFonts w:eastAsia="Cambria"/>
          <w:szCs w:val="22"/>
          <w:lang w:bidi="cs-CZ"/>
        </w:rPr>
        <w:t>e</w:t>
      </w:r>
      <w:r w:rsidRPr="0098748B">
        <w:rPr>
          <w:rFonts w:eastAsia="Cambria"/>
          <w:szCs w:val="22"/>
          <w:lang w:bidi="cs-CZ"/>
        </w:rPr>
        <w:t xml:space="preserve"> oplodněných vajíček </w:t>
      </w:r>
      <w:bookmarkStart w:id="5" w:name="_Hlk85538149"/>
      <w:r w:rsidRPr="0098748B">
        <w:rPr>
          <w:rFonts w:eastAsia="Cambria"/>
          <w:szCs w:val="22"/>
          <w:lang w:bidi="cs-CZ"/>
        </w:rPr>
        <w:t>nebo v době zahnízdění vajíček</w:t>
      </w:r>
      <w:bookmarkEnd w:id="5"/>
      <w:r w:rsidRPr="0098748B">
        <w:rPr>
          <w:rFonts w:eastAsia="Cambria"/>
          <w:szCs w:val="22"/>
          <w:lang w:bidi="cs-CZ"/>
        </w:rPr>
        <w:t>, protože zvýšen</w:t>
      </w:r>
      <w:r w:rsidR="00CC33A0" w:rsidRPr="0098748B">
        <w:rPr>
          <w:rFonts w:eastAsia="Cambria"/>
          <w:szCs w:val="22"/>
          <w:lang w:bidi="cs-CZ"/>
        </w:rPr>
        <w:t>í</w:t>
      </w:r>
      <w:r w:rsidRPr="0098748B">
        <w:rPr>
          <w:rFonts w:eastAsia="Cambria"/>
          <w:szCs w:val="22"/>
          <w:lang w:bidi="cs-CZ"/>
        </w:rPr>
        <w:t xml:space="preserve"> děložní</w:t>
      </w:r>
      <w:r w:rsidR="00CC33A0" w:rsidRPr="0098748B">
        <w:rPr>
          <w:rFonts w:eastAsia="Cambria"/>
          <w:szCs w:val="22"/>
          <w:lang w:bidi="cs-CZ"/>
        </w:rPr>
        <w:t>ho</w:t>
      </w:r>
      <w:r w:rsidRPr="0098748B">
        <w:rPr>
          <w:rFonts w:eastAsia="Cambria"/>
          <w:szCs w:val="22"/>
          <w:lang w:bidi="cs-CZ"/>
        </w:rPr>
        <w:t xml:space="preserve"> </w:t>
      </w:r>
      <w:r w:rsidR="00CC33A0" w:rsidRPr="0098748B">
        <w:rPr>
          <w:rFonts w:eastAsia="Cambria"/>
          <w:szCs w:val="22"/>
          <w:lang w:bidi="cs-CZ"/>
        </w:rPr>
        <w:t xml:space="preserve">tonu </w:t>
      </w:r>
      <w:r w:rsidRPr="0098748B">
        <w:rPr>
          <w:rFonts w:eastAsia="Cambria"/>
          <w:szCs w:val="22"/>
          <w:lang w:bidi="cs-CZ"/>
        </w:rPr>
        <w:t>může snížit šanci na zahnízdění vajíčka.</w:t>
      </w:r>
    </w:p>
    <w:p w14:paraId="686A6799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rFonts w:eastAsia="Cambria"/>
          <w:szCs w:val="22"/>
          <w:lang w:eastAsia="ja-JP"/>
        </w:rPr>
      </w:pPr>
    </w:p>
    <w:p w14:paraId="55155317" w14:textId="37321D71" w:rsidR="00C40D6C" w:rsidRPr="0098748B" w:rsidRDefault="00C40D6C" w:rsidP="00C40D6C">
      <w:pPr>
        <w:tabs>
          <w:tab w:val="clear" w:pos="567"/>
        </w:tabs>
        <w:spacing w:line="240" w:lineRule="auto"/>
        <w:rPr>
          <w:rFonts w:eastAsia="Cambria"/>
          <w:szCs w:val="22"/>
          <w:u w:val="single"/>
          <w:lang w:eastAsia="ja-JP"/>
        </w:rPr>
      </w:pPr>
      <w:r w:rsidRPr="0098748B">
        <w:rPr>
          <w:rFonts w:eastAsia="Cambria"/>
          <w:szCs w:val="22"/>
          <w:u w:val="single"/>
          <w:lang w:bidi="cs-CZ"/>
        </w:rPr>
        <w:t>Laktace</w:t>
      </w:r>
      <w:r w:rsidR="00D54080" w:rsidRPr="0098748B">
        <w:rPr>
          <w:rFonts w:eastAsia="Cambria"/>
          <w:szCs w:val="22"/>
          <w:u w:val="single"/>
          <w:lang w:bidi="cs-CZ"/>
        </w:rPr>
        <w:t>:</w:t>
      </w:r>
    </w:p>
    <w:p w14:paraId="2E217286" w14:textId="7F8232F8" w:rsidR="00C40D6C" w:rsidRPr="0098748B" w:rsidRDefault="00C40D6C" w:rsidP="00C40D6C">
      <w:pPr>
        <w:tabs>
          <w:tab w:val="clear" w:pos="567"/>
        </w:tabs>
        <w:spacing w:line="240" w:lineRule="auto"/>
        <w:rPr>
          <w:rFonts w:eastAsia="Cambria"/>
          <w:szCs w:val="22"/>
          <w:lang w:eastAsia="ja-JP"/>
        </w:rPr>
      </w:pPr>
      <w:r w:rsidRPr="0098748B">
        <w:rPr>
          <w:rFonts w:eastAsia="Cambria"/>
          <w:szCs w:val="22"/>
          <w:lang w:bidi="cs-CZ"/>
        </w:rPr>
        <w:t xml:space="preserve">Veterinární léčivý přípravek může být použit během laktace. </w:t>
      </w:r>
    </w:p>
    <w:p w14:paraId="54333800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szCs w:val="22"/>
        </w:rPr>
      </w:pPr>
    </w:p>
    <w:p w14:paraId="4BF8301E" w14:textId="18A0532B" w:rsidR="00C40D6C" w:rsidRPr="0098748B" w:rsidRDefault="00C40D6C" w:rsidP="00C40D6C">
      <w:pPr>
        <w:tabs>
          <w:tab w:val="clear" w:pos="567"/>
        </w:tabs>
        <w:spacing w:line="240" w:lineRule="auto"/>
        <w:rPr>
          <w:szCs w:val="22"/>
        </w:rPr>
      </w:pPr>
      <w:r w:rsidRPr="0098748B">
        <w:rPr>
          <w:szCs w:val="22"/>
          <w:u w:val="single"/>
          <w:lang w:bidi="cs-CZ"/>
        </w:rPr>
        <w:t>Interakce s dalšími léčivými přípravky a další formy interakce</w:t>
      </w:r>
      <w:r w:rsidR="00D54080" w:rsidRPr="0098748B">
        <w:rPr>
          <w:szCs w:val="22"/>
          <w:u w:val="single"/>
          <w:lang w:bidi="cs-CZ"/>
        </w:rPr>
        <w:t>:</w:t>
      </w:r>
    </w:p>
    <w:p w14:paraId="0B5AB9C1" w14:textId="3C25B33E" w:rsidR="00C40D6C" w:rsidRPr="0098748B" w:rsidRDefault="00C40D6C" w:rsidP="00C40D6C">
      <w:pPr>
        <w:tabs>
          <w:tab w:val="clear" w:pos="567"/>
        </w:tabs>
        <w:spacing w:line="240" w:lineRule="auto"/>
        <w:rPr>
          <w:rFonts w:eastAsia="Cambria"/>
          <w:szCs w:val="22"/>
          <w:lang w:eastAsia="ja-JP"/>
        </w:rPr>
      </w:pPr>
      <w:r w:rsidRPr="0098748B">
        <w:rPr>
          <w:rFonts w:eastAsia="Cambria"/>
          <w:szCs w:val="22"/>
          <w:lang w:bidi="cs-CZ"/>
        </w:rPr>
        <w:t xml:space="preserve">Další </w:t>
      </w:r>
      <w:r w:rsidR="002D78F8" w:rsidRPr="0098748B">
        <w:rPr>
          <w:rFonts w:eastAsia="Cambria"/>
          <w:szCs w:val="22"/>
          <w:lang w:bidi="cs-CZ"/>
        </w:rPr>
        <w:t xml:space="preserve">látky </w:t>
      </w:r>
      <w:r w:rsidRPr="0098748B">
        <w:rPr>
          <w:rFonts w:eastAsia="Cambria"/>
          <w:szCs w:val="22"/>
          <w:lang w:bidi="cs-CZ"/>
        </w:rPr>
        <w:t xml:space="preserve">způsobující útlum CNS (barbituráty, narkotika, anestetika, </w:t>
      </w:r>
      <w:r w:rsidR="005447D7" w:rsidRPr="0098748B">
        <w:rPr>
          <w:rFonts w:eastAsia="Cambria"/>
          <w:szCs w:val="22"/>
          <w:lang w:bidi="cs-CZ"/>
        </w:rPr>
        <w:t>sedativa</w:t>
      </w:r>
      <w:r w:rsidRPr="0098748B">
        <w:rPr>
          <w:rFonts w:eastAsia="Cambria"/>
          <w:szCs w:val="22"/>
          <w:lang w:bidi="cs-CZ"/>
        </w:rPr>
        <w:t xml:space="preserve"> atd.) mohou při použití s </w:t>
      </w:r>
      <w:proofErr w:type="spellStart"/>
      <w:r w:rsidRPr="0098748B">
        <w:rPr>
          <w:rFonts w:eastAsia="Cambria"/>
          <w:szCs w:val="22"/>
          <w:lang w:bidi="cs-CZ"/>
        </w:rPr>
        <w:t>xylazinem</w:t>
      </w:r>
      <w:proofErr w:type="spellEnd"/>
      <w:r w:rsidRPr="0098748B">
        <w:rPr>
          <w:rFonts w:eastAsia="Cambria"/>
          <w:szCs w:val="22"/>
          <w:lang w:bidi="cs-CZ"/>
        </w:rPr>
        <w:t xml:space="preserve"> </w:t>
      </w:r>
      <w:r w:rsidR="002D78F8" w:rsidRPr="0098748B">
        <w:rPr>
          <w:rFonts w:eastAsia="Cambria"/>
          <w:szCs w:val="22"/>
          <w:lang w:bidi="cs-CZ"/>
        </w:rPr>
        <w:t>zesílit</w:t>
      </w:r>
      <w:r w:rsidRPr="0098748B">
        <w:rPr>
          <w:rFonts w:eastAsia="Cambria"/>
          <w:szCs w:val="22"/>
          <w:lang w:bidi="cs-CZ"/>
        </w:rPr>
        <w:t xml:space="preserve"> útlum CNS</w:t>
      </w:r>
      <w:r w:rsidR="002D78F8" w:rsidRPr="0098748B">
        <w:rPr>
          <w:rFonts w:eastAsia="Cambria"/>
          <w:szCs w:val="22"/>
          <w:lang w:bidi="cs-CZ"/>
        </w:rPr>
        <w:t xml:space="preserve"> Dávky těchto látek může být nutné snížit. </w:t>
      </w:r>
      <w:r w:rsidRPr="0098748B">
        <w:rPr>
          <w:rFonts w:eastAsia="Cambria"/>
          <w:szCs w:val="22"/>
          <w:lang w:bidi="cs-CZ"/>
        </w:rPr>
        <w:t xml:space="preserve">Xylazin by tedy měl být v kombinaci s neuroleptiky nebo sedativy používán s opatrností. Xylazin by neměl být používán v kombinaci se sympatomimetickými látkami, jako je adrenalin, protože může </w:t>
      </w:r>
      <w:r w:rsidR="00A43816" w:rsidRPr="0098748B">
        <w:rPr>
          <w:rFonts w:eastAsia="Cambria"/>
          <w:szCs w:val="22"/>
          <w:lang w:bidi="cs-CZ"/>
        </w:rPr>
        <w:t xml:space="preserve">vyvolat </w:t>
      </w:r>
      <w:r w:rsidRPr="0098748B">
        <w:rPr>
          <w:rFonts w:eastAsia="Cambria"/>
          <w:szCs w:val="22"/>
          <w:lang w:bidi="cs-CZ"/>
        </w:rPr>
        <w:t xml:space="preserve">komorové </w:t>
      </w:r>
      <w:r w:rsidR="00A43816" w:rsidRPr="0098748B">
        <w:rPr>
          <w:rFonts w:eastAsia="Cambria"/>
          <w:szCs w:val="22"/>
          <w:lang w:bidi="cs-CZ"/>
        </w:rPr>
        <w:t>arytmie</w:t>
      </w:r>
      <w:r w:rsidRPr="0098748B">
        <w:rPr>
          <w:rFonts w:eastAsia="Cambria"/>
          <w:szCs w:val="22"/>
          <w:lang w:bidi="cs-CZ"/>
        </w:rPr>
        <w:t>.</w:t>
      </w:r>
    </w:p>
    <w:p w14:paraId="3294E633" w14:textId="1C6418CC" w:rsidR="00C40D6C" w:rsidRPr="0098748B" w:rsidRDefault="00C40D6C" w:rsidP="00C40D6C">
      <w:pPr>
        <w:tabs>
          <w:tab w:val="clear" w:pos="567"/>
        </w:tabs>
        <w:spacing w:line="240" w:lineRule="auto"/>
        <w:rPr>
          <w:rFonts w:eastAsia="Cambria"/>
          <w:szCs w:val="22"/>
          <w:lang w:eastAsia="ja-JP"/>
        </w:rPr>
      </w:pPr>
      <w:r w:rsidRPr="0098748B">
        <w:rPr>
          <w:rFonts w:eastAsia="Cambria"/>
          <w:szCs w:val="22"/>
          <w:lang w:bidi="cs-CZ"/>
        </w:rPr>
        <w:t xml:space="preserve">Bylo hlášeno, že souběžné intravenózní </w:t>
      </w:r>
      <w:r w:rsidR="00035B8C" w:rsidRPr="0098748B">
        <w:rPr>
          <w:rFonts w:eastAsia="Cambria"/>
          <w:szCs w:val="22"/>
          <w:lang w:bidi="cs-CZ"/>
        </w:rPr>
        <w:t xml:space="preserve">podání </w:t>
      </w:r>
      <w:r w:rsidRPr="0098748B">
        <w:rPr>
          <w:rFonts w:eastAsia="Cambria"/>
          <w:szCs w:val="22"/>
          <w:lang w:bidi="cs-CZ"/>
        </w:rPr>
        <w:t xml:space="preserve">potencovaných sulfonamidů s alpha-2 agonisty způsobuje srdeční arytmie, které mohou být smrtelné. I když takové účinky nebyly u tohoto přípravku hlášeny, nedoporučuje se intravenózní podání přípravků obsahujících </w:t>
      </w:r>
      <w:proofErr w:type="spellStart"/>
      <w:r w:rsidR="00035B8C" w:rsidRPr="0098748B">
        <w:rPr>
          <w:rFonts w:eastAsia="Cambria"/>
          <w:szCs w:val="22"/>
          <w:lang w:bidi="cs-CZ"/>
        </w:rPr>
        <w:t>t</w:t>
      </w:r>
      <w:r w:rsidRPr="0098748B">
        <w:rPr>
          <w:rFonts w:eastAsia="Cambria"/>
          <w:szCs w:val="22"/>
          <w:lang w:bidi="cs-CZ"/>
        </w:rPr>
        <w:t>rimethoprim</w:t>
      </w:r>
      <w:proofErr w:type="spellEnd"/>
      <w:r w:rsidRPr="0098748B">
        <w:rPr>
          <w:rFonts w:eastAsia="Cambria"/>
          <w:szCs w:val="22"/>
          <w:lang w:bidi="cs-CZ"/>
        </w:rPr>
        <w:t>/</w:t>
      </w:r>
      <w:r w:rsidR="00035B8C" w:rsidRPr="0098748B">
        <w:rPr>
          <w:rFonts w:eastAsia="Cambria"/>
          <w:szCs w:val="22"/>
          <w:lang w:bidi="cs-CZ"/>
        </w:rPr>
        <w:t>s</w:t>
      </w:r>
      <w:r w:rsidRPr="0098748B">
        <w:rPr>
          <w:rFonts w:eastAsia="Cambria"/>
          <w:szCs w:val="22"/>
          <w:lang w:bidi="cs-CZ"/>
        </w:rPr>
        <w:t>ul</w:t>
      </w:r>
      <w:r w:rsidR="00035B8C" w:rsidRPr="0098748B">
        <w:rPr>
          <w:rFonts w:eastAsia="Cambria"/>
          <w:szCs w:val="22"/>
          <w:lang w:bidi="cs-CZ"/>
        </w:rPr>
        <w:t>f</w:t>
      </w:r>
      <w:r w:rsidRPr="0098748B">
        <w:rPr>
          <w:rFonts w:eastAsia="Cambria"/>
          <w:szCs w:val="22"/>
          <w:lang w:bidi="cs-CZ"/>
        </w:rPr>
        <w:t xml:space="preserve">onamid, když jsou koně </w:t>
      </w:r>
      <w:proofErr w:type="spellStart"/>
      <w:r w:rsidR="00035B8C" w:rsidRPr="0098748B">
        <w:rPr>
          <w:rFonts w:eastAsia="Cambria"/>
          <w:szCs w:val="22"/>
          <w:lang w:bidi="cs-CZ"/>
        </w:rPr>
        <w:t>sedováni</w:t>
      </w:r>
      <w:proofErr w:type="spellEnd"/>
      <w:r w:rsidR="00035B8C" w:rsidRPr="0098748B">
        <w:rPr>
          <w:rFonts w:eastAsia="Cambria"/>
          <w:szCs w:val="22"/>
          <w:lang w:bidi="cs-CZ"/>
        </w:rPr>
        <w:t xml:space="preserve"> </w:t>
      </w:r>
      <w:proofErr w:type="spellStart"/>
      <w:r w:rsidRPr="0098748B">
        <w:rPr>
          <w:rFonts w:eastAsia="Cambria"/>
          <w:szCs w:val="22"/>
          <w:lang w:bidi="cs-CZ"/>
        </w:rPr>
        <w:t>xylazinem</w:t>
      </w:r>
      <w:proofErr w:type="spellEnd"/>
      <w:r w:rsidRPr="0098748B">
        <w:rPr>
          <w:rFonts w:eastAsia="Cambria"/>
          <w:szCs w:val="22"/>
          <w:lang w:bidi="cs-CZ"/>
        </w:rPr>
        <w:t>.</w:t>
      </w:r>
    </w:p>
    <w:p w14:paraId="154FF823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szCs w:val="22"/>
        </w:rPr>
      </w:pPr>
    </w:p>
    <w:p w14:paraId="37EF26BD" w14:textId="59A3474D" w:rsidR="00C40D6C" w:rsidRPr="0098748B" w:rsidRDefault="00C40D6C" w:rsidP="00C40D6C">
      <w:pPr>
        <w:tabs>
          <w:tab w:val="clear" w:pos="567"/>
        </w:tabs>
        <w:spacing w:line="240" w:lineRule="auto"/>
        <w:rPr>
          <w:szCs w:val="22"/>
        </w:rPr>
      </w:pPr>
      <w:r w:rsidRPr="0098748B">
        <w:rPr>
          <w:szCs w:val="22"/>
          <w:u w:val="single"/>
          <w:lang w:bidi="cs-CZ"/>
        </w:rPr>
        <w:t xml:space="preserve">Předávkování (symptomy, první pomoc, </w:t>
      </w:r>
      <w:proofErr w:type="spellStart"/>
      <w:r w:rsidRPr="0098748B">
        <w:rPr>
          <w:szCs w:val="22"/>
          <w:u w:val="single"/>
          <w:lang w:bidi="cs-CZ"/>
        </w:rPr>
        <w:t>antidota</w:t>
      </w:r>
      <w:proofErr w:type="spellEnd"/>
      <w:r w:rsidRPr="0098748B">
        <w:rPr>
          <w:szCs w:val="22"/>
          <w:u w:val="single"/>
          <w:lang w:bidi="cs-CZ"/>
        </w:rPr>
        <w:t>)</w:t>
      </w:r>
      <w:r w:rsidR="00D54080" w:rsidRPr="0098748B">
        <w:rPr>
          <w:szCs w:val="22"/>
          <w:u w:val="single"/>
          <w:lang w:bidi="cs-CZ"/>
        </w:rPr>
        <w:t>:</w:t>
      </w:r>
    </w:p>
    <w:p w14:paraId="6CADFA32" w14:textId="5F5057F3" w:rsidR="00C40D6C" w:rsidRPr="0098748B" w:rsidRDefault="00C40D6C" w:rsidP="00C40D6C">
      <w:pPr>
        <w:tabs>
          <w:tab w:val="clear" w:pos="567"/>
        </w:tabs>
        <w:spacing w:line="240" w:lineRule="auto"/>
        <w:rPr>
          <w:rFonts w:eastAsia="Cambria"/>
          <w:szCs w:val="22"/>
          <w:lang w:eastAsia="ja-JP"/>
        </w:rPr>
      </w:pPr>
      <w:r w:rsidRPr="0098748B">
        <w:rPr>
          <w:rFonts w:eastAsia="Cambria"/>
          <w:szCs w:val="22"/>
          <w:lang w:bidi="cs-CZ"/>
        </w:rPr>
        <w:t>V případě neúmyslného předávkování se může objevit srdeční arytmie, hypotenze, a</w:t>
      </w:r>
      <w:r w:rsidR="00A97800" w:rsidRPr="0098748B">
        <w:rPr>
          <w:rFonts w:eastAsia="Cambria"/>
          <w:szCs w:val="22"/>
          <w:lang w:bidi="cs-CZ"/>
        </w:rPr>
        <w:t xml:space="preserve"> hluboká</w:t>
      </w:r>
      <w:r w:rsidRPr="0098748B">
        <w:rPr>
          <w:rFonts w:eastAsia="Cambria"/>
          <w:szCs w:val="22"/>
          <w:lang w:bidi="cs-CZ"/>
        </w:rPr>
        <w:t xml:space="preserve"> deprese CNS a respirační deprese.</w:t>
      </w:r>
      <w:r w:rsidR="00CE573C" w:rsidRPr="0098748B">
        <w:rPr>
          <w:rFonts w:eastAsia="Cambria"/>
          <w:szCs w:val="22"/>
          <w:lang w:bidi="cs-CZ"/>
        </w:rPr>
        <w:t xml:space="preserve"> Po předávkování byly hlášeny také záchvaty</w:t>
      </w:r>
      <w:r w:rsidRPr="0098748B">
        <w:rPr>
          <w:rFonts w:eastAsia="Cambria"/>
          <w:szCs w:val="22"/>
          <w:lang w:bidi="cs-CZ"/>
        </w:rPr>
        <w:t>. Xylazin může být blokován α2-adrenergní</w:t>
      </w:r>
      <w:r w:rsidR="00693030" w:rsidRPr="0098748B">
        <w:rPr>
          <w:rFonts w:eastAsia="Cambria"/>
          <w:szCs w:val="22"/>
          <w:lang w:bidi="cs-CZ"/>
        </w:rPr>
        <w:t>mi antagonisty</w:t>
      </w:r>
      <w:r w:rsidRPr="0098748B">
        <w:rPr>
          <w:rFonts w:eastAsia="Cambria"/>
          <w:szCs w:val="22"/>
          <w:lang w:bidi="cs-CZ"/>
        </w:rPr>
        <w:t>.</w:t>
      </w:r>
    </w:p>
    <w:p w14:paraId="696452B0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rFonts w:eastAsia="Cambria"/>
          <w:szCs w:val="22"/>
          <w:lang w:eastAsia="ja-JP"/>
        </w:rPr>
      </w:pPr>
    </w:p>
    <w:p w14:paraId="48C513F6" w14:textId="733B2DCE" w:rsidR="00C40D6C" w:rsidRPr="0098748B" w:rsidRDefault="00C40D6C" w:rsidP="00C40D6C">
      <w:pPr>
        <w:tabs>
          <w:tab w:val="clear" w:pos="567"/>
        </w:tabs>
        <w:spacing w:line="240" w:lineRule="auto"/>
        <w:rPr>
          <w:rFonts w:eastAsia="Cambria"/>
          <w:szCs w:val="22"/>
          <w:lang w:eastAsia="ja-JP"/>
        </w:rPr>
      </w:pPr>
      <w:r w:rsidRPr="0098748B">
        <w:rPr>
          <w:rFonts w:eastAsia="Cambria"/>
          <w:szCs w:val="22"/>
          <w:lang w:bidi="cs-CZ"/>
        </w:rPr>
        <w:t xml:space="preserve">Aby byly ošetřeny tlumicí účinky </w:t>
      </w:r>
      <w:proofErr w:type="spellStart"/>
      <w:r w:rsidRPr="0098748B">
        <w:rPr>
          <w:rFonts w:eastAsia="Cambria"/>
          <w:szCs w:val="22"/>
          <w:lang w:bidi="cs-CZ"/>
        </w:rPr>
        <w:t>xylazinu</w:t>
      </w:r>
      <w:proofErr w:type="spellEnd"/>
      <w:r w:rsidRPr="0098748B">
        <w:rPr>
          <w:rFonts w:eastAsia="Cambria"/>
          <w:szCs w:val="22"/>
          <w:lang w:bidi="cs-CZ"/>
        </w:rPr>
        <w:t xml:space="preserve"> na dýchací soustavu, lze doporučit mechanickou respirační </w:t>
      </w:r>
      <w:r w:rsidR="00693030" w:rsidRPr="0098748B">
        <w:rPr>
          <w:rFonts w:eastAsia="Cambria"/>
          <w:szCs w:val="22"/>
          <w:lang w:bidi="cs-CZ"/>
        </w:rPr>
        <w:t xml:space="preserve">podporu </w:t>
      </w:r>
      <w:r w:rsidRPr="0098748B">
        <w:rPr>
          <w:rFonts w:eastAsia="Cambria"/>
          <w:szCs w:val="22"/>
          <w:lang w:bidi="cs-CZ"/>
        </w:rPr>
        <w:t xml:space="preserve">s nebo bez respiračních stimulantů (např. </w:t>
      </w:r>
      <w:proofErr w:type="spellStart"/>
      <w:r w:rsidRPr="0098748B">
        <w:rPr>
          <w:rFonts w:eastAsia="Cambria"/>
          <w:szCs w:val="22"/>
          <w:lang w:bidi="cs-CZ"/>
        </w:rPr>
        <w:t>doxapram</w:t>
      </w:r>
      <w:proofErr w:type="spellEnd"/>
      <w:r w:rsidRPr="0098748B">
        <w:rPr>
          <w:rFonts w:eastAsia="Cambria"/>
          <w:szCs w:val="22"/>
          <w:lang w:bidi="cs-CZ"/>
        </w:rPr>
        <w:t>).</w:t>
      </w:r>
    </w:p>
    <w:p w14:paraId="4B9B9F08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rFonts w:eastAsia="Cambria"/>
          <w:szCs w:val="22"/>
          <w:lang w:eastAsia="ja-JP"/>
        </w:rPr>
      </w:pPr>
    </w:p>
    <w:p w14:paraId="2C30C781" w14:textId="3B58331D" w:rsidR="00C40D6C" w:rsidRPr="0098748B" w:rsidRDefault="00D54080" w:rsidP="00C40D6C">
      <w:pPr>
        <w:tabs>
          <w:tab w:val="clear" w:pos="567"/>
        </w:tabs>
        <w:spacing w:line="240" w:lineRule="auto"/>
        <w:rPr>
          <w:szCs w:val="22"/>
        </w:rPr>
      </w:pPr>
      <w:r w:rsidRPr="0098748B">
        <w:rPr>
          <w:szCs w:val="22"/>
          <w:u w:val="single"/>
          <w:lang w:bidi="cs-CZ"/>
        </w:rPr>
        <w:t>I</w:t>
      </w:r>
      <w:r w:rsidR="00313EDE" w:rsidRPr="0098748B">
        <w:rPr>
          <w:szCs w:val="22"/>
          <w:u w:val="single"/>
          <w:lang w:bidi="cs-CZ"/>
        </w:rPr>
        <w:t>nkompatibility</w:t>
      </w:r>
      <w:r w:rsidRPr="0098748B">
        <w:rPr>
          <w:szCs w:val="22"/>
          <w:u w:val="single"/>
          <w:lang w:bidi="cs-CZ"/>
        </w:rPr>
        <w:t>:</w:t>
      </w:r>
    </w:p>
    <w:p w14:paraId="66627248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98748B">
        <w:rPr>
          <w:szCs w:val="22"/>
          <w:lang w:bidi="cs-CZ"/>
        </w:rPr>
        <w:t>Studie kompatibility nejsou k dispozici, a proto tento veterinární léčivý přípravek nesmí být mísen s žádnými dalšími veterinárními léčivými přípravky.</w:t>
      </w:r>
    </w:p>
    <w:p w14:paraId="69C72CDD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szCs w:val="22"/>
        </w:rPr>
      </w:pPr>
    </w:p>
    <w:p w14:paraId="19110C07" w14:textId="5B908467" w:rsidR="00C40D6C" w:rsidRPr="0098748B" w:rsidRDefault="00C40D6C" w:rsidP="00C40D6C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 w:rsidRPr="0098748B">
        <w:rPr>
          <w:b/>
          <w:szCs w:val="22"/>
          <w:highlight w:val="lightGray"/>
          <w:lang w:bidi="cs-CZ"/>
        </w:rPr>
        <w:t>13.</w:t>
      </w:r>
      <w:r w:rsidRPr="0098748B">
        <w:rPr>
          <w:b/>
          <w:szCs w:val="22"/>
          <w:lang w:bidi="cs-CZ"/>
        </w:rPr>
        <w:tab/>
      </w:r>
      <w:r w:rsidR="00D54080" w:rsidRPr="0098748B">
        <w:rPr>
          <w:b/>
          <w:szCs w:val="22"/>
          <w:lang w:bidi="cs-CZ"/>
        </w:rPr>
        <w:t>ZVLÁŠTNÍ OPATŘENÍ PRO ZNEŠKODŇOVÁNÍ NEPOUŽITÝCH PŘÍPRAVKŮ NEBO ODPADU, POKUD JE JICH TŘEBA</w:t>
      </w:r>
    </w:p>
    <w:p w14:paraId="3E07380B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szCs w:val="22"/>
        </w:rPr>
      </w:pPr>
    </w:p>
    <w:p w14:paraId="3D5C3235" w14:textId="77777777" w:rsidR="00074BE2" w:rsidRPr="0098748B" w:rsidRDefault="00C40D6C" w:rsidP="00C40D6C">
      <w:pPr>
        <w:tabs>
          <w:tab w:val="clear" w:pos="567"/>
        </w:tabs>
        <w:spacing w:line="240" w:lineRule="auto"/>
        <w:rPr>
          <w:szCs w:val="22"/>
          <w:lang w:bidi="cs-CZ"/>
        </w:rPr>
      </w:pPr>
      <w:r w:rsidRPr="0098748B">
        <w:rPr>
          <w:szCs w:val="22"/>
          <w:lang w:bidi="cs-CZ"/>
        </w:rPr>
        <w:t xml:space="preserve">Léčivé přípravky se nesmí likvidovat prostřednictvím odpadní vody či domovního odpadu. </w:t>
      </w:r>
    </w:p>
    <w:p w14:paraId="35FDCD1F" w14:textId="10C61128" w:rsidR="00C40D6C" w:rsidRPr="0098748B" w:rsidRDefault="00D54080" w:rsidP="00C40D6C">
      <w:pPr>
        <w:tabs>
          <w:tab w:val="clear" w:pos="567"/>
        </w:tabs>
        <w:spacing w:line="240" w:lineRule="auto"/>
        <w:rPr>
          <w:szCs w:val="22"/>
        </w:rPr>
      </w:pPr>
      <w:r w:rsidRPr="0098748B">
        <w:rPr>
          <w:szCs w:val="22"/>
          <w:lang w:bidi="cs-CZ"/>
        </w:rPr>
        <w:t>O možnostech likvidace nepotřebných léčivých přípravků se poraďte s vaším veterinárním lékařem.</w:t>
      </w:r>
      <w:r w:rsidR="00074BE2" w:rsidRPr="0098748B">
        <w:rPr>
          <w:szCs w:val="22"/>
          <w:lang w:bidi="cs-CZ"/>
        </w:rPr>
        <w:t xml:space="preserve"> </w:t>
      </w:r>
      <w:r w:rsidRPr="0098748B">
        <w:rPr>
          <w:szCs w:val="22"/>
          <w:lang w:bidi="cs-CZ"/>
        </w:rPr>
        <w:t>Tato opatření napomáhají chránit životní prostředí</w:t>
      </w:r>
      <w:r w:rsidR="00C40D6C" w:rsidRPr="0098748B">
        <w:rPr>
          <w:szCs w:val="22"/>
          <w:lang w:bidi="cs-CZ"/>
        </w:rPr>
        <w:t>.</w:t>
      </w:r>
    </w:p>
    <w:p w14:paraId="64B2F0E8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szCs w:val="22"/>
        </w:rPr>
      </w:pPr>
    </w:p>
    <w:p w14:paraId="3FD0DB88" w14:textId="77777777" w:rsidR="00C40D6C" w:rsidRPr="0098748B" w:rsidRDefault="00C40D6C" w:rsidP="00C40D6C">
      <w:pPr>
        <w:keepNext/>
        <w:tabs>
          <w:tab w:val="clear" w:pos="567"/>
        </w:tabs>
        <w:spacing w:line="240" w:lineRule="auto"/>
        <w:rPr>
          <w:szCs w:val="22"/>
        </w:rPr>
      </w:pPr>
      <w:r w:rsidRPr="0098748B">
        <w:rPr>
          <w:b/>
          <w:szCs w:val="22"/>
          <w:highlight w:val="lightGray"/>
          <w:lang w:bidi="cs-CZ"/>
        </w:rPr>
        <w:t>14.</w:t>
      </w:r>
      <w:r w:rsidRPr="0098748B">
        <w:rPr>
          <w:b/>
          <w:szCs w:val="22"/>
          <w:lang w:bidi="cs-CZ"/>
        </w:rPr>
        <w:tab/>
        <w:t>DATUM POSLEDNÍ REVIZE PŘÍBALOVÉ INFORMACE</w:t>
      </w:r>
    </w:p>
    <w:p w14:paraId="4A82D5C9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szCs w:val="22"/>
        </w:rPr>
      </w:pPr>
    </w:p>
    <w:p w14:paraId="185050A5" w14:textId="1DF07BED" w:rsidR="00C40D6C" w:rsidRPr="0098748B" w:rsidRDefault="00AB6EF7" w:rsidP="00C40D6C">
      <w:pPr>
        <w:tabs>
          <w:tab w:val="clear" w:pos="567"/>
        </w:tabs>
        <w:spacing w:line="240" w:lineRule="auto"/>
        <w:rPr>
          <w:szCs w:val="22"/>
        </w:rPr>
      </w:pPr>
      <w:proofErr w:type="gramStart"/>
      <w:r w:rsidRPr="0098748B">
        <w:rPr>
          <w:szCs w:val="22"/>
        </w:rPr>
        <w:t>Listopad</w:t>
      </w:r>
      <w:proofErr w:type="gramEnd"/>
      <w:r w:rsidR="00A97800" w:rsidRPr="0098748B">
        <w:rPr>
          <w:szCs w:val="22"/>
        </w:rPr>
        <w:t xml:space="preserve"> 2022</w:t>
      </w:r>
    </w:p>
    <w:p w14:paraId="5C328E80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szCs w:val="22"/>
        </w:rPr>
      </w:pPr>
    </w:p>
    <w:p w14:paraId="1A91A60F" w14:textId="77777777" w:rsidR="00C40D6C" w:rsidRPr="0098748B" w:rsidRDefault="00C40D6C" w:rsidP="00C40D6C">
      <w:pPr>
        <w:keepNext/>
        <w:tabs>
          <w:tab w:val="clear" w:pos="567"/>
        </w:tabs>
        <w:spacing w:line="240" w:lineRule="auto"/>
        <w:rPr>
          <w:szCs w:val="22"/>
        </w:rPr>
      </w:pPr>
      <w:r w:rsidRPr="0098748B">
        <w:rPr>
          <w:b/>
          <w:szCs w:val="22"/>
          <w:highlight w:val="lightGray"/>
          <w:lang w:bidi="cs-CZ"/>
        </w:rPr>
        <w:t>15.</w:t>
      </w:r>
      <w:r w:rsidRPr="0098748B">
        <w:rPr>
          <w:b/>
          <w:szCs w:val="22"/>
          <w:lang w:bidi="cs-CZ"/>
        </w:rPr>
        <w:tab/>
        <w:t>DALŠÍ INFORMACE</w:t>
      </w:r>
    </w:p>
    <w:p w14:paraId="609C53F5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szCs w:val="22"/>
        </w:rPr>
      </w:pPr>
    </w:p>
    <w:p w14:paraId="3B41922D" w14:textId="37B4555A" w:rsidR="00A97800" w:rsidRPr="0098748B" w:rsidRDefault="00A97800" w:rsidP="00A97800">
      <w:r w:rsidRPr="0098748B">
        <w:t>Pouze pro zvířata.</w:t>
      </w:r>
    </w:p>
    <w:p w14:paraId="5D91A6AE" w14:textId="1C3B2601" w:rsidR="00A97800" w:rsidRPr="0098748B" w:rsidRDefault="00A97800" w:rsidP="00A97800">
      <w:r w:rsidRPr="0098748B">
        <w:t>Veterinární léčivý přípravek je vydáván pouze na předpis.</w:t>
      </w:r>
    </w:p>
    <w:p w14:paraId="242DB2B5" w14:textId="77777777" w:rsidR="00A97800" w:rsidRPr="0098748B" w:rsidRDefault="00A97800" w:rsidP="00A97800"/>
    <w:p w14:paraId="684DB4EB" w14:textId="2C0639A9" w:rsidR="00C40D6C" w:rsidRPr="0098748B" w:rsidRDefault="00C40D6C" w:rsidP="00C40D6C">
      <w:pPr>
        <w:tabs>
          <w:tab w:val="clear" w:pos="567"/>
        </w:tabs>
        <w:spacing w:line="240" w:lineRule="auto"/>
        <w:rPr>
          <w:szCs w:val="22"/>
        </w:rPr>
      </w:pPr>
      <w:r w:rsidRPr="0098748B">
        <w:rPr>
          <w:szCs w:val="22"/>
          <w:lang w:bidi="cs-CZ"/>
        </w:rPr>
        <w:lastRenderedPageBreak/>
        <w:t>Čiré injekční lahvičky ze skla typu II obsahují</w:t>
      </w:r>
      <w:r w:rsidR="00CC0EF3" w:rsidRPr="0098748B">
        <w:rPr>
          <w:szCs w:val="22"/>
          <w:lang w:bidi="cs-CZ"/>
        </w:rPr>
        <w:t>cí</w:t>
      </w:r>
      <w:r w:rsidRPr="0098748B">
        <w:rPr>
          <w:szCs w:val="22"/>
          <w:lang w:bidi="cs-CZ"/>
        </w:rPr>
        <w:t xml:space="preserve"> 30 ml přípravku</w:t>
      </w:r>
      <w:r w:rsidR="00CC0EF3" w:rsidRPr="0098748B">
        <w:rPr>
          <w:szCs w:val="22"/>
          <w:lang w:bidi="cs-CZ"/>
        </w:rPr>
        <w:t xml:space="preserve">, </w:t>
      </w:r>
      <w:r w:rsidRPr="0098748B">
        <w:rPr>
          <w:szCs w:val="22"/>
          <w:lang w:bidi="cs-CZ"/>
        </w:rPr>
        <w:t xml:space="preserve">uzavřené </w:t>
      </w:r>
      <w:proofErr w:type="spellStart"/>
      <w:r w:rsidRPr="0098748B">
        <w:rPr>
          <w:szCs w:val="22"/>
          <w:lang w:bidi="cs-CZ"/>
        </w:rPr>
        <w:t>brombutylovými</w:t>
      </w:r>
      <w:proofErr w:type="spellEnd"/>
      <w:r w:rsidRPr="0098748B">
        <w:rPr>
          <w:szCs w:val="22"/>
          <w:lang w:bidi="cs-CZ"/>
        </w:rPr>
        <w:t xml:space="preserve"> gumovými zátkami a hliníkov</w:t>
      </w:r>
      <w:r w:rsidR="00CC0EF3" w:rsidRPr="0098748B">
        <w:rPr>
          <w:szCs w:val="22"/>
          <w:lang w:bidi="cs-CZ"/>
        </w:rPr>
        <w:t xml:space="preserve">ým </w:t>
      </w:r>
      <w:proofErr w:type="spellStart"/>
      <w:r w:rsidR="00CC0EF3" w:rsidRPr="0098748B">
        <w:rPr>
          <w:szCs w:val="22"/>
          <w:lang w:bidi="cs-CZ"/>
        </w:rPr>
        <w:t>pertlem</w:t>
      </w:r>
      <w:proofErr w:type="spellEnd"/>
      <w:r w:rsidR="00CC0EF3" w:rsidRPr="0098748B">
        <w:rPr>
          <w:szCs w:val="22"/>
          <w:lang w:bidi="cs-CZ"/>
        </w:rPr>
        <w:t>, vloženy do papírové nebo polystyrenové krabičky</w:t>
      </w:r>
      <w:r w:rsidRPr="0098748B">
        <w:rPr>
          <w:szCs w:val="22"/>
          <w:lang w:bidi="cs-CZ"/>
        </w:rPr>
        <w:t xml:space="preserve">. </w:t>
      </w:r>
    </w:p>
    <w:p w14:paraId="08229030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szCs w:val="22"/>
        </w:rPr>
      </w:pPr>
    </w:p>
    <w:p w14:paraId="31023BBC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szCs w:val="22"/>
        </w:rPr>
      </w:pPr>
      <w:r w:rsidRPr="0098748B">
        <w:rPr>
          <w:szCs w:val="22"/>
          <w:lang w:bidi="cs-CZ"/>
        </w:rPr>
        <w:t>Velikost balení:</w:t>
      </w:r>
    </w:p>
    <w:p w14:paraId="3DBA5AE9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szCs w:val="22"/>
        </w:rPr>
      </w:pPr>
      <w:r w:rsidRPr="0098748B">
        <w:rPr>
          <w:szCs w:val="22"/>
          <w:lang w:bidi="cs-CZ"/>
        </w:rPr>
        <w:t xml:space="preserve">Papírová krabička s 1 lahvičkou o velikosti 30 ml </w:t>
      </w:r>
    </w:p>
    <w:p w14:paraId="313E7EA7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szCs w:val="22"/>
        </w:rPr>
      </w:pPr>
      <w:r w:rsidRPr="0098748B">
        <w:rPr>
          <w:szCs w:val="22"/>
          <w:lang w:bidi="cs-CZ"/>
        </w:rPr>
        <w:t xml:space="preserve">Papírová krabička s 5 lahvičkami o velikosti 30 ml </w:t>
      </w:r>
    </w:p>
    <w:p w14:paraId="458D969F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szCs w:val="22"/>
        </w:rPr>
      </w:pPr>
      <w:r w:rsidRPr="0098748B">
        <w:rPr>
          <w:szCs w:val="22"/>
          <w:lang w:bidi="cs-CZ"/>
        </w:rPr>
        <w:t xml:space="preserve">Polystyrenová krabička s 24 lahvičkami o velikosti 30 ml </w:t>
      </w:r>
    </w:p>
    <w:p w14:paraId="63D83650" w14:textId="77777777" w:rsidR="00C40D6C" w:rsidRPr="0098748B" w:rsidRDefault="00C40D6C" w:rsidP="00C40D6C">
      <w:pPr>
        <w:tabs>
          <w:tab w:val="clear" w:pos="567"/>
        </w:tabs>
        <w:spacing w:line="240" w:lineRule="auto"/>
        <w:rPr>
          <w:szCs w:val="22"/>
        </w:rPr>
      </w:pPr>
    </w:p>
    <w:p w14:paraId="108F20F3" w14:textId="1A1229F4" w:rsidR="00C40D6C" w:rsidRPr="0098748B" w:rsidRDefault="00C40D6C" w:rsidP="00C40D6C">
      <w:pPr>
        <w:tabs>
          <w:tab w:val="clear" w:pos="567"/>
        </w:tabs>
        <w:spacing w:line="240" w:lineRule="auto"/>
        <w:rPr>
          <w:szCs w:val="22"/>
        </w:rPr>
      </w:pPr>
      <w:r w:rsidRPr="0098748B">
        <w:rPr>
          <w:szCs w:val="22"/>
          <w:lang w:bidi="cs-CZ"/>
        </w:rPr>
        <w:t>Na trhu nemusí být všechny velikosti balení.</w:t>
      </w:r>
    </w:p>
    <w:p w14:paraId="205D48DE" w14:textId="77777777" w:rsidR="00F37F98" w:rsidRPr="0098748B" w:rsidRDefault="00F37F98" w:rsidP="0007077A">
      <w:pPr>
        <w:pStyle w:val="BODY"/>
        <w:rPr>
          <w:szCs w:val="22"/>
        </w:rPr>
      </w:pPr>
    </w:p>
    <w:sectPr w:rsidR="00F37F98" w:rsidRPr="0098748B" w:rsidSect="00C40D6C">
      <w:footerReference w:type="default" r:id="rId15"/>
      <w:headerReference w:type="first" r:id="rId16"/>
      <w:footerReference w:type="first" r:id="rId17"/>
      <w:endnotePr>
        <w:numFmt w:val="decimal"/>
      </w:endnotePr>
      <w:pgSz w:w="11918" w:h="16840" w:code="9"/>
      <w:pgMar w:top="1134" w:right="1418" w:bottom="1134" w:left="1418" w:header="737" w:footer="5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E8F0E" w14:textId="77777777" w:rsidR="00242063" w:rsidRDefault="00242063">
      <w:r>
        <w:separator/>
      </w:r>
    </w:p>
  </w:endnote>
  <w:endnote w:type="continuationSeparator" w:id="0">
    <w:p w14:paraId="6EF4A2C2" w14:textId="77777777" w:rsidR="00242063" w:rsidRDefault="00242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0891097"/>
      <w:docPartObj>
        <w:docPartGallery w:val="Page Numbers (Bottom of Page)"/>
        <w:docPartUnique/>
      </w:docPartObj>
    </w:sdtPr>
    <w:sdtEndPr/>
    <w:sdtContent>
      <w:p w14:paraId="1A43449E" w14:textId="5031FE96" w:rsidR="00C26F7E" w:rsidRPr="00705E7A" w:rsidRDefault="00C40D6C" w:rsidP="00705E7A">
        <w:pPr>
          <w:pStyle w:val="Zpat"/>
          <w:jc w:val="center"/>
        </w:pPr>
        <w:r>
          <w:rPr>
            <w:lang w:bidi="cs-CZ"/>
          </w:rPr>
          <w:fldChar w:fldCharType="begin"/>
        </w:r>
        <w:r>
          <w:rPr>
            <w:lang w:bidi="cs-CZ"/>
          </w:rPr>
          <w:instrText>PAGE   \* MERGEFORMAT</w:instrText>
        </w:r>
        <w:r>
          <w:rPr>
            <w:lang w:bidi="cs-CZ"/>
          </w:rPr>
          <w:fldChar w:fldCharType="separate"/>
        </w:r>
        <w:r>
          <w:rPr>
            <w:lang w:bidi="cs-CZ"/>
          </w:rPr>
          <w:t>2</w:t>
        </w:r>
        <w:r>
          <w:rPr>
            <w:lang w:bidi="cs-CZ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1B013" w14:textId="482EA765" w:rsidR="00C40D6C" w:rsidRDefault="00C40D6C">
    <w:pPr>
      <w:pStyle w:val="Zpat"/>
      <w:jc w:val="center"/>
    </w:pPr>
    <w:r>
      <w:rPr>
        <w:lang w:bidi="cs-CZ"/>
      </w:rPr>
      <w:fldChar w:fldCharType="begin"/>
    </w:r>
    <w:r>
      <w:rPr>
        <w:lang w:bidi="cs-CZ"/>
      </w:rPr>
      <w:instrText>PAGE   \* MERGEFORMAT</w:instrText>
    </w:r>
    <w:r>
      <w:rPr>
        <w:lang w:bidi="cs-CZ"/>
      </w:rPr>
      <w:fldChar w:fldCharType="separate"/>
    </w:r>
    <w:r>
      <w:rPr>
        <w:lang w:bidi="cs-CZ"/>
      </w:rPr>
      <w:t>2</w:t>
    </w:r>
    <w:r>
      <w:rPr>
        <w:lang w:bidi="cs-CZ"/>
      </w:rPr>
      <w:fldChar w:fldCharType="end"/>
    </w:r>
  </w:p>
  <w:p w14:paraId="495741BA" w14:textId="77777777" w:rsidR="00C26F7E" w:rsidRDefault="00C26F7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361C9" w14:textId="77777777" w:rsidR="00242063" w:rsidRDefault="00242063">
      <w:r>
        <w:separator/>
      </w:r>
    </w:p>
  </w:footnote>
  <w:footnote w:type="continuationSeparator" w:id="0">
    <w:p w14:paraId="6D5446B6" w14:textId="77777777" w:rsidR="00242063" w:rsidRDefault="00242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644A5" w14:textId="5964DFCD" w:rsidR="009F427E" w:rsidRPr="009F427E" w:rsidRDefault="009F427E" w:rsidP="00A1690E">
    <w:pPr>
      <w:pStyle w:val="Zhlav"/>
      <w:jc w:val="right"/>
      <w:rPr>
        <w:rFonts w:ascii="Arial" w:hAnsi="Arial" w:cs="Arial"/>
      </w:rPr>
    </w:pPr>
    <w:r>
      <w:rPr>
        <w:lang w:bidi="cs-CZ"/>
      </w:rPr>
      <w:tab/>
    </w:r>
    <w:r>
      <w:rPr>
        <w:lang w:bidi="cs-CZ"/>
      </w:rPr>
      <w:tab/>
    </w:r>
    <w:r>
      <w:rPr>
        <w:lang w:bidi="cs-CZ"/>
      </w:rPr>
      <w:tab/>
    </w:r>
    <w:r>
      <w:rPr>
        <w:lang w:bidi="cs-CZ"/>
      </w:rPr>
      <w:tab/>
    </w:r>
    <w:r>
      <w:rPr>
        <w:lang w:bidi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A4BB7"/>
    <w:multiLevelType w:val="hybridMultilevel"/>
    <w:tmpl w:val="D116CC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F7F3C"/>
    <w:multiLevelType w:val="hybridMultilevel"/>
    <w:tmpl w:val="5CC44438"/>
    <w:lvl w:ilvl="0" w:tplc="89BA0E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3" w15:restartNumberingAfterBreak="0">
    <w:nsid w:val="0B5B55DE"/>
    <w:multiLevelType w:val="hybridMultilevel"/>
    <w:tmpl w:val="FC2226A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B195C"/>
    <w:multiLevelType w:val="hybridMultilevel"/>
    <w:tmpl w:val="47BEAB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07B8D"/>
    <w:multiLevelType w:val="hybridMultilevel"/>
    <w:tmpl w:val="51548FA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268D6"/>
    <w:multiLevelType w:val="hybridMultilevel"/>
    <w:tmpl w:val="2DA8D1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E6DB9"/>
    <w:multiLevelType w:val="hybridMultilevel"/>
    <w:tmpl w:val="1C7051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00A08"/>
    <w:multiLevelType w:val="hybridMultilevel"/>
    <w:tmpl w:val="EE60784E"/>
    <w:lvl w:ilvl="0" w:tplc="FFFFFFFF">
      <w:start w:val="1"/>
      <w:numFmt w:val="bullet"/>
      <w:lvlText w:val="-"/>
      <w:lvlJc w:val="left"/>
      <w:pPr>
        <w:ind w:left="788" w:hanging="360"/>
      </w:pPr>
    </w:lvl>
    <w:lvl w:ilvl="1" w:tplc="0413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 w15:restartNumberingAfterBreak="0">
    <w:nsid w:val="1BA24273"/>
    <w:multiLevelType w:val="hybridMultilevel"/>
    <w:tmpl w:val="78D4D0BA"/>
    <w:lvl w:ilvl="0" w:tplc="19CCFEBE">
      <w:start w:val="8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1" w15:restartNumberingAfterBreak="0">
    <w:nsid w:val="27EA0913"/>
    <w:multiLevelType w:val="hybridMultilevel"/>
    <w:tmpl w:val="DDF45E40"/>
    <w:lvl w:ilvl="0" w:tplc="454A7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F75D6"/>
    <w:multiLevelType w:val="hybridMultilevel"/>
    <w:tmpl w:val="A41A180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A232D"/>
    <w:multiLevelType w:val="hybridMultilevel"/>
    <w:tmpl w:val="596298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F1498"/>
    <w:multiLevelType w:val="hybridMultilevel"/>
    <w:tmpl w:val="6CEE86B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A0F92"/>
    <w:multiLevelType w:val="hybridMultilevel"/>
    <w:tmpl w:val="2F9A8A1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F2B8A"/>
    <w:multiLevelType w:val="hybridMultilevel"/>
    <w:tmpl w:val="045EDF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B6A43"/>
    <w:multiLevelType w:val="hybridMultilevel"/>
    <w:tmpl w:val="AABC99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913B43"/>
    <w:multiLevelType w:val="hybridMultilevel"/>
    <w:tmpl w:val="7C1CD7F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B2E74"/>
    <w:multiLevelType w:val="hybridMultilevel"/>
    <w:tmpl w:val="CD62C2DE"/>
    <w:lvl w:ilvl="0" w:tplc="454A7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A83E22"/>
    <w:multiLevelType w:val="hybridMultilevel"/>
    <w:tmpl w:val="2E3AE790"/>
    <w:lvl w:ilvl="0" w:tplc="454A7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33A70"/>
    <w:multiLevelType w:val="hybridMultilevel"/>
    <w:tmpl w:val="0054EB86"/>
    <w:lvl w:ilvl="0" w:tplc="454A7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C4652"/>
    <w:multiLevelType w:val="hybridMultilevel"/>
    <w:tmpl w:val="FA16EB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22"/>
  </w:num>
  <w:num w:numId="6">
    <w:abstractNumId w:val="17"/>
  </w:num>
  <w:num w:numId="7">
    <w:abstractNumId w:val="13"/>
  </w:num>
  <w:num w:numId="8">
    <w:abstractNumId w:val="16"/>
  </w:num>
  <w:num w:numId="9">
    <w:abstractNumId w:val="10"/>
  </w:num>
  <w:num w:numId="10">
    <w:abstractNumId w:val="2"/>
  </w:num>
  <w:num w:numId="11">
    <w:abstractNumId w:val="5"/>
  </w:num>
  <w:num w:numId="12">
    <w:abstractNumId w:val="14"/>
  </w:num>
  <w:num w:numId="13">
    <w:abstractNumId w:val="3"/>
  </w:num>
  <w:num w:numId="14">
    <w:abstractNumId w:val="18"/>
  </w:num>
  <w:num w:numId="15">
    <w:abstractNumId w:val="15"/>
  </w:num>
  <w:num w:numId="16">
    <w:abstractNumId w:val="12"/>
  </w:num>
  <w:num w:numId="17">
    <w:abstractNumId w:val="8"/>
  </w:num>
  <w:num w:numId="18">
    <w:abstractNumId w:val="9"/>
  </w:num>
  <w:num w:numId="19">
    <w:abstractNumId w:val="1"/>
  </w:num>
  <w:num w:numId="20">
    <w:abstractNumId w:val="20"/>
  </w:num>
  <w:num w:numId="21">
    <w:abstractNumId w:val="19"/>
  </w:num>
  <w:num w:numId="22">
    <w:abstractNumId w:val="21"/>
  </w:num>
  <w:num w:numId="23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6535F4"/>
    <w:rsid w:val="00000028"/>
    <w:rsid w:val="000019EF"/>
    <w:rsid w:val="000041F5"/>
    <w:rsid w:val="00007B29"/>
    <w:rsid w:val="00011204"/>
    <w:rsid w:val="0001428F"/>
    <w:rsid w:val="00014B9E"/>
    <w:rsid w:val="0001629C"/>
    <w:rsid w:val="00017987"/>
    <w:rsid w:val="0002154E"/>
    <w:rsid w:val="00025BD3"/>
    <w:rsid w:val="000279E4"/>
    <w:rsid w:val="0003019F"/>
    <w:rsid w:val="00034C6B"/>
    <w:rsid w:val="00035B8C"/>
    <w:rsid w:val="000377B4"/>
    <w:rsid w:val="000422B7"/>
    <w:rsid w:val="00042519"/>
    <w:rsid w:val="0004302F"/>
    <w:rsid w:val="00057BDC"/>
    <w:rsid w:val="00061317"/>
    <w:rsid w:val="0006270F"/>
    <w:rsid w:val="000637CB"/>
    <w:rsid w:val="00065C7C"/>
    <w:rsid w:val="00067F5D"/>
    <w:rsid w:val="0007018D"/>
    <w:rsid w:val="0007077A"/>
    <w:rsid w:val="00073BBE"/>
    <w:rsid w:val="00074BE2"/>
    <w:rsid w:val="000823A0"/>
    <w:rsid w:val="00082FC6"/>
    <w:rsid w:val="00087D49"/>
    <w:rsid w:val="00093A1F"/>
    <w:rsid w:val="00095267"/>
    <w:rsid w:val="000A3652"/>
    <w:rsid w:val="000A3CCD"/>
    <w:rsid w:val="000A5321"/>
    <w:rsid w:val="000B2815"/>
    <w:rsid w:val="000B76C1"/>
    <w:rsid w:val="000C0C18"/>
    <w:rsid w:val="000D1A1F"/>
    <w:rsid w:val="000D7ADB"/>
    <w:rsid w:val="000D7B5D"/>
    <w:rsid w:val="000E0AF6"/>
    <w:rsid w:val="000E0DD3"/>
    <w:rsid w:val="000E4CED"/>
    <w:rsid w:val="000F25B0"/>
    <w:rsid w:val="000F519B"/>
    <w:rsid w:val="000F7803"/>
    <w:rsid w:val="00101AE0"/>
    <w:rsid w:val="00101E86"/>
    <w:rsid w:val="00102C55"/>
    <w:rsid w:val="001044BA"/>
    <w:rsid w:val="0011106D"/>
    <w:rsid w:val="001135E8"/>
    <w:rsid w:val="00113D5B"/>
    <w:rsid w:val="0011736D"/>
    <w:rsid w:val="001218C7"/>
    <w:rsid w:val="00123FEB"/>
    <w:rsid w:val="001257B5"/>
    <w:rsid w:val="001273B6"/>
    <w:rsid w:val="001277FE"/>
    <w:rsid w:val="001329ED"/>
    <w:rsid w:val="00142670"/>
    <w:rsid w:val="00143F97"/>
    <w:rsid w:val="001525DC"/>
    <w:rsid w:val="00156230"/>
    <w:rsid w:val="00157939"/>
    <w:rsid w:val="0016165F"/>
    <w:rsid w:val="00162516"/>
    <w:rsid w:val="00162CDE"/>
    <w:rsid w:val="0016516E"/>
    <w:rsid w:val="00165C48"/>
    <w:rsid w:val="0017027C"/>
    <w:rsid w:val="0017145E"/>
    <w:rsid w:val="00172D4A"/>
    <w:rsid w:val="00180184"/>
    <w:rsid w:val="00181499"/>
    <w:rsid w:val="001829C2"/>
    <w:rsid w:val="001872A6"/>
    <w:rsid w:val="00190B5A"/>
    <w:rsid w:val="00191463"/>
    <w:rsid w:val="001959F8"/>
    <w:rsid w:val="00197488"/>
    <w:rsid w:val="001A009C"/>
    <w:rsid w:val="001A517B"/>
    <w:rsid w:val="001B3838"/>
    <w:rsid w:val="001B38BA"/>
    <w:rsid w:val="001B5F01"/>
    <w:rsid w:val="001C097C"/>
    <w:rsid w:val="001C0A1F"/>
    <w:rsid w:val="001C1991"/>
    <w:rsid w:val="001C69B7"/>
    <w:rsid w:val="001D1352"/>
    <w:rsid w:val="001D1BCF"/>
    <w:rsid w:val="001D2CBE"/>
    <w:rsid w:val="001D2F70"/>
    <w:rsid w:val="001D3292"/>
    <w:rsid w:val="001D777C"/>
    <w:rsid w:val="001E2B45"/>
    <w:rsid w:val="001E2CA5"/>
    <w:rsid w:val="001E2F86"/>
    <w:rsid w:val="001E30BF"/>
    <w:rsid w:val="001E5BA5"/>
    <w:rsid w:val="001E6BF1"/>
    <w:rsid w:val="001E782C"/>
    <w:rsid w:val="001F09DF"/>
    <w:rsid w:val="001F28AE"/>
    <w:rsid w:val="001F3CAD"/>
    <w:rsid w:val="00204E62"/>
    <w:rsid w:val="00211868"/>
    <w:rsid w:val="0021261D"/>
    <w:rsid w:val="002156C2"/>
    <w:rsid w:val="0021750C"/>
    <w:rsid w:val="002208FC"/>
    <w:rsid w:val="002231FB"/>
    <w:rsid w:val="00224AD1"/>
    <w:rsid w:val="002255C5"/>
    <w:rsid w:val="0022621C"/>
    <w:rsid w:val="002306AE"/>
    <w:rsid w:val="0023388A"/>
    <w:rsid w:val="00242063"/>
    <w:rsid w:val="00247249"/>
    <w:rsid w:val="0024774C"/>
    <w:rsid w:val="00247A1D"/>
    <w:rsid w:val="0025265B"/>
    <w:rsid w:val="00254B74"/>
    <w:rsid w:val="0026018E"/>
    <w:rsid w:val="002641F6"/>
    <w:rsid w:val="0026426E"/>
    <w:rsid w:val="00266036"/>
    <w:rsid w:val="00272A59"/>
    <w:rsid w:val="00273E23"/>
    <w:rsid w:val="002805CA"/>
    <w:rsid w:val="00281402"/>
    <w:rsid w:val="00281E0B"/>
    <w:rsid w:val="00281F11"/>
    <w:rsid w:val="00282DDC"/>
    <w:rsid w:val="002836E0"/>
    <w:rsid w:val="0028395A"/>
    <w:rsid w:val="002849BE"/>
    <w:rsid w:val="00292C9D"/>
    <w:rsid w:val="00294143"/>
    <w:rsid w:val="0029446F"/>
    <w:rsid w:val="002967B3"/>
    <w:rsid w:val="002A071F"/>
    <w:rsid w:val="002A17CD"/>
    <w:rsid w:val="002A1F73"/>
    <w:rsid w:val="002A6FEF"/>
    <w:rsid w:val="002B04F5"/>
    <w:rsid w:val="002B2827"/>
    <w:rsid w:val="002B681C"/>
    <w:rsid w:val="002C2A28"/>
    <w:rsid w:val="002C452D"/>
    <w:rsid w:val="002D0095"/>
    <w:rsid w:val="002D118B"/>
    <w:rsid w:val="002D3A8A"/>
    <w:rsid w:val="002D3F0A"/>
    <w:rsid w:val="002D439D"/>
    <w:rsid w:val="002D6E79"/>
    <w:rsid w:val="002D78F8"/>
    <w:rsid w:val="002E17FC"/>
    <w:rsid w:val="002E3DA5"/>
    <w:rsid w:val="002F10CC"/>
    <w:rsid w:val="002F3DC9"/>
    <w:rsid w:val="00301438"/>
    <w:rsid w:val="00313EC7"/>
    <w:rsid w:val="00313EDE"/>
    <w:rsid w:val="003149C2"/>
    <w:rsid w:val="0032085E"/>
    <w:rsid w:val="00321FDA"/>
    <w:rsid w:val="00322B1D"/>
    <w:rsid w:val="00331BDD"/>
    <w:rsid w:val="00335CC2"/>
    <w:rsid w:val="00345824"/>
    <w:rsid w:val="003462EF"/>
    <w:rsid w:val="0034667B"/>
    <w:rsid w:val="003512AA"/>
    <w:rsid w:val="00353B95"/>
    <w:rsid w:val="00353F79"/>
    <w:rsid w:val="00354B20"/>
    <w:rsid w:val="00357D55"/>
    <w:rsid w:val="0036274E"/>
    <w:rsid w:val="00362A14"/>
    <w:rsid w:val="00363E0C"/>
    <w:rsid w:val="003644D2"/>
    <w:rsid w:val="00364558"/>
    <w:rsid w:val="003761D9"/>
    <w:rsid w:val="0037663A"/>
    <w:rsid w:val="003853F3"/>
    <w:rsid w:val="00386AC7"/>
    <w:rsid w:val="003924DE"/>
    <w:rsid w:val="00396B55"/>
    <w:rsid w:val="0039712A"/>
    <w:rsid w:val="00397373"/>
    <w:rsid w:val="00397AF3"/>
    <w:rsid w:val="003A3AE6"/>
    <w:rsid w:val="003A4172"/>
    <w:rsid w:val="003B069A"/>
    <w:rsid w:val="003B2C21"/>
    <w:rsid w:val="003B6600"/>
    <w:rsid w:val="003B76E5"/>
    <w:rsid w:val="003C31A3"/>
    <w:rsid w:val="003C4013"/>
    <w:rsid w:val="003D3C57"/>
    <w:rsid w:val="003E5C1C"/>
    <w:rsid w:val="003E61FA"/>
    <w:rsid w:val="003F1F58"/>
    <w:rsid w:val="003F5B8C"/>
    <w:rsid w:val="00400603"/>
    <w:rsid w:val="004018FE"/>
    <w:rsid w:val="00402588"/>
    <w:rsid w:val="00404A66"/>
    <w:rsid w:val="00405844"/>
    <w:rsid w:val="00405C40"/>
    <w:rsid w:val="00406341"/>
    <w:rsid w:val="00412348"/>
    <w:rsid w:val="004162E3"/>
    <w:rsid w:val="00421D83"/>
    <w:rsid w:val="004239F3"/>
    <w:rsid w:val="00424091"/>
    <w:rsid w:val="00425DEC"/>
    <w:rsid w:val="00433D7E"/>
    <w:rsid w:val="004342F2"/>
    <w:rsid w:val="00435AC2"/>
    <w:rsid w:val="00435E77"/>
    <w:rsid w:val="00441F1E"/>
    <w:rsid w:val="004431D7"/>
    <w:rsid w:val="004438DC"/>
    <w:rsid w:val="004510C9"/>
    <w:rsid w:val="004528DA"/>
    <w:rsid w:val="0046049D"/>
    <w:rsid w:val="00465E6E"/>
    <w:rsid w:val="00466CFF"/>
    <w:rsid w:val="0047350D"/>
    <w:rsid w:val="004742CC"/>
    <w:rsid w:val="004750D1"/>
    <w:rsid w:val="004839D6"/>
    <w:rsid w:val="0048525D"/>
    <w:rsid w:val="004857EC"/>
    <w:rsid w:val="00487996"/>
    <w:rsid w:val="00494DD0"/>
    <w:rsid w:val="004A0783"/>
    <w:rsid w:val="004A14B1"/>
    <w:rsid w:val="004A3195"/>
    <w:rsid w:val="004B008A"/>
    <w:rsid w:val="004C717D"/>
    <w:rsid w:val="004D05F3"/>
    <w:rsid w:val="004D0EF5"/>
    <w:rsid w:val="004D2291"/>
    <w:rsid w:val="004D51A1"/>
    <w:rsid w:val="004D5F5C"/>
    <w:rsid w:val="004D66AA"/>
    <w:rsid w:val="004D6D21"/>
    <w:rsid w:val="004E06D2"/>
    <w:rsid w:val="004F0C79"/>
    <w:rsid w:val="004F2F2C"/>
    <w:rsid w:val="004F37EA"/>
    <w:rsid w:val="00505BF2"/>
    <w:rsid w:val="005100F1"/>
    <w:rsid w:val="005112AA"/>
    <w:rsid w:val="00511627"/>
    <w:rsid w:val="00512188"/>
    <w:rsid w:val="00512FBB"/>
    <w:rsid w:val="00515077"/>
    <w:rsid w:val="0051574D"/>
    <w:rsid w:val="00517237"/>
    <w:rsid w:val="00521E54"/>
    <w:rsid w:val="00526391"/>
    <w:rsid w:val="0052698D"/>
    <w:rsid w:val="005276F7"/>
    <w:rsid w:val="005277D0"/>
    <w:rsid w:val="005277FC"/>
    <w:rsid w:val="00527A17"/>
    <w:rsid w:val="00531822"/>
    <w:rsid w:val="00532097"/>
    <w:rsid w:val="00532B78"/>
    <w:rsid w:val="0054031B"/>
    <w:rsid w:val="0054090F"/>
    <w:rsid w:val="005441E2"/>
    <w:rsid w:val="005447D7"/>
    <w:rsid w:val="00546C1B"/>
    <w:rsid w:val="0055576B"/>
    <w:rsid w:val="00556CF5"/>
    <w:rsid w:val="005634B1"/>
    <w:rsid w:val="005639DE"/>
    <w:rsid w:val="00571A60"/>
    <w:rsid w:val="00573A8D"/>
    <w:rsid w:val="00576CC6"/>
    <w:rsid w:val="005775B4"/>
    <w:rsid w:val="00580091"/>
    <w:rsid w:val="00583ECC"/>
    <w:rsid w:val="00584097"/>
    <w:rsid w:val="00584A62"/>
    <w:rsid w:val="00587094"/>
    <w:rsid w:val="0059120E"/>
    <w:rsid w:val="005967A4"/>
    <w:rsid w:val="0059709B"/>
    <w:rsid w:val="005A06CD"/>
    <w:rsid w:val="005B0D28"/>
    <w:rsid w:val="005B298B"/>
    <w:rsid w:val="005B69D9"/>
    <w:rsid w:val="005C23CD"/>
    <w:rsid w:val="005C2A31"/>
    <w:rsid w:val="005C4199"/>
    <w:rsid w:val="005C4D96"/>
    <w:rsid w:val="005C5BB7"/>
    <w:rsid w:val="005D2CEC"/>
    <w:rsid w:val="005D455B"/>
    <w:rsid w:val="005D569A"/>
    <w:rsid w:val="005D6058"/>
    <w:rsid w:val="005E5F61"/>
    <w:rsid w:val="005E7980"/>
    <w:rsid w:val="005F0CDC"/>
    <w:rsid w:val="005F6BAE"/>
    <w:rsid w:val="006007E6"/>
    <w:rsid w:val="00603C2A"/>
    <w:rsid w:val="0060581F"/>
    <w:rsid w:val="006139FF"/>
    <w:rsid w:val="00613C7F"/>
    <w:rsid w:val="00617990"/>
    <w:rsid w:val="00623FAD"/>
    <w:rsid w:val="00624773"/>
    <w:rsid w:val="0062699F"/>
    <w:rsid w:val="00626D54"/>
    <w:rsid w:val="00626E5E"/>
    <w:rsid w:val="00630B49"/>
    <w:rsid w:val="00630CFB"/>
    <w:rsid w:val="00633DDB"/>
    <w:rsid w:val="00646660"/>
    <w:rsid w:val="006515AA"/>
    <w:rsid w:val="00651973"/>
    <w:rsid w:val="006535F4"/>
    <w:rsid w:val="0066144F"/>
    <w:rsid w:val="0066180E"/>
    <w:rsid w:val="00662873"/>
    <w:rsid w:val="00667C2C"/>
    <w:rsid w:val="00675E22"/>
    <w:rsid w:val="006778BB"/>
    <w:rsid w:val="00682D66"/>
    <w:rsid w:val="006900EA"/>
    <w:rsid w:val="00690624"/>
    <w:rsid w:val="00690C08"/>
    <w:rsid w:val="00693030"/>
    <w:rsid w:val="00694ACD"/>
    <w:rsid w:val="00694E04"/>
    <w:rsid w:val="00695CF5"/>
    <w:rsid w:val="00697736"/>
    <w:rsid w:val="006A0FB5"/>
    <w:rsid w:val="006B25F7"/>
    <w:rsid w:val="006B7FA5"/>
    <w:rsid w:val="006C0FBF"/>
    <w:rsid w:val="006C26D0"/>
    <w:rsid w:val="006D205A"/>
    <w:rsid w:val="006D3581"/>
    <w:rsid w:val="006D3F2B"/>
    <w:rsid w:val="006D49F4"/>
    <w:rsid w:val="006D5B52"/>
    <w:rsid w:val="006E1440"/>
    <w:rsid w:val="006E24AB"/>
    <w:rsid w:val="006E2C99"/>
    <w:rsid w:val="006E508A"/>
    <w:rsid w:val="006F21C8"/>
    <w:rsid w:val="006F22B5"/>
    <w:rsid w:val="006F4229"/>
    <w:rsid w:val="006F6732"/>
    <w:rsid w:val="007027B3"/>
    <w:rsid w:val="00703866"/>
    <w:rsid w:val="00705E7A"/>
    <w:rsid w:val="00711E3F"/>
    <w:rsid w:val="00716FF2"/>
    <w:rsid w:val="00727066"/>
    <w:rsid w:val="007355F7"/>
    <w:rsid w:val="00741688"/>
    <w:rsid w:val="00743263"/>
    <w:rsid w:val="00744EDE"/>
    <w:rsid w:val="0074622D"/>
    <w:rsid w:val="0075146F"/>
    <w:rsid w:val="00751FFA"/>
    <w:rsid w:val="00752895"/>
    <w:rsid w:val="007529A2"/>
    <w:rsid w:val="00752C10"/>
    <w:rsid w:val="00753C86"/>
    <w:rsid w:val="007544EC"/>
    <w:rsid w:val="007567F9"/>
    <w:rsid w:val="00761E7E"/>
    <w:rsid w:val="00773711"/>
    <w:rsid w:val="0077505F"/>
    <w:rsid w:val="007755DF"/>
    <w:rsid w:val="007758AD"/>
    <w:rsid w:val="007765AA"/>
    <w:rsid w:val="0077784C"/>
    <w:rsid w:val="00784141"/>
    <w:rsid w:val="0079099D"/>
    <w:rsid w:val="007B1786"/>
    <w:rsid w:val="007B1C2E"/>
    <w:rsid w:val="007B45EE"/>
    <w:rsid w:val="007C65D0"/>
    <w:rsid w:val="007C7F7D"/>
    <w:rsid w:val="007D19F7"/>
    <w:rsid w:val="007D2E2C"/>
    <w:rsid w:val="007D36DD"/>
    <w:rsid w:val="007D69BB"/>
    <w:rsid w:val="007E16D7"/>
    <w:rsid w:val="007E5A02"/>
    <w:rsid w:val="007E6E4B"/>
    <w:rsid w:val="007E7161"/>
    <w:rsid w:val="007E7F71"/>
    <w:rsid w:val="007F27D1"/>
    <w:rsid w:val="007F3AE7"/>
    <w:rsid w:val="007F3B0D"/>
    <w:rsid w:val="007F5FF3"/>
    <w:rsid w:val="00804651"/>
    <w:rsid w:val="008059D6"/>
    <w:rsid w:val="008061C1"/>
    <w:rsid w:val="008076DE"/>
    <w:rsid w:val="00807D42"/>
    <w:rsid w:val="00810DA8"/>
    <w:rsid w:val="00813120"/>
    <w:rsid w:val="008166AA"/>
    <w:rsid w:val="00817F0F"/>
    <w:rsid w:val="008243DB"/>
    <w:rsid w:val="00825F27"/>
    <w:rsid w:val="0083166E"/>
    <w:rsid w:val="00831D9F"/>
    <w:rsid w:val="008345D6"/>
    <w:rsid w:val="008377E6"/>
    <w:rsid w:val="0084333E"/>
    <w:rsid w:val="008439DF"/>
    <w:rsid w:val="00844600"/>
    <w:rsid w:val="008466B7"/>
    <w:rsid w:val="0085062A"/>
    <w:rsid w:val="008512CF"/>
    <w:rsid w:val="00853F37"/>
    <w:rsid w:val="008546E0"/>
    <w:rsid w:val="0085621E"/>
    <w:rsid w:val="008601BB"/>
    <w:rsid w:val="00860410"/>
    <w:rsid w:val="008655BD"/>
    <w:rsid w:val="00874E32"/>
    <w:rsid w:val="00875AFF"/>
    <w:rsid w:val="00876B53"/>
    <w:rsid w:val="0088018C"/>
    <w:rsid w:val="00881D2B"/>
    <w:rsid w:val="00882239"/>
    <w:rsid w:val="00886810"/>
    <w:rsid w:val="00892A7D"/>
    <w:rsid w:val="0089758D"/>
    <w:rsid w:val="008A0E56"/>
    <w:rsid w:val="008A2585"/>
    <w:rsid w:val="008A5668"/>
    <w:rsid w:val="008B0940"/>
    <w:rsid w:val="008B154B"/>
    <w:rsid w:val="008B7E46"/>
    <w:rsid w:val="008C24F6"/>
    <w:rsid w:val="008C583B"/>
    <w:rsid w:val="008C5EA1"/>
    <w:rsid w:val="008C762F"/>
    <w:rsid w:val="008D06FD"/>
    <w:rsid w:val="008D20DC"/>
    <w:rsid w:val="008D4DEC"/>
    <w:rsid w:val="008D7424"/>
    <w:rsid w:val="008D7CA2"/>
    <w:rsid w:val="008E483C"/>
    <w:rsid w:val="008F3E4A"/>
    <w:rsid w:val="008F53A9"/>
    <w:rsid w:val="008F54E8"/>
    <w:rsid w:val="008F713A"/>
    <w:rsid w:val="00902D93"/>
    <w:rsid w:val="00904E20"/>
    <w:rsid w:val="00913F8F"/>
    <w:rsid w:val="009144DE"/>
    <w:rsid w:val="00914570"/>
    <w:rsid w:val="00917167"/>
    <w:rsid w:val="00917F08"/>
    <w:rsid w:val="009210DD"/>
    <w:rsid w:val="0092199A"/>
    <w:rsid w:val="00931663"/>
    <w:rsid w:val="009324D1"/>
    <w:rsid w:val="009327D2"/>
    <w:rsid w:val="00934300"/>
    <w:rsid w:val="0093551A"/>
    <w:rsid w:val="00937C3A"/>
    <w:rsid w:val="00937FC6"/>
    <w:rsid w:val="00945BC0"/>
    <w:rsid w:val="00950CB0"/>
    <w:rsid w:val="00955AB1"/>
    <w:rsid w:val="00956CD0"/>
    <w:rsid w:val="00960C88"/>
    <w:rsid w:val="00962A7F"/>
    <w:rsid w:val="00964D03"/>
    <w:rsid w:val="00964EB7"/>
    <w:rsid w:val="00970DC2"/>
    <w:rsid w:val="00971BCE"/>
    <w:rsid w:val="009744EF"/>
    <w:rsid w:val="009762D2"/>
    <w:rsid w:val="00976331"/>
    <w:rsid w:val="009823AF"/>
    <w:rsid w:val="00983548"/>
    <w:rsid w:val="0098748B"/>
    <w:rsid w:val="00990B40"/>
    <w:rsid w:val="00991CEB"/>
    <w:rsid w:val="0099363E"/>
    <w:rsid w:val="009A6707"/>
    <w:rsid w:val="009A6C58"/>
    <w:rsid w:val="009B195A"/>
    <w:rsid w:val="009B46A2"/>
    <w:rsid w:val="009C09A3"/>
    <w:rsid w:val="009C0F78"/>
    <w:rsid w:val="009C1AEA"/>
    <w:rsid w:val="009C2157"/>
    <w:rsid w:val="009C2932"/>
    <w:rsid w:val="009C7878"/>
    <w:rsid w:val="009D3F42"/>
    <w:rsid w:val="009D53C0"/>
    <w:rsid w:val="009D60BE"/>
    <w:rsid w:val="009E3D0B"/>
    <w:rsid w:val="009E4175"/>
    <w:rsid w:val="009E6267"/>
    <w:rsid w:val="009F4186"/>
    <w:rsid w:val="009F427E"/>
    <w:rsid w:val="00A03DBD"/>
    <w:rsid w:val="00A04FB7"/>
    <w:rsid w:val="00A050F0"/>
    <w:rsid w:val="00A05829"/>
    <w:rsid w:val="00A05EC6"/>
    <w:rsid w:val="00A11447"/>
    <w:rsid w:val="00A11C43"/>
    <w:rsid w:val="00A125CB"/>
    <w:rsid w:val="00A12D96"/>
    <w:rsid w:val="00A1690E"/>
    <w:rsid w:val="00A213E1"/>
    <w:rsid w:val="00A37C3F"/>
    <w:rsid w:val="00A37D87"/>
    <w:rsid w:val="00A401BD"/>
    <w:rsid w:val="00A43816"/>
    <w:rsid w:val="00A451F8"/>
    <w:rsid w:val="00A50C27"/>
    <w:rsid w:val="00A56952"/>
    <w:rsid w:val="00A60BFA"/>
    <w:rsid w:val="00A63970"/>
    <w:rsid w:val="00A63F58"/>
    <w:rsid w:val="00A65987"/>
    <w:rsid w:val="00A66F2C"/>
    <w:rsid w:val="00A70AAD"/>
    <w:rsid w:val="00A73BC4"/>
    <w:rsid w:val="00A744BF"/>
    <w:rsid w:val="00A81370"/>
    <w:rsid w:val="00A81DDC"/>
    <w:rsid w:val="00A85960"/>
    <w:rsid w:val="00A94B96"/>
    <w:rsid w:val="00A9620D"/>
    <w:rsid w:val="00A972C4"/>
    <w:rsid w:val="00A97800"/>
    <w:rsid w:val="00A97D12"/>
    <w:rsid w:val="00AA1A22"/>
    <w:rsid w:val="00AA26C4"/>
    <w:rsid w:val="00AA3D87"/>
    <w:rsid w:val="00AA52E2"/>
    <w:rsid w:val="00AB00AA"/>
    <w:rsid w:val="00AB15BC"/>
    <w:rsid w:val="00AB46DD"/>
    <w:rsid w:val="00AB6EF7"/>
    <w:rsid w:val="00AC1E8A"/>
    <w:rsid w:val="00AC726C"/>
    <w:rsid w:val="00AD0313"/>
    <w:rsid w:val="00AD0964"/>
    <w:rsid w:val="00AD571E"/>
    <w:rsid w:val="00AE1A20"/>
    <w:rsid w:val="00AE3538"/>
    <w:rsid w:val="00AE4BF6"/>
    <w:rsid w:val="00AE720B"/>
    <w:rsid w:val="00AF22A2"/>
    <w:rsid w:val="00AF643B"/>
    <w:rsid w:val="00AF78CE"/>
    <w:rsid w:val="00AF7FB3"/>
    <w:rsid w:val="00B00321"/>
    <w:rsid w:val="00B020EE"/>
    <w:rsid w:val="00B03695"/>
    <w:rsid w:val="00B1533D"/>
    <w:rsid w:val="00B154DD"/>
    <w:rsid w:val="00B16E3D"/>
    <w:rsid w:val="00B21A85"/>
    <w:rsid w:val="00B24272"/>
    <w:rsid w:val="00B259A6"/>
    <w:rsid w:val="00B34A1C"/>
    <w:rsid w:val="00B34FA9"/>
    <w:rsid w:val="00B40EF6"/>
    <w:rsid w:val="00B42B98"/>
    <w:rsid w:val="00B43409"/>
    <w:rsid w:val="00B449BD"/>
    <w:rsid w:val="00B457C8"/>
    <w:rsid w:val="00B536DD"/>
    <w:rsid w:val="00B54AFD"/>
    <w:rsid w:val="00B56F65"/>
    <w:rsid w:val="00B60861"/>
    <w:rsid w:val="00B6105E"/>
    <w:rsid w:val="00B615ED"/>
    <w:rsid w:val="00B61975"/>
    <w:rsid w:val="00B63DE2"/>
    <w:rsid w:val="00B67519"/>
    <w:rsid w:val="00B7011E"/>
    <w:rsid w:val="00B70C0E"/>
    <w:rsid w:val="00B83C39"/>
    <w:rsid w:val="00B87EBB"/>
    <w:rsid w:val="00B96E80"/>
    <w:rsid w:val="00B96FB4"/>
    <w:rsid w:val="00BA046A"/>
    <w:rsid w:val="00BA0F40"/>
    <w:rsid w:val="00BA1A85"/>
    <w:rsid w:val="00BA2B40"/>
    <w:rsid w:val="00BA5EEB"/>
    <w:rsid w:val="00BB447E"/>
    <w:rsid w:val="00BB577A"/>
    <w:rsid w:val="00BB5BCA"/>
    <w:rsid w:val="00BC0F3F"/>
    <w:rsid w:val="00BC4E32"/>
    <w:rsid w:val="00BC7544"/>
    <w:rsid w:val="00BC7B07"/>
    <w:rsid w:val="00BD1311"/>
    <w:rsid w:val="00BD4F3B"/>
    <w:rsid w:val="00BD5BDD"/>
    <w:rsid w:val="00BE3854"/>
    <w:rsid w:val="00BE3D39"/>
    <w:rsid w:val="00BE5237"/>
    <w:rsid w:val="00BE74F7"/>
    <w:rsid w:val="00BE7CA6"/>
    <w:rsid w:val="00BF391D"/>
    <w:rsid w:val="00BF40FA"/>
    <w:rsid w:val="00BF4E54"/>
    <w:rsid w:val="00BF6326"/>
    <w:rsid w:val="00C00E5D"/>
    <w:rsid w:val="00C01ACB"/>
    <w:rsid w:val="00C02B07"/>
    <w:rsid w:val="00C04148"/>
    <w:rsid w:val="00C053F7"/>
    <w:rsid w:val="00C05AD1"/>
    <w:rsid w:val="00C2012F"/>
    <w:rsid w:val="00C21C64"/>
    <w:rsid w:val="00C2337C"/>
    <w:rsid w:val="00C242C0"/>
    <w:rsid w:val="00C25014"/>
    <w:rsid w:val="00C250CD"/>
    <w:rsid w:val="00C26F7E"/>
    <w:rsid w:val="00C2745A"/>
    <w:rsid w:val="00C27878"/>
    <w:rsid w:val="00C34C74"/>
    <w:rsid w:val="00C360A4"/>
    <w:rsid w:val="00C37AC8"/>
    <w:rsid w:val="00C40D6C"/>
    <w:rsid w:val="00C40DEC"/>
    <w:rsid w:val="00C440A3"/>
    <w:rsid w:val="00C452E5"/>
    <w:rsid w:val="00C47E81"/>
    <w:rsid w:val="00C56256"/>
    <w:rsid w:val="00C56AC3"/>
    <w:rsid w:val="00C609B0"/>
    <w:rsid w:val="00C61885"/>
    <w:rsid w:val="00C6218D"/>
    <w:rsid w:val="00C70EE2"/>
    <w:rsid w:val="00C73922"/>
    <w:rsid w:val="00C81AA7"/>
    <w:rsid w:val="00C82D0E"/>
    <w:rsid w:val="00C84273"/>
    <w:rsid w:val="00C84FFB"/>
    <w:rsid w:val="00C9547B"/>
    <w:rsid w:val="00CA2330"/>
    <w:rsid w:val="00CA3B26"/>
    <w:rsid w:val="00CB15C5"/>
    <w:rsid w:val="00CB664F"/>
    <w:rsid w:val="00CB76DF"/>
    <w:rsid w:val="00CC0EF3"/>
    <w:rsid w:val="00CC2C7F"/>
    <w:rsid w:val="00CC33A0"/>
    <w:rsid w:val="00CC34D7"/>
    <w:rsid w:val="00CC446E"/>
    <w:rsid w:val="00CD0A87"/>
    <w:rsid w:val="00CD1B9E"/>
    <w:rsid w:val="00CD1BD0"/>
    <w:rsid w:val="00CD234A"/>
    <w:rsid w:val="00CD47E3"/>
    <w:rsid w:val="00CD65DA"/>
    <w:rsid w:val="00CE0ADA"/>
    <w:rsid w:val="00CE12A9"/>
    <w:rsid w:val="00CE1CA7"/>
    <w:rsid w:val="00CE1EA7"/>
    <w:rsid w:val="00CE31EB"/>
    <w:rsid w:val="00CE52C6"/>
    <w:rsid w:val="00CE573C"/>
    <w:rsid w:val="00CE5B61"/>
    <w:rsid w:val="00CE6DE3"/>
    <w:rsid w:val="00CE7302"/>
    <w:rsid w:val="00CF350D"/>
    <w:rsid w:val="00CF73FC"/>
    <w:rsid w:val="00CF7FAE"/>
    <w:rsid w:val="00D01344"/>
    <w:rsid w:val="00D037A1"/>
    <w:rsid w:val="00D0571E"/>
    <w:rsid w:val="00D05B22"/>
    <w:rsid w:val="00D10C8D"/>
    <w:rsid w:val="00D150D5"/>
    <w:rsid w:val="00D16B2F"/>
    <w:rsid w:val="00D20DFC"/>
    <w:rsid w:val="00D2514B"/>
    <w:rsid w:val="00D26B32"/>
    <w:rsid w:val="00D31BB8"/>
    <w:rsid w:val="00D4391F"/>
    <w:rsid w:val="00D50CEF"/>
    <w:rsid w:val="00D51FCD"/>
    <w:rsid w:val="00D54080"/>
    <w:rsid w:val="00D556A7"/>
    <w:rsid w:val="00D60C09"/>
    <w:rsid w:val="00D60CF6"/>
    <w:rsid w:val="00D6372B"/>
    <w:rsid w:val="00D63E56"/>
    <w:rsid w:val="00D6603E"/>
    <w:rsid w:val="00D71C44"/>
    <w:rsid w:val="00D74F07"/>
    <w:rsid w:val="00D763F6"/>
    <w:rsid w:val="00D80A8B"/>
    <w:rsid w:val="00D84A35"/>
    <w:rsid w:val="00D87D89"/>
    <w:rsid w:val="00D901C4"/>
    <w:rsid w:val="00D936A1"/>
    <w:rsid w:val="00D9417F"/>
    <w:rsid w:val="00DA061A"/>
    <w:rsid w:val="00DA1E0F"/>
    <w:rsid w:val="00DA2513"/>
    <w:rsid w:val="00DA3CA1"/>
    <w:rsid w:val="00DB2501"/>
    <w:rsid w:val="00DB4E8A"/>
    <w:rsid w:val="00DB529D"/>
    <w:rsid w:val="00DB5447"/>
    <w:rsid w:val="00DB676B"/>
    <w:rsid w:val="00DC70D6"/>
    <w:rsid w:val="00DC725F"/>
    <w:rsid w:val="00DD2A63"/>
    <w:rsid w:val="00DD7D46"/>
    <w:rsid w:val="00DE16EE"/>
    <w:rsid w:val="00DE25F6"/>
    <w:rsid w:val="00DE5CD9"/>
    <w:rsid w:val="00DE68FC"/>
    <w:rsid w:val="00DE7AC8"/>
    <w:rsid w:val="00DF2B21"/>
    <w:rsid w:val="00DF3C17"/>
    <w:rsid w:val="00DF7589"/>
    <w:rsid w:val="00E0055B"/>
    <w:rsid w:val="00E00F9B"/>
    <w:rsid w:val="00E02C84"/>
    <w:rsid w:val="00E04C39"/>
    <w:rsid w:val="00E0503B"/>
    <w:rsid w:val="00E05CCD"/>
    <w:rsid w:val="00E07239"/>
    <w:rsid w:val="00E1138B"/>
    <w:rsid w:val="00E12549"/>
    <w:rsid w:val="00E20662"/>
    <w:rsid w:val="00E209B7"/>
    <w:rsid w:val="00E21CE3"/>
    <w:rsid w:val="00E27E74"/>
    <w:rsid w:val="00E30287"/>
    <w:rsid w:val="00E3237E"/>
    <w:rsid w:val="00E34360"/>
    <w:rsid w:val="00E354D9"/>
    <w:rsid w:val="00E356D5"/>
    <w:rsid w:val="00E369A0"/>
    <w:rsid w:val="00E44049"/>
    <w:rsid w:val="00E440A6"/>
    <w:rsid w:val="00E44E18"/>
    <w:rsid w:val="00E5174E"/>
    <w:rsid w:val="00E526A8"/>
    <w:rsid w:val="00E54A5F"/>
    <w:rsid w:val="00E61153"/>
    <w:rsid w:val="00E613DF"/>
    <w:rsid w:val="00E6140E"/>
    <w:rsid w:val="00E629AA"/>
    <w:rsid w:val="00E634EB"/>
    <w:rsid w:val="00E63649"/>
    <w:rsid w:val="00E63948"/>
    <w:rsid w:val="00E71752"/>
    <w:rsid w:val="00E71779"/>
    <w:rsid w:val="00E74727"/>
    <w:rsid w:val="00E747A2"/>
    <w:rsid w:val="00E74FC9"/>
    <w:rsid w:val="00E77018"/>
    <w:rsid w:val="00E831FE"/>
    <w:rsid w:val="00E84B10"/>
    <w:rsid w:val="00E87E6B"/>
    <w:rsid w:val="00E87FEE"/>
    <w:rsid w:val="00E90EBC"/>
    <w:rsid w:val="00E90F6F"/>
    <w:rsid w:val="00E926EC"/>
    <w:rsid w:val="00E93336"/>
    <w:rsid w:val="00E96DA2"/>
    <w:rsid w:val="00EA00A8"/>
    <w:rsid w:val="00EA1816"/>
    <w:rsid w:val="00EA1CB1"/>
    <w:rsid w:val="00EA3AFC"/>
    <w:rsid w:val="00EA65ED"/>
    <w:rsid w:val="00EA6798"/>
    <w:rsid w:val="00EA697A"/>
    <w:rsid w:val="00EC53AB"/>
    <w:rsid w:val="00EC684F"/>
    <w:rsid w:val="00ED4FFD"/>
    <w:rsid w:val="00EE116C"/>
    <w:rsid w:val="00EE686B"/>
    <w:rsid w:val="00EF1CF0"/>
    <w:rsid w:val="00EF58A2"/>
    <w:rsid w:val="00F00A1A"/>
    <w:rsid w:val="00F069EC"/>
    <w:rsid w:val="00F06AE6"/>
    <w:rsid w:val="00F11137"/>
    <w:rsid w:val="00F1145A"/>
    <w:rsid w:val="00F12DB3"/>
    <w:rsid w:val="00F137C7"/>
    <w:rsid w:val="00F1417C"/>
    <w:rsid w:val="00F14302"/>
    <w:rsid w:val="00F14900"/>
    <w:rsid w:val="00F16C54"/>
    <w:rsid w:val="00F16E4C"/>
    <w:rsid w:val="00F20B70"/>
    <w:rsid w:val="00F21FAE"/>
    <w:rsid w:val="00F23B94"/>
    <w:rsid w:val="00F25936"/>
    <w:rsid w:val="00F26487"/>
    <w:rsid w:val="00F268E3"/>
    <w:rsid w:val="00F30809"/>
    <w:rsid w:val="00F30B2A"/>
    <w:rsid w:val="00F32278"/>
    <w:rsid w:val="00F3259A"/>
    <w:rsid w:val="00F37F98"/>
    <w:rsid w:val="00F42D56"/>
    <w:rsid w:val="00F43F19"/>
    <w:rsid w:val="00F444E4"/>
    <w:rsid w:val="00F45517"/>
    <w:rsid w:val="00F46538"/>
    <w:rsid w:val="00F46878"/>
    <w:rsid w:val="00F51755"/>
    <w:rsid w:val="00F519A9"/>
    <w:rsid w:val="00F5282A"/>
    <w:rsid w:val="00F52C88"/>
    <w:rsid w:val="00F535B9"/>
    <w:rsid w:val="00F57DC4"/>
    <w:rsid w:val="00F60787"/>
    <w:rsid w:val="00F653D3"/>
    <w:rsid w:val="00F66A05"/>
    <w:rsid w:val="00F7327D"/>
    <w:rsid w:val="00F7414A"/>
    <w:rsid w:val="00F74DA1"/>
    <w:rsid w:val="00F76A87"/>
    <w:rsid w:val="00F84A38"/>
    <w:rsid w:val="00F86B42"/>
    <w:rsid w:val="00F92B3B"/>
    <w:rsid w:val="00F937A3"/>
    <w:rsid w:val="00FA2372"/>
    <w:rsid w:val="00FA2C7D"/>
    <w:rsid w:val="00FA5100"/>
    <w:rsid w:val="00FA7F0F"/>
    <w:rsid w:val="00FB1714"/>
    <w:rsid w:val="00FB1A0E"/>
    <w:rsid w:val="00FB2523"/>
    <w:rsid w:val="00FB2EE2"/>
    <w:rsid w:val="00FB6F3C"/>
    <w:rsid w:val="00FC1803"/>
    <w:rsid w:val="00FC2C56"/>
    <w:rsid w:val="00FC4ECB"/>
    <w:rsid w:val="00FC7DF4"/>
    <w:rsid w:val="00FD02C2"/>
    <w:rsid w:val="00FD358C"/>
    <w:rsid w:val="00FD3736"/>
    <w:rsid w:val="00FD42F9"/>
    <w:rsid w:val="00FD5BDB"/>
    <w:rsid w:val="00FD65DF"/>
    <w:rsid w:val="00FE3D23"/>
    <w:rsid w:val="00FE451D"/>
    <w:rsid w:val="00FE6571"/>
    <w:rsid w:val="00FF0F00"/>
    <w:rsid w:val="0169AC14"/>
    <w:rsid w:val="0E030AC8"/>
    <w:rsid w:val="1D712124"/>
    <w:rsid w:val="6ADC593F"/>
    <w:rsid w:val="7B89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47AB85"/>
  <w15:docId w15:val="{C4D8C80B-D138-44CB-B2B3-11CF937E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D5BD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rsid w:val="00617990"/>
    <w:pPr>
      <w:spacing w:line="240" w:lineRule="auto"/>
      <w:jc w:val="center"/>
      <w:outlineLvl w:val="0"/>
    </w:pPr>
    <w:rPr>
      <w:b/>
      <w:caps/>
      <w:lang w:val="en-US"/>
    </w:rPr>
  </w:style>
  <w:style w:type="paragraph" w:styleId="Nadpis2">
    <w:name w:val="heading 2"/>
    <w:basedOn w:val="Normln"/>
    <w:next w:val="BODY"/>
    <w:qFormat/>
    <w:rsid w:val="0007077A"/>
    <w:pPr>
      <w:keepNext/>
      <w:spacing w:after="220" w:line="240" w:lineRule="auto"/>
      <w:outlineLvl w:val="1"/>
    </w:pPr>
    <w:rPr>
      <w:rFonts w:ascii="Times New Roman Bold" w:hAnsi="Times New Roman Bold"/>
      <w:b/>
      <w:caps/>
    </w:rPr>
  </w:style>
  <w:style w:type="paragraph" w:styleId="Nadpis3">
    <w:name w:val="heading 3"/>
    <w:basedOn w:val="Normln"/>
    <w:next w:val="BODY"/>
    <w:qFormat/>
    <w:rsid w:val="00AC1E8A"/>
    <w:pPr>
      <w:keepNext/>
      <w:spacing w:after="220" w:line="240" w:lineRule="auto"/>
      <w:ind w:left="567" w:hanging="567"/>
      <w:outlineLvl w:val="2"/>
    </w:pPr>
    <w:rPr>
      <w:b/>
      <w:kern w:val="28"/>
    </w:rPr>
  </w:style>
  <w:style w:type="paragraph" w:styleId="Nadpis4">
    <w:name w:val="heading 4"/>
    <w:basedOn w:val="Normln"/>
    <w:next w:val="BODY"/>
    <w:qFormat/>
    <w:rsid w:val="0007077A"/>
    <w:pPr>
      <w:keepNext/>
      <w:spacing w:line="240" w:lineRule="auto"/>
      <w:outlineLvl w:val="3"/>
    </w:pPr>
    <w:rPr>
      <w:u w:val="single"/>
    </w:rPr>
  </w:style>
  <w:style w:type="paragraph" w:styleId="Nadpis5">
    <w:name w:val="heading 5"/>
    <w:basedOn w:val="Normln"/>
    <w:next w:val="BODY"/>
    <w:qFormat/>
    <w:rsid w:val="0007077A"/>
    <w:pPr>
      <w:keepNext/>
      <w:tabs>
        <w:tab w:val="clear" w:pos="567"/>
      </w:tabs>
      <w:spacing w:line="240" w:lineRule="auto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rsid w:val="00CE5B61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FD5BD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ind w:left="567" w:hanging="567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CE5B61"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CE5B61"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basedOn w:val="Normln"/>
    <w:qFormat/>
    <w:rsid w:val="00042519"/>
    <w:pPr>
      <w:spacing w:after="220" w:line="240" w:lineRule="auto"/>
      <w:contextualSpacing/>
    </w:pPr>
  </w:style>
  <w:style w:type="paragraph" w:styleId="Zhlav">
    <w:name w:val="header"/>
    <w:basedOn w:val="Normln"/>
    <w:rsid w:val="00CE5B61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link w:val="ZpatChar"/>
    <w:rsid w:val="00CE5B61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ZpatChar">
    <w:name w:val="Zápatí Char"/>
    <w:link w:val="Zpat"/>
    <w:uiPriority w:val="99"/>
    <w:rsid w:val="00CC2C7F"/>
    <w:rPr>
      <w:rFonts w:ascii="Helvetica" w:hAnsi="Helvetica"/>
      <w:sz w:val="16"/>
      <w:lang w:eastAsia="en-US"/>
    </w:rPr>
  </w:style>
  <w:style w:type="paragraph" w:styleId="Obsah9">
    <w:name w:val="toc 9"/>
    <w:basedOn w:val="Normln"/>
    <w:next w:val="Normln"/>
    <w:semiHidden/>
    <w:rsid w:val="00CE5B61"/>
    <w:pPr>
      <w:tabs>
        <w:tab w:val="clear" w:pos="567"/>
      </w:tabs>
      <w:ind w:left="1760"/>
    </w:pPr>
  </w:style>
  <w:style w:type="character" w:styleId="Odkaznavysvtlivky">
    <w:name w:val="endnote reference"/>
    <w:semiHidden/>
    <w:rsid w:val="00CE5B61"/>
    <w:rPr>
      <w:vertAlign w:val="superscript"/>
    </w:rPr>
  </w:style>
  <w:style w:type="character" w:styleId="Znakapoznpodarou">
    <w:name w:val="footnote reference"/>
    <w:semiHidden/>
    <w:rsid w:val="00CE5B61"/>
    <w:rPr>
      <w:vertAlign w:val="superscript"/>
    </w:rPr>
  </w:style>
  <w:style w:type="paragraph" w:styleId="Textpoznpodarou">
    <w:name w:val="footnote text"/>
    <w:basedOn w:val="Normln"/>
    <w:semiHidden/>
    <w:rsid w:val="00CE5B61"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link w:val="ZkladntextChar"/>
    <w:rsid w:val="00CE5B61"/>
    <w:pPr>
      <w:tabs>
        <w:tab w:val="clear" w:pos="567"/>
      </w:tabs>
      <w:spacing w:line="240" w:lineRule="auto"/>
      <w:jc w:val="both"/>
    </w:pPr>
  </w:style>
  <w:style w:type="character" w:customStyle="1" w:styleId="ZkladntextChar">
    <w:name w:val="Základní text Char"/>
    <w:link w:val="Zkladntext"/>
    <w:rsid w:val="00CC2C7F"/>
    <w:rPr>
      <w:sz w:val="22"/>
      <w:lang w:eastAsia="en-US"/>
    </w:rPr>
  </w:style>
  <w:style w:type="paragraph" w:styleId="Zkladntext2">
    <w:name w:val="Body Text 2"/>
    <w:basedOn w:val="Normln"/>
    <w:rsid w:val="00CE5B61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"/>
    <w:rsid w:val="00CE5B61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rsid w:val="00CE5B61"/>
    <w:pPr>
      <w:spacing w:line="240" w:lineRule="auto"/>
    </w:pPr>
  </w:style>
  <w:style w:type="character" w:customStyle="1" w:styleId="TextvysvtlivekChar">
    <w:name w:val="Text vysvětlivek Char"/>
    <w:link w:val="Textvysvtlivek"/>
    <w:semiHidden/>
    <w:rsid w:val="00CC2C7F"/>
    <w:rPr>
      <w:sz w:val="22"/>
      <w:lang w:eastAsia="en-US"/>
    </w:rPr>
  </w:style>
  <w:style w:type="character" w:styleId="Odkaznakoment">
    <w:name w:val="annotation reference"/>
    <w:semiHidden/>
    <w:rsid w:val="00CE5B61"/>
    <w:rPr>
      <w:sz w:val="16"/>
    </w:rPr>
  </w:style>
  <w:style w:type="paragraph" w:styleId="Zkladntextodsazen2">
    <w:name w:val="Body Text Indent 2"/>
    <w:basedOn w:val="Normln"/>
    <w:link w:val="Zkladntextodsazen2Char"/>
    <w:rsid w:val="00CE5B61"/>
    <w:pPr>
      <w:ind w:left="567" w:hanging="567"/>
      <w:jc w:val="both"/>
    </w:pPr>
    <w:rPr>
      <w:b/>
    </w:rPr>
  </w:style>
  <w:style w:type="character" w:customStyle="1" w:styleId="Zkladntextodsazen2Char">
    <w:name w:val="Základní text odsazený 2 Char"/>
    <w:link w:val="Zkladntextodsazen2"/>
    <w:rsid w:val="00CC2C7F"/>
    <w:rPr>
      <w:b/>
      <w:sz w:val="22"/>
      <w:lang w:eastAsia="en-US"/>
    </w:rPr>
  </w:style>
  <w:style w:type="paragraph" w:styleId="Textkomente">
    <w:name w:val="annotation text"/>
    <w:basedOn w:val="Normln"/>
    <w:link w:val="TextkomenteChar"/>
    <w:uiPriority w:val="99"/>
    <w:rsid w:val="00CE5B61"/>
    <w:rPr>
      <w:sz w:val="20"/>
    </w:rPr>
  </w:style>
  <w:style w:type="character" w:customStyle="1" w:styleId="TextkomenteChar">
    <w:name w:val="Text komentáře Char"/>
    <w:link w:val="Textkomente"/>
    <w:uiPriority w:val="99"/>
    <w:rsid w:val="00617990"/>
    <w:rPr>
      <w:lang w:eastAsia="en-US"/>
    </w:rPr>
  </w:style>
  <w:style w:type="paragraph" w:styleId="Zkladntextodsazen3">
    <w:name w:val="Body Text Indent 3"/>
    <w:basedOn w:val="Normln"/>
    <w:rsid w:val="00CE5B61"/>
    <w:pPr>
      <w:spacing w:line="240" w:lineRule="auto"/>
      <w:ind w:left="567" w:hanging="567"/>
    </w:pPr>
  </w:style>
  <w:style w:type="character" w:styleId="Hypertextovodkaz">
    <w:name w:val="Hyperlink"/>
    <w:rsid w:val="00CE5B61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CE5B61"/>
    <w:pPr>
      <w:tabs>
        <w:tab w:val="clear" w:pos="567"/>
      </w:tabs>
      <w:spacing w:line="240" w:lineRule="auto"/>
      <w:ind w:left="567" w:hanging="567"/>
    </w:pPr>
    <w:rPr>
      <w:b/>
    </w:rPr>
  </w:style>
  <w:style w:type="character" w:customStyle="1" w:styleId="ZkladntextodsazenChar">
    <w:name w:val="Základní text odsazený Char"/>
    <w:link w:val="Zkladntextodsazen"/>
    <w:rsid w:val="00617990"/>
    <w:rPr>
      <w:b/>
      <w:sz w:val="22"/>
      <w:lang w:eastAsia="en-US"/>
    </w:rPr>
  </w:style>
  <w:style w:type="paragraph" w:styleId="Textbubliny">
    <w:name w:val="Balloon Text"/>
    <w:basedOn w:val="Normln"/>
    <w:semiHidden/>
    <w:rsid w:val="00CE5B61"/>
    <w:rPr>
      <w:rFonts w:ascii="Tahoma" w:hAnsi="Tahoma" w:cs="Tahoma"/>
      <w:sz w:val="16"/>
      <w:szCs w:val="16"/>
    </w:rPr>
  </w:style>
  <w:style w:type="character" w:customStyle="1" w:styleId="Underlining">
    <w:name w:val="Underlining"/>
    <w:qFormat/>
    <w:rsid w:val="00617990"/>
    <w:rPr>
      <w:u w:val="single"/>
    </w:rPr>
  </w:style>
  <w:style w:type="paragraph" w:styleId="Podnadpis">
    <w:name w:val="Subtitle"/>
    <w:basedOn w:val="Normln"/>
    <w:next w:val="Normln"/>
    <w:link w:val="PodnadpisChar"/>
    <w:qFormat/>
    <w:rsid w:val="0007077A"/>
    <w:pPr>
      <w:spacing w:after="220" w:line="240" w:lineRule="auto"/>
      <w:contextualSpacing/>
      <w:jc w:val="center"/>
    </w:pPr>
    <w:rPr>
      <w:szCs w:val="24"/>
    </w:rPr>
  </w:style>
  <w:style w:type="character" w:customStyle="1" w:styleId="PodnadpisChar">
    <w:name w:val="Podnadpis Char"/>
    <w:link w:val="Podnadpis"/>
    <w:rsid w:val="0007077A"/>
    <w:rPr>
      <w:rFonts w:eastAsia="Times New Roman" w:cs="Times New Roman"/>
      <w:sz w:val="22"/>
      <w:szCs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AC1E8A"/>
    <w:rPr>
      <w:b/>
      <w:bCs/>
    </w:rPr>
  </w:style>
  <w:style w:type="character" w:customStyle="1" w:styleId="PedmtkomenteChar">
    <w:name w:val="Předmět komentáře Char"/>
    <w:link w:val="Pedmtkomente"/>
    <w:rsid w:val="00AC1E8A"/>
    <w:rPr>
      <w:b/>
      <w:bCs/>
      <w:lang w:eastAsia="en-US"/>
    </w:rPr>
  </w:style>
  <w:style w:type="character" w:styleId="Siln">
    <w:name w:val="Strong"/>
    <w:qFormat/>
    <w:rsid w:val="00584097"/>
    <w:rPr>
      <w:b/>
      <w:bCs/>
    </w:rPr>
  </w:style>
  <w:style w:type="paragraph" w:customStyle="1" w:styleId="TableDose">
    <w:name w:val="TableDose"/>
    <w:basedOn w:val="Normln"/>
    <w:qFormat/>
    <w:rsid w:val="00584097"/>
    <w:pPr>
      <w:spacing w:line="240" w:lineRule="auto"/>
    </w:pPr>
  </w:style>
  <w:style w:type="character" w:styleId="Sledovanodkaz">
    <w:name w:val="FollowedHyperlink"/>
    <w:rsid w:val="005E5F61"/>
    <w:rPr>
      <w:color w:val="800080"/>
      <w:u w:val="single"/>
    </w:rPr>
  </w:style>
  <w:style w:type="paragraph" w:styleId="Revize">
    <w:name w:val="Revision"/>
    <w:hidden/>
    <w:uiPriority w:val="99"/>
    <w:semiHidden/>
    <w:rsid w:val="0032085E"/>
    <w:rPr>
      <w:sz w:val="22"/>
      <w:lang w:val="en-GB" w:eastAsia="en-US"/>
    </w:rPr>
  </w:style>
  <w:style w:type="paragraph" w:customStyle="1" w:styleId="Default">
    <w:name w:val="Default"/>
    <w:rsid w:val="00CE730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Geenafstand1">
    <w:name w:val="Geen afstand1"/>
    <w:uiPriority w:val="1"/>
    <w:qFormat/>
    <w:rsid w:val="007E7161"/>
    <w:rPr>
      <w:rFonts w:ascii="Cambria" w:eastAsia="Cambria" w:hAnsi="Cambria"/>
      <w:sz w:val="24"/>
      <w:szCs w:val="24"/>
      <w:lang w:val="en-US" w:eastAsia="en-US"/>
    </w:rPr>
  </w:style>
  <w:style w:type="paragraph" w:customStyle="1" w:styleId="SPCKetamin">
    <w:name w:val="SPC Ketamin"/>
    <w:basedOn w:val="Normln"/>
    <w:link w:val="SPCKetaminZchn"/>
    <w:qFormat/>
    <w:rsid w:val="00DA3CA1"/>
    <w:pPr>
      <w:tabs>
        <w:tab w:val="clear" w:pos="567"/>
      </w:tabs>
      <w:spacing w:line="300" w:lineRule="exact"/>
      <w:jc w:val="both"/>
    </w:pPr>
    <w:rPr>
      <w:szCs w:val="22"/>
    </w:rPr>
  </w:style>
  <w:style w:type="character" w:customStyle="1" w:styleId="SPCKetaminZchn">
    <w:name w:val="SPC Ketamin Zchn"/>
    <w:link w:val="SPCKetamin"/>
    <w:rsid w:val="00DA3CA1"/>
    <w:rPr>
      <w:sz w:val="22"/>
      <w:szCs w:val="22"/>
      <w:lang w:val="en-GB" w:eastAsia="en-US"/>
    </w:rPr>
  </w:style>
  <w:style w:type="table" w:styleId="Mkatabulky">
    <w:name w:val="Table Grid"/>
    <w:basedOn w:val="Normlntabulka"/>
    <w:rsid w:val="00775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C2745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uiPriority w:val="34"/>
    <w:qFormat/>
    <w:rsid w:val="00E44049"/>
    <w:pPr>
      <w:ind w:left="720"/>
      <w:contextualSpacing/>
    </w:pPr>
  </w:style>
  <w:style w:type="paragraph" w:styleId="Textvbloku">
    <w:name w:val="Block Text"/>
    <w:basedOn w:val="Normln"/>
    <w:rsid w:val="00C40D6C"/>
    <w:pPr>
      <w:tabs>
        <w:tab w:val="clear" w:pos="567"/>
      </w:tabs>
      <w:ind w:left="2268" w:right="1711" w:hanging="567"/>
    </w:pPr>
    <w:rPr>
      <w:b/>
    </w:rPr>
  </w:style>
  <w:style w:type="paragraph" w:customStyle="1" w:styleId="AHeader1">
    <w:name w:val="AHeader 1"/>
    <w:basedOn w:val="Normln"/>
    <w:rsid w:val="00C40D6C"/>
    <w:pPr>
      <w:numPr>
        <w:numId w:val="9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C40D6C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C40D6C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rsid w:val="00C40D6C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C40D6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paragraph" w:customStyle="1" w:styleId="Revisie1">
    <w:name w:val="Revisie1"/>
    <w:hidden/>
    <w:uiPriority w:val="99"/>
    <w:semiHidden/>
    <w:rsid w:val="00C40D6C"/>
    <w:rPr>
      <w:sz w:val="22"/>
      <w:lang w:val="en-GB" w:eastAsia="en-US"/>
    </w:rPr>
  </w:style>
  <w:style w:type="paragraph" w:customStyle="1" w:styleId="BodytextAgency">
    <w:name w:val="Body text (Agency)"/>
    <w:basedOn w:val="Normln"/>
    <w:link w:val="BodytextAgencyChar"/>
    <w:rsid w:val="00C40D6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C40D6C"/>
    <w:pPr>
      <w:numPr>
        <w:numId w:val="10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C40D6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C40D6C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C40D6C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sid w:val="00C40D6C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C40D6C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semiHidden/>
    <w:rsid w:val="00C40D6C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C40D6C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NormalAgencyChar">
    <w:name w:val="Normal (Agency) Char"/>
    <w:link w:val="NormalAgency"/>
    <w:rsid w:val="00C40D6C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DraftingNotesAgencyChar">
    <w:name w:val="Drafting Notes (Agency) Char"/>
    <w:link w:val="DraftingNotesAgency"/>
    <w:rsid w:val="00C40D6C"/>
    <w:rPr>
      <w:rFonts w:ascii="Courier New" w:eastAsia="Verdana" w:hAnsi="Courier New"/>
      <w:i/>
      <w:color w:val="339966"/>
      <w:sz w:val="22"/>
      <w:szCs w:val="18"/>
      <w:lang w:val="en-GB" w:eastAsia="en-GB"/>
    </w:rPr>
  </w:style>
  <w:style w:type="character" w:customStyle="1" w:styleId="No-numheading3AgencyChar">
    <w:name w:val="No-num heading 3 (Agency) Char"/>
    <w:link w:val="No-numheading3Agency"/>
    <w:rsid w:val="00C40D6C"/>
    <w:rPr>
      <w:rFonts w:ascii="Verdana" w:eastAsia="Verdana" w:hAnsi="Verdana" w:cs="Arial"/>
      <w:b/>
      <w:bCs/>
      <w:kern w:val="32"/>
      <w:sz w:val="22"/>
      <w:szCs w:val="22"/>
      <w:lang w:val="en-GB" w:eastAsia="en-GB"/>
    </w:rPr>
  </w:style>
  <w:style w:type="paragraph" w:customStyle="1" w:styleId="Normalold">
    <w:name w:val="Normal (old)"/>
    <w:basedOn w:val="Normln"/>
    <w:rsid w:val="00C40D6C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paragraph" w:customStyle="1" w:styleId="Geenafstand2">
    <w:name w:val="Geen afstand2"/>
    <w:uiPriority w:val="1"/>
    <w:qFormat/>
    <w:rsid w:val="00C40D6C"/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3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D3DC32CFF4A4485D9CC3DE50D0ECF" ma:contentTypeVersion="17" ma:contentTypeDescription="Een nieuw document maken." ma:contentTypeScope="" ma:versionID="cd4a9e4d5c2a5dae9dc4392fe8a73344">
  <xsd:schema xmlns:xsd="http://www.w3.org/2001/XMLSchema" xmlns:xs="http://www.w3.org/2001/XMLSchema" xmlns:p="http://schemas.microsoft.com/office/2006/metadata/properties" xmlns:ns2="54c22511-638e-4273-9837-ffa84345baa4" xmlns:ns3="785010aa-b74b-4483-a1ff-00100c12865f" xmlns:ns4="090c5233-a5c5-42a4-ac9f-bfbebbdb39dc" targetNamespace="http://schemas.microsoft.com/office/2006/metadata/properties" ma:root="true" ma:fieldsID="416ae79628d5754e50c67168b868d7bd" ns2:_="" ns3:_="" ns4:_="">
    <xsd:import namespace="54c22511-638e-4273-9837-ffa84345baa4"/>
    <xsd:import namespace="785010aa-b74b-4483-a1ff-00100c12865f"/>
    <xsd:import namespace="090c5233-a5c5-42a4-ac9f-bfbebbdb3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Datum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2511-638e-4273-9837-ffa84345b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atum" ma:index="19" nillable="true" ma:displayName="Datum" ma:format="DateOnly" ma:internalName="Datum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c83eb9e-f01d-47f4-b8b0-4cf3ec6033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010aa-b74b-4483-a1ff-00100c128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5233-a5c5-42a4-ac9f-bfbebbdb39d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649d01a-cccd-4411-ae7f-58dd3e9b4d14}" ma:internalName="TaxCatchAll" ma:showField="CatchAllData" ma:web="090c5233-a5c5-42a4-ac9f-bfbebbdb3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54c22511-638e-4273-9837-ffa84345baa4" xsi:nil="true"/>
    <lcf76f155ced4ddcb4097134ff3c332f xmlns="54c22511-638e-4273-9837-ffa84345baa4">
      <Terms xmlns="http://schemas.microsoft.com/office/infopath/2007/PartnerControls"/>
    </lcf76f155ced4ddcb4097134ff3c332f>
    <TaxCatchAll xmlns="090c5233-a5c5-42a4-ac9f-bfbebbdb39d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ACC409-A1F3-4882-B8A5-150A11307D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749CA3-9EA7-4AB2-95CC-F171699C9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22511-638e-4273-9837-ffa84345baa4"/>
    <ds:schemaRef ds:uri="785010aa-b74b-4483-a1ff-00100c12865f"/>
    <ds:schemaRef ds:uri="090c5233-a5c5-42a4-ac9f-bfbebbdb3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4D3639-6242-403B-9F6F-69D0810A4EF9}">
  <ds:schemaRefs>
    <ds:schemaRef ds:uri="http://schemas.microsoft.com/office/2006/metadata/properties"/>
    <ds:schemaRef ds:uri="http://schemas.microsoft.com/office/infopath/2007/PartnerControls"/>
    <ds:schemaRef ds:uri="54c22511-638e-4273-9837-ffa84345baa4"/>
    <ds:schemaRef ds:uri="090c5233-a5c5-42a4-ac9f-bfbebbdb39dc"/>
  </ds:schemaRefs>
</ds:datastoreItem>
</file>

<file path=customXml/itemProps4.xml><?xml version="1.0" encoding="utf-8"?>
<ds:datastoreItem xmlns:ds="http://schemas.openxmlformats.org/officeDocument/2006/customXml" ds:itemID="{E7599E0C-A7E6-4456-A10A-AB8100CA8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8</Pages>
  <Words>2335</Words>
  <Characters>13782</Characters>
  <Application>Microsoft Office Word</Application>
  <DocSecurity>0</DocSecurity>
  <Lines>114</Lines>
  <Paragraphs>32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MFranse@alfasan.nl</dc:creator>
  <cp:lastModifiedBy>Klapková Kristýna</cp:lastModifiedBy>
  <cp:revision>58</cp:revision>
  <cp:lastPrinted>2022-11-18T16:08:00Z</cp:lastPrinted>
  <dcterms:created xsi:type="dcterms:W3CDTF">2022-10-03T07:45:00Z</dcterms:created>
  <dcterms:modified xsi:type="dcterms:W3CDTF">2022-11-28T09:33:00Z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0x010100402D3DC32CFF4A4485D9CC3DE50D0ECF</vt:lpwstr>
  </property>
  <property fmtid="{D5CDD505-2E9C-101B-9397-08002B2CF9AE}" pid="3" name="AuthorIds_UIVersion_1536">
    <vt:lpwstr>20,14</vt:lpwstr>
  </property>
  <property fmtid="{D5CDD505-2E9C-101B-9397-08002B2CF9AE}" pid="4" name="MediaServiceImageTags">
    <vt:lpwstr/>
  </property>
</Properties>
</file>