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A9" w:rsidRDefault="00B901A9" w:rsidP="00B901A9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BIOGANCE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Xtra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Volume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Conditioner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 kondicionér pro extra objem</w:t>
      </w:r>
    </w:p>
    <w:p w:rsidR="00B56984" w:rsidRPr="00B56984" w:rsidRDefault="00B56984" w:rsidP="00B901A9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B56984">
        <w:rPr>
          <w:rFonts w:asciiTheme="minorHAnsi" w:hAnsiTheme="minorHAnsi" w:cs="Tahoma"/>
          <w:sz w:val="22"/>
          <w:szCs w:val="22"/>
        </w:rPr>
        <w:t>Veterinární přípravek</w:t>
      </w:r>
    </w:p>
    <w:p w:rsidR="00B901A9" w:rsidRDefault="00B901A9" w:rsidP="00B901A9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B901A9" w:rsidRDefault="00B901A9" w:rsidP="00B901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Charakteristika a účel užití:</w:t>
      </w:r>
      <w:r>
        <w:rPr>
          <w:rFonts w:asciiTheme="minorHAnsi" w:hAnsiTheme="minorHAnsi" w:cs="Tahoma"/>
          <w:sz w:val="22"/>
          <w:szCs w:val="22"/>
        </w:rPr>
        <w:t xml:space="preserve"> Kondicionér pro extra velký objem srsti psů i koček j</w:t>
      </w:r>
      <w:r>
        <w:rPr>
          <w:rFonts w:asciiTheme="minorHAnsi" w:hAnsiTheme="minorHAnsi"/>
          <w:sz w:val="22"/>
          <w:szCs w:val="22"/>
        </w:rPr>
        <w:t xml:space="preserve">e vytvořen z 98 % z přírodních a bio surovin - bez parabenů. Tento objemový kondicionér obsahuje hedvábný protein a je obohacen o vitamín E, společně vyživují srst do hloubky a dodávají jí extra objem. </w:t>
      </w:r>
    </w:p>
    <w:p w:rsidR="00B901A9" w:rsidRDefault="00B901A9" w:rsidP="00B901A9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Vhodný je i pro štěňata a koťata.</w:t>
      </w:r>
    </w:p>
    <w:p w:rsidR="00B901A9" w:rsidRDefault="00B901A9" w:rsidP="00B901A9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B901A9" w:rsidRDefault="00B901A9" w:rsidP="00B901A9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Složení: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Voda, </w:t>
      </w:r>
      <w:proofErr w:type="spellStart"/>
      <w:r>
        <w:rPr>
          <w:rFonts w:asciiTheme="minorHAnsi" w:hAnsiTheme="minorHAnsi"/>
          <w:sz w:val="22"/>
          <w:szCs w:val="22"/>
        </w:rPr>
        <w:t>bambucké</w:t>
      </w:r>
      <w:proofErr w:type="spellEnd"/>
      <w:r>
        <w:rPr>
          <w:rFonts w:asciiTheme="minorHAnsi" w:hAnsiTheme="minorHAnsi"/>
          <w:sz w:val="22"/>
          <w:szCs w:val="22"/>
        </w:rPr>
        <w:t xml:space="preserve"> máslo, hedvábný protein, vitamin E, sladký mandlový* a kokosový olej, emulgační činidlo, aroma, </w:t>
      </w:r>
      <w:proofErr w:type="spellStart"/>
      <w:r>
        <w:rPr>
          <w:rFonts w:asciiTheme="minorHAnsi" w:hAnsiTheme="minorHAnsi"/>
          <w:sz w:val="22"/>
          <w:szCs w:val="22"/>
        </w:rPr>
        <w:t>konzervant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:rsidR="00B901A9" w:rsidRDefault="00B901A9" w:rsidP="00B901A9">
      <w:pPr>
        <w:pStyle w:val="Bezmezer"/>
        <w:ind w:right="140"/>
        <w:rPr>
          <w:iCs/>
        </w:rPr>
      </w:pPr>
      <w:r>
        <w:rPr>
          <w:b/>
          <w:iCs/>
        </w:rPr>
        <w:t xml:space="preserve">* </w:t>
      </w:r>
      <w:r>
        <w:rPr>
          <w:iCs/>
        </w:rPr>
        <w:t>surovina z ekologického zemědělství.</w:t>
      </w:r>
    </w:p>
    <w:p w:rsidR="00B901A9" w:rsidRDefault="00B901A9" w:rsidP="00B901A9">
      <w:pPr>
        <w:pStyle w:val="Zkladntext2"/>
        <w:tabs>
          <w:tab w:val="left" w:pos="0"/>
        </w:tabs>
        <w:spacing w:after="0" w:line="240" w:lineRule="auto"/>
        <w:ind w:right="140"/>
        <w:rPr>
          <w:rFonts w:cs="Tahoma"/>
          <w:b/>
        </w:rPr>
      </w:pPr>
    </w:p>
    <w:p w:rsidR="00B901A9" w:rsidRDefault="00B901A9" w:rsidP="00B901A9">
      <w:pPr>
        <w:pStyle w:val="Bezmezer"/>
        <w:ind w:right="140"/>
        <w:rPr>
          <w:rFonts w:cs="Tahoma"/>
          <w:lang w:eastAsia="sk-SK"/>
        </w:rPr>
      </w:pPr>
      <w:r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B901A9" w:rsidRDefault="00B901A9" w:rsidP="00B901A9">
      <w:pPr>
        <w:pStyle w:val="Bezmezer"/>
        <w:tabs>
          <w:tab w:val="left" w:pos="5910"/>
        </w:tabs>
        <w:ind w:right="140"/>
        <w:rPr>
          <w:rFonts w:cs="Tahoma"/>
          <w:b/>
          <w:iCs/>
        </w:rPr>
      </w:pPr>
      <w:r>
        <w:rPr>
          <w:rFonts w:cs="Tahoma"/>
          <w:b/>
          <w:iCs/>
        </w:rPr>
        <w:tab/>
      </w:r>
    </w:p>
    <w:p w:rsidR="00B901A9" w:rsidRDefault="00B901A9" w:rsidP="00B901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iCs/>
          <w:sz w:val="22"/>
          <w:szCs w:val="22"/>
        </w:rPr>
        <w:t>Způsob použití a dávkování:</w:t>
      </w:r>
      <w:r>
        <w:rPr>
          <w:rFonts w:asciiTheme="minorHAnsi" w:hAnsiTheme="minorHAnsi" w:cs="Tahoma"/>
          <w:i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Aplikujte po opláchnutí šamponu, vmasírujte a nechte 2 minuty působit. Poté důkladně propláchněte. Vyfoukejte srst za neustálého česání po směru růstu. </w:t>
      </w:r>
    </w:p>
    <w:p w:rsidR="00B901A9" w:rsidRDefault="00B901A9" w:rsidP="00B901A9">
      <w:pPr>
        <w:pStyle w:val="Bezmezer"/>
        <w:ind w:right="140"/>
        <w:rPr>
          <w:rFonts w:cs="Tahoma"/>
          <w:b/>
          <w:iCs/>
        </w:rPr>
      </w:pPr>
    </w:p>
    <w:p w:rsidR="00B901A9" w:rsidRDefault="00B901A9" w:rsidP="00B901A9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 xml:space="preserve">Bezpečnostní opatření: </w:t>
      </w:r>
      <w:r>
        <w:rPr>
          <w:rFonts w:cs="Tahoma"/>
          <w:iCs/>
        </w:rPr>
        <w:t xml:space="preserve">Uchovávejte mimo </w:t>
      </w:r>
      <w:r w:rsidR="000E1A96">
        <w:rPr>
          <w:rFonts w:cs="Tahoma"/>
          <w:iCs/>
        </w:rPr>
        <w:t xml:space="preserve">dohled a </w:t>
      </w:r>
      <w:r>
        <w:rPr>
          <w:rFonts w:cs="Tahoma"/>
          <w:iCs/>
        </w:rPr>
        <w:t xml:space="preserve">dosah dětí. Zamezte kontaktu s očima. Pokud ke kontaktu s očima dojte, důkladně je vypláchněte vodou. </w:t>
      </w:r>
    </w:p>
    <w:p w:rsidR="00B901A9" w:rsidRDefault="00B901A9" w:rsidP="00B901A9">
      <w:pPr>
        <w:pStyle w:val="Bezmezer"/>
        <w:ind w:right="140"/>
        <w:rPr>
          <w:rFonts w:cs="Tahoma"/>
          <w:iCs/>
        </w:rPr>
      </w:pPr>
    </w:p>
    <w:p w:rsidR="00B901A9" w:rsidRDefault="00B901A9" w:rsidP="00B901A9">
      <w:pPr>
        <w:pStyle w:val="Bezmezer"/>
        <w:ind w:right="140"/>
        <w:rPr>
          <w:rFonts w:eastAsia="Times New Roman" w:cs="Tahoma"/>
          <w:bCs/>
          <w:lang w:eastAsia="sk-SK"/>
        </w:rPr>
      </w:pPr>
      <w:r>
        <w:rPr>
          <w:rFonts w:cs="Tahoma"/>
          <w:b/>
          <w:iCs/>
        </w:rPr>
        <w:t xml:space="preserve">Upozornění: </w:t>
      </w:r>
      <w:r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B901A9" w:rsidRDefault="00B901A9" w:rsidP="00B901A9">
      <w:pPr>
        <w:pStyle w:val="Bezmezer"/>
        <w:tabs>
          <w:tab w:val="left" w:pos="7095"/>
        </w:tabs>
        <w:ind w:right="140"/>
        <w:rPr>
          <w:rFonts w:cs="Tahoma"/>
        </w:rPr>
      </w:pPr>
      <w:r>
        <w:rPr>
          <w:rFonts w:cs="Tahoma"/>
          <w:b/>
        </w:rPr>
        <w:t>Doba použitelnosti</w:t>
      </w:r>
      <w:r>
        <w:rPr>
          <w:rFonts w:cs="Tahoma"/>
        </w:rPr>
        <w:t>: 60 měsíců</w:t>
      </w:r>
      <w:r w:rsidR="000E1A96">
        <w:rPr>
          <w:rFonts w:cs="Tahoma"/>
        </w:rPr>
        <w:t xml:space="preserve"> od data výroby</w:t>
      </w:r>
      <w:r>
        <w:rPr>
          <w:rFonts w:cs="Tahoma"/>
        </w:rPr>
        <w:t>. Po otevření: 12 měsíců.</w:t>
      </w:r>
      <w:r>
        <w:rPr>
          <w:rFonts w:cs="Tahoma"/>
        </w:rPr>
        <w:tab/>
      </w:r>
    </w:p>
    <w:p w:rsidR="000E1A96" w:rsidRDefault="000E1A96" w:rsidP="00B901A9">
      <w:pPr>
        <w:pStyle w:val="Bezmezer"/>
        <w:tabs>
          <w:tab w:val="left" w:pos="7095"/>
        </w:tabs>
        <w:ind w:right="140"/>
        <w:rPr>
          <w:rFonts w:cs="Tahoma"/>
        </w:rPr>
      </w:pPr>
      <w:r w:rsidRPr="00DD35B2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:rsidR="00B901A9" w:rsidRDefault="00B901A9" w:rsidP="00B901A9">
      <w:pPr>
        <w:pStyle w:val="Bezmezer"/>
        <w:ind w:right="140"/>
        <w:rPr>
          <w:rFonts w:cs="Tahoma"/>
          <w:b/>
        </w:rPr>
      </w:pPr>
      <w:r>
        <w:rPr>
          <w:rFonts w:cs="Tahoma"/>
          <w:b/>
        </w:rPr>
        <w:t xml:space="preserve">Způsob uchovávání: </w:t>
      </w:r>
      <w:r>
        <w:rPr>
          <w:rFonts w:cs="Tahoma"/>
          <w:iCs/>
        </w:rPr>
        <w:t>Při teplotě 10-28 °C.</w:t>
      </w:r>
    </w:p>
    <w:p w:rsidR="00B901A9" w:rsidRDefault="00B901A9" w:rsidP="00B901A9">
      <w:pPr>
        <w:pStyle w:val="Bezmezer"/>
        <w:ind w:right="140"/>
        <w:rPr>
          <w:rFonts w:cs="Tahoma"/>
        </w:rPr>
      </w:pPr>
      <w:r>
        <w:rPr>
          <w:rFonts w:cs="Tahoma"/>
          <w:b/>
        </w:rPr>
        <w:t>Velikost balení</w:t>
      </w:r>
      <w:r>
        <w:rPr>
          <w:rFonts w:cs="Tahoma"/>
        </w:rPr>
        <w:t>: 250 ml.</w:t>
      </w:r>
    </w:p>
    <w:p w:rsidR="00B901A9" w:rsidRDefault="00B901A9" w:rsidP="00B901A9">
      <w:pPr>
        <w:pStyle w:val="Bezmezer"/>
        <w:ind w:right="140"/>
        <w:rPr>
          <w:rFonts w:cs="Tahoma"/>
          <w:b/>
          <w:lang w:eastAsia="sk-SK"/>
        </w:rPr>
      </w:pPr>
    </w:p>
    <w:p w:rsidR="00B901A9" w:rsidRDefault="00B901A9" w:rsidP="00B901A9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Výrobce: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Laboratoire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Biogance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>
        <w:rPr>
          <w:rFonts w:asciiTheme="minorHAnsi" w:hAnsiTheme="minorHAnsi" w:cs="Tahoma"/>
          <w:sz w:val="22"/>
          <w:szCs w:val="22"/>
        </w:rPr>
        <w:t>Atlantique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Sur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Loire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Francie </w:t>
      </w:r>
    </w:p>
    <w:p w:rsidR="00B901A9" w:rsidRDefault="00B901A9" w:rsidP="00B901A9">
      <w:pPr>
        <w:pStyle w:val="Bezmezer"/>
        <w:ind w:right="140"/>
        <w:rPr>
          <w:rFonts w:cs="Tahoma"/>
          <w:bCs/>
        </w:rPr>
      </w:pPr>
      <w:r>
        <w:rPr>
          <w:rFonts w:cs="Tahoma"/>
          <w:b/>
          <w:lang w:eastAsia="sk-SK"/>
        </w:rPr>
        <w:t xml:space="preserve">Držitel rozhodnutí o schválení: </w:t>
      </w:r>
      <w:r>
        <w:rPr>
          <w:rFonts w:cs="Tahoma"/>
          <w:bCs/>
        </w:rPr>
        <w:t>Samohýl group a. s., Smetanova 1058, 512 51 Lomnice nad Popelkou, Česká republika</w:t>
      </w:r>
    </w:p>
    <w:p w:rsidR="00B901A9" w:rsidRDefault="00B901A9" w:rsidP="00B901A9">
      <w:pPr>
        <w:pStyle w:val="Bezmezer"/>
        <w:ind w:right="140"/>
        <w:rPr>
          <w:rFonts w:cs="Tahoma"/>
          <w:bCs/>
        </w:rPr>
      </w:pPr>
      <w:r>
        <w:rPr>
          <w:rFonts w:cs="Tahoma"/>
          <w:b/>
          <w:lang w:eastAsia="sk-SK"/>
        </w:rPr>
        <w:t xml:space="preserve">Číslo schválení: </w:t>
      </w:r>
      <w:r>
        <w:rPr>
          <w:rFonts w:cs="Tahoma"/>
          <w:bCs/>
        </w:rPr>
        <w:t>122-17/C</w:t>
      </w:r>
    </w:p>
    <w:p w:rsidR="00B901A9" w:rsidRDefault="00B901A9" w:rsidP="00B901A9">
      <w:pPr>
        <w:pStyle w:val="Bezmezer"/>
        <w:ind w:right="140"/>
        <w:rPr>
          <w:rFonts w:cs="Tahoma"/>
          <w:bCs/>
        </w:rPr>
      </w:pPr>
    </w:p>
    <w:p w:rsidR="0070553F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LOT:</w:t>
      </w:r>
      <w:r w:rsidR="00DD35B2">
        <w:rPr>
          <w:rFonts w:cs="Tahoma"/>
          <w:color w:val="000000"/>
        </w:rPr>
        <w:t xml:space="preserve"> uvedeno na obalu</w:t>
      </w:r>
    </w:p>
    <w:p w:rsidR="00837684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EXP:</w:t>
      </w:r>
      <w:r w:rsidR="00DD35B2">
        <w:rPr>
          <w:rFonts w:cs="Tahoma"/>
          <w:color w:val="000000"/>
        </w:rPr>
        <w:t xml:space="preserve"> uvedeno na obalu</w:t>
      </w:r>
    </w:p>
    <w:p w:rsidR="00A421E3" w:rsidRDefault="00A421E3" w:rsidP="00AB6B6B">
      <w:pPr>
        <w:pStyle w:val="Bezmezer"/>
        <w:ind w:right="140"/>
        <w:rPr>
          <w:rFonts w:cs="Tahoma"/>
          <w:color w:val="000000"/>
        </w:rPr>
      </w:pPr>
    </w:p>
    <w:p w:rsidR="00A421E3" w:rsidRPr="00A421E3" w:rsidRDefault="00A421E3" w:rsidP="00AB6B6B">
      <w:pPr>
        <w:pStyle w:val="Bezmezer"/>
        <w:ind w:right="140"/>
        <w:rPr>
          <w:rFonts w:ascii="Arial" w:hAnsi="Arial" w:cs="Arial"/>
          <w:b/>
          <w:sz w:val="10"/>
          <w:szCs w:val="10"/>
        </w:rPr>
      </w:pPr>
    </w:p>
    <w:sectPr w:rsidR="00A421E3" w:rsidRPr="00A421E3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EE" w:rsidRDefault="00C91BEE" w:rsidP="00B56984">
      <w:r>
        <w:separator/>
      </w:r>
    </w:p>
  </w:endnote>
  <w:endnote w:type="continuationSeparator" w:id="0">
    <w:p w:rsidR="00C91BEE" w:rsidRDefault="00C91BEE" w:rsidP="00B5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FA" w:rsidRDefault="009744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FA" w:rsidRDefault="009744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FA" w:rsidRDefault="00974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EE" w:rsidRDefault="00C91BEE" w:rsidP="00B56984">
      <w:r>
        <w:separator/>
      </w:r>
    </w:p>
  </w:footnote>
  <w:footnote w:type="continuationSeparator" w:id="0">
    <w:p w:rsidR="00C91BEE" w:rsidRDefault="00C91BEE" w:rsidP="00B5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FA" w:rsidRDefault="009744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84" w:rsidRPr="00B56984" w:rsidRDefault="00B56984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56984">
      <w:rPr>
        <w:rFonts w:asciiTheme="minorHAnsi" w:hAnsiTheme="minorHAnsi" w:cstheme="minorHAnsi"/>
        <w:bCs/>
        <w:sz w:val="22"/>
        <w:szCs w:val="22"/>
      </w:rPr>
      <w:t>Text na</w:t>
    </w:r>
    <w:r w:rsidRPr="00B5698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A759F2BF02C34226A90E1DA09140BD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5698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5698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5698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56984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5698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B0E2296F96FD4C179710FB200B68EEB5"/>
        </w:placeholder>
        <w:text/>
      </w:sdtPr>
      <w:sdtEndPr/>
      <w:sdtContent>
        <w:r w:rsidRPr="00B56984">
          <w:rPr>
            <w:rFonts w:asciiTheme="minorHAnsi" w:hAnsiTheme="minorHAnsi" w:cstheme="minorHAnsi"/>
            <w:sz w:val="22"/>
            <w:szCs w:val="22"/>
          </w:rPr>
          <w:t>USKVBL/9844/2022/POD</w:t>
        </w:r>
      </w:sdtContent>
    </w:sdt>
    <w:r w:rsidRPr="00B56984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B0E2296F96FD4C179710FB200B68EEB5"/>
        </w:placeholder>
        <w:text/>
      </w:sdtPr>
      <w:sdtContent>
        <w:r w:rsidR="009744FA" w:rsidRPr="009744FA">
          <w:rPr>
            <w:rFonts w:asciiTheme="minorHAnsi" w:hAnsiTheme="minorHAnsi" w:cstheme="minorHAnsi"/>
            <w:bCs/>
            <w:sz w:val="22"/>
            <w:szCs w:val="22"/>
          </w:rPr>
          <w:t>USKVBL/13624/2022/REG-</w:t>
        </w:r>
        <w:proofErr w:type="spellStart"/>
        <w:r w:rsidR="009744FA" w:rsidRPr="009744F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B5698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7F92AB8798FF4419B88073497BBBACF6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44FA">
          <w:rPr>
            <w:rFonts w:asciiTheme="minorHAnsi" w:hAnsiTheme="minorHAnsi" w:cstheme="minorHAnsi"/>
            <w:bCs/>
            <w:sz w:val="22"/>
            <w:szCs w:val="22"/>
          </w:rPr>
          <w:t>31.10.2022</w:t>
        </w:r>
      </w:sdtContent>
    </w:sdt>
    <w:r w:rsidRPr="00B5698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C876AFFBA3C45899097815F149DB3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5698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5698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1770AA4853AD43FEA6201CB708F175F6"/>
        </w:placeholder>
        <w:text/>
      </w:sdtPr>
      <w:sdtEndPr/>
      <w:sdtContent>
        <w:r w:rsidRPr="00B56984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B56984">
          <w:rPr>
            <w:rFonts w:asciiTheme="minorHAnsi" w:hAnsiTheme="minorHAnsi" w:cstheme="minorHAnsi"/>
            <w:sz w:val="22"/>
            <w:szCs w:val="22"/>
          </w:rPr>
          <w:t>Xtra</w:t>
        </w:r>
        <w:proofErr w:type="spellEnd"/>
        <w:r w:rsidRPr="00B56984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56984">
          <w:rPr>
            <w:rFonts w:asciiTheme="minorHAnsi" w:hAnsiTheme="minorHAnsi" w:cstheme="minorHAnsi"/>
            <w:sz w:val="22"/>
            <w:szCs w:val="22"/>
          </w:rPr>
          <w:t>Volume</w:t>
        </w:r>
        <w:proofErr w:type="spellEnd"/>
        <w:r w:rsidRPr="00B56984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56984">
          <w:rPr>
            <w:rFonts w:asciiTheme="minorHAnsi" w:hAnsiTheme="minorHAnsi" w:cstheme="minorHAnsi"/>
            <w:sz w:val="22"/>
            <w:szCs w:val="22"/>
          </w:rPr>
          <w:t>Conditioner</w:t>
        </w:r>
        <w:proofErr w:type="spellEnd"/>
        <w:r w:rsidRPr="00B56984">
          <w:rPr>
            <w:rFonts w:asciiTheme="minorHAnsi" w:hAnsiTheme="minorHAnsi" w:cstheme="minorHAnsi"/>
            <w:sz w:val="22"/>
            <w:szCs w:val="22"/>
          </w:rPr>
          <w:t xml:space="preserve"> – kondicionér pro extra objem</w:t>
        </w:r>
      </w:sdtContent>
    </w:sdt>
  </w:p>
  <w:p w:rsidR="00B56984" w:rsidRDefault="00B569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FA" w:rsidRDefault="009744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15121"/>
    <w:rsid w:val="000234A1"/>
    <w:rsid w:val="00034307"/>
    <w:rsid w:val="00074B90"/>
    <w:rsid w:val="000D5251"/>
    <w:rsid w:val="000E1A96"/>
    <w:rsid w:val="002026A3"/>
    <w:rsid w:val="00235DA7"/>
    <w:rsid w:val="00255CD9"/>
    <w:rsid w:val="002848D5"/>
    <w:rsid w:val="002C0E40"/>
    <w:rsid w:val="002F2D24"/>
    <w:rsid w:val="00327BF0"/>
    <w:rsid w:val="00347054"/>
    <w:rsid w:val="0037114D"/>
    <w:rsid w:val="0038400E"/>
    <w:rsid w:val="0038739E"/>
    <w:rsid w:val="00393896"/>
    <w:rsid w:val="00397CC0"/>
    <w:rsid w:val="003A6C89"/>
    <w:rsid w:val="00486B20"/>
    <w:rsid w:val="004E27AB"/>
    <w:rsid w:val="005B3399"/>
    <w:rsid w:val="006263C3"/>
    <w:rsid w:val="00665AA7"/>
    <w:rsid w:val="006912DD"/>
    <w:rsid w:val="006B4341"/>
    <w:rsid w:val="007009C5"/>
    <w:rsid w:val="0070553F"/>
    <w:rsid w:val="00715890"/>
    <w:rsid w:val="0072251C"/>
    <w:rsid w:val="007407BB"/>
    <w:rsid w:val="007A0B7B"/>
    <w:rsid w:val="008303B5"/>
    <w:rsid w:val="00837684"/>
    <w:rsid w:val="008D2470"/>
    <w:rsid w:val="008F6331"/>
    <w:rsid w:val="009744FA"/>
    <w:rsid w:val="009C02E6"/>
    <w:rsid w:val="009E6E0F"/>
    <w:rsid w:val="009F5B45"/>
    <w:rsid w:val="00A0389E"/>
    <w:rsid w:val="00A421E3"/>
    <w:rsid w:val="00A6669C"/>
    <w:rsid w:val="00A80930"/>
    <w:rsid w:val="00AA6CE9"/>
    <w:rsid w:val="00AB6B6B"/>
    <w:rsid w:val="00B30573"/>
    <w:rsid w:val="00B56984"/>
    <w:rsid w:val="00B61C87"/>
    <w:rsid w:val="00B65DEF"/>
    <w:rsid w:val="00B901A9"/>
    <w:rsid w:val="00BB37C0"/>
    <w:rsid w:val="00C30AA9"/>
    <w:rsid w:val="00C61EF3"/>
    <w:rsid w:val="00C66847"/>
    <w:rsid w:val="00C811E1"/>
    <w:rsid w:val="00C91BEE"/>
    <w:rsid w:val="00CC618C"/>
    <w:rsid w:val="00D77B86"/>
    <w:rsid w:val="00DD35B2"/>
    <w:rsid w:val="00E05FA2"/>
    <w:rsid w:val="00E50AEC"/>
    <w:rsid w:val="00E73C47"/>
    <w:rsid w:val="00E95B83"/>
    <w:rsid w:val="00EB396D"/>
    <w:rsid w:val="00EB3EE4"/>
    <w:rsid w:val="00ED440E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3C42E-4F0B-45A5-B54B-D0786AD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B569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9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9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9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56984"/>
    <w:rPr>
      <w:color w:val="808080"/>
    </w:rPr>
  </w:style>
  <w:style w:type="character" w:customStyle="1" w:styleId="Styl2">
    <w:name w:val="Styl2"/>
    <w:basedOn w:val="Standardnpsmoodstavce"/>
    <w:uiPriority w:val="1"/>
    <w:rsid w:val="00B5698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9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9F2BF02C34226A90E1DA09140B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85A0B-4D94-4DF1-96FC-F48C3C95D817}"/>
      </w:docPartPr>
      <w:docPartBody>
        <w:p w:rsidR="00FA1930" w:rsidRDefault="00BD4865" w:rsidP="00BD4865">
          <w:pPr>
            <w:pStyle w:val="A759F2BF02C34226A90E1DA09140BD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E2296F96FD4C179710FB200B68E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BACAB-5C06-4EE6-9AEA-3AD3CE1BD682}"/>
      </w:docPartPr>
      <w:docPartBody>
        <w:p w:rsidR="00FA1930" w:rsidRDefault="00BD4865" w:rsidP="00BD4865">
          <w:pPr>
            <w:pStyle w:val="B0E2296F96FD4C179710FB200B68EE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92AB8798FF4419B88073497BBBA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BB8C9-A853-4D95-A447-FEA5DB3BB1DF}"/>
      </w:docPartPr>
      <w:docPartBody>
        <w:p w:rsidR="00FA1930" w:rsidRDefault="00BD4865" w:rsidP="00BD4865">
          <w:pPr>
            <w:pStyle w:val="7F92AB8798FF4419B88073497BBBAC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876AFFBA3C45899097815F149DB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A72E4-CB84-4DD0-8E15-DC3B469D24AD}"/>
      </w:docPartPr>
      <w:docPartBody>
        <w:p w:rsidR="00FA1930" w:rsidRDefault="00BD4865" w:rsidP="00BD4865">
          <w:pPr>
            <w:pStyle w:val="AC876AFFBA3C45899097815F149DB3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70AA4853AD43FEA6201CB708F17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C3029-7D3D-41C1-B8F1-D660155A3370}"/>
      </w:docPartPr>
      <w:docPartBody>
        <w:p w:rsidR="00FA1930" w:rsidRDefault="00BD4865" w:rsidP="00BD4865">
          <w:pPr>
            <w:pStyle w:val="1770AA4853AD43FEA6201CB708F175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65"/>
    <w:rsid w:val="00600A3A"/>
    <w:rsid w:val="00BD4865"/>
    <w:rsid w:val="00E42DAF"/>
    <w:rsid w:val="00EE64FD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4865"/>
    <w:rPr>
      <w:color w:val="808080"/>
    </w:rPr>
  </w:style>
  <w:style w:type="paragraph" w:customStyle="1" w:styleId="A759F2BF02C34226A90E1DA09140BDAF">
    <w:name w:val="A759F2BF02C34226A90E1DA09140BDAF"/>
    <w:rsid w:val="00BD4865"/>
  </w:style>
  <w:style w:type="paragraph" w:customStyle="1" w:styleId="B0E2296F96FD4C179710FB200B68EEB5">
    <w:name w:val="B0E2296F96FD4C179710FB200B68EEB5"/>
    <w:rsid w:val="00BD4865"/>
  </w:style>
  <w:style w:type="paragraph" w:customStyle="1" w:styleId="7F92AB8798FF4419B88073497BBBACF6">
    <w:name w:val="7F92AB8798FF4419B88073497BBBACF6"/>
    <w:rsid w:val="00BD4865"/>
  </w:style>
  <w:style w:type="paragraph" w:customStyle="1" w:styleId="AC876AFFBA3C45899097815F149DB391">
    <w:name w:val="AC876AFFBA3C45899097815F149DB391"/>
    <w:rsid w:val="00BD4865"/>
  </w:style>
  <w:style w:type="paragraph" w:customStyle="1" w:styleId="1770AA4853AD43FEA6201CB708F175F6">
    <w:name w:val="1770AA4853AD43FEA6201CB708F175F6"/>
    <w:rsid w:val="00BD4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F1C015B5-927E-46FD-988D-DE0EC2ED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643A2-F7A6-4E69-A1FF-AE5EF080B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D023B-72A0-44B2-AC5B-2321295AEEA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8</cp:revision>
  <dcterms:created xsi:type="dcterms:W3CDTF">2022-10-06T10:42:00Z</dcterms:created>
  <dcterms:modified xsi:type="dcterms:W3CDTF">2022-10-31T13:18:00Z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