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85ED" w14:textId="77777777" w:rsidR="005C7BBE" w:rsidRPr="00C70477" w:rsidRDefault="005C7BBE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val="cs-CZ"/>
        </w:rPr>
      </w:pPr>
      <w:r w:rsidRPr="00C70477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val="cs-CZ"/>
        </w:rPr>
        <w:t>Otoact</w:t>
      </w:r>
    </w:p>
    <w:p w14:paraId="0C8693E4" w14:textId="77777777" w:rsidR="0065113F" w:rsidRPr="00C70477" w:rsidRDefault="0065113F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</w:pPr>
      <w:bookmarkStart w:id="0" w:name="_GoBack"/>
      <w:bookmarkEnd w:id="0"/>
    </w:p>
    <w:p w14:paraId="21E44D8C" w14:textId="77777777" w:rsidR="0065113F" w:rsidRPr="00C70477" w:rsidRDefault="0065113F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</w:pPr>
      <w:r w:rsidRPr="00C70477"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  <w:t>100 ml</w:t>
      </w:r>
    </w:p>
    <w:p w14:paraId="4E7FC4C8" w14:textId="77777777" w:rsidR="008D32AF" w:rsidRPr="00C70477" w:rsidRDefault="008D32AF" w:rsidP="009C7FE1">
      <w:pPr>
        <w:rPr>
          <w:rFonts w:ascii="Calibri" w:hAnsi="Calibri" w:cs="Calibri"/>
          <w:color w:val="000000" w:themeColor="text1"/>
          <w:sz w:val="22"/>
          <w:szCs w:val="22"/>
          <w:lang w:val="cs-CZ"/>
        </w:rPr>
      </w:pPr>
    </w:p>
    <w:p w14:paraId="16AD0D18" w14:textId="77777777" w:rsidR="00C70477" w:rsidRPr="00C70477" w:rsidRDefault="00653494" w:rsidP="008D32AF">
      <w:pPr>
        <w:pStyle w:val="Default"/>
        <w:spacing w:after="240" w:line="180" w:lineRule="atLeast"/>
        <w:rPr>
          <w:rFonts w:ascii="Calibri" w:hAnsi="Calibri" w:cs="Calibri"/>
          <w:b/>
          <w:bCs/>
          <w:color w:val="000000" w:themeColor="text1"/>
          <w:u w:color="4C4C4C"/>
        </w:rPr>
      </w:pP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Veterinární </w:t>
      </w:r>
      <w:r w:rsidR="00C70477" w:rsidRPr="00C70477">
        <w:rPr>
          <w:rFonts w:ascii="Calibri" w:hAnsi="Calibri" w:cs="Calibri"/>
          <w:b/>
          <w:bCs/>
          <w:color w:val="000000" w:themeColor="text1"/>
          <w:u w:color="4C4C4C"/>
        </w:rPr>
        <w:t>přípravek</w:t>
      </w:r>
      <w:r w:rsidR="009C7FE1"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 </w:t>
      </w:r>
      <w:r w:rsidR="00C70477" w:rsidRPr="00C70477">
        <w:rPr>
          <w:rFonts w:ascii="Calibri" w:hAnsi="Calibri" w:cs="Calibri"/>
          <w:b/>
          <w:bCs/>
          <w:color w:val="000000" w:themeColor="text1"/>
          <w:u w:color="4C4C4C"/>
        </w:rPr>
        <w:t>rozpouštějící</w:t>
      </w:r>
      <w:r w:rsidR="009C7FE1"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 ušní maz s obsahem </w:t>
      </w:r>
      <w:proofErr w:type="spellStart"/>
      <w:r w:rsidR="009C7FE1" w:rsidRPr="00C70477">
        <w:rPr>
          <w:rFonts w:ascii="Calibri" w:hAnsi="Calibri" w:cs="Calibri"/>
          <w:b/>
          <w:bCs/>
          <w:color w:val="000000" w:themeColor="text1"/>
          <w:u w:color="4C4C4C"/>
        </w:rPr>
        <w:t>skvalenu</w:t>
      </w:r>
      <w:proofErr w:type="spellEnd"/>
      <w:r w:rsidR="009C7FE1"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 a kyseliny salicylové.</w:t>
      </w:r>
    </w:p>
    <w:p w14:paraId="07DBFC6E" w14:textId="77777777" w:rsidR="00C70477" w:rsidRDefault="009C7FE1" w:rsidP="008D32AF">
      <w:pPr>
        <w:pStyle w:val="Default"/>
        <w:spacing w:after="240" w:line="180" w:lineRule="atLeast"/>
        <w:rPr>
          <w:rFonts w:ascii="Calibri" w:hAnsi="Calibri" w:cs="Calibri"/>
          <w:color w:val="000000" w:themeColor="text1"/>
          <w:u w:color="4C4C4C"/>
        </w:rPr>
      </w:pP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Složení: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Skvalen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 xml:space="preserve">;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butylenglykol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 xml:space="preserve">;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etoxydiglykol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 xml:space="preserve">;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polysorbát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 xml:space="preserve"> 20,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glyceryl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stearát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 xml:space="preserve">;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dietylenglykol-stearát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>, extrak</w:t>
      </w:r>
      <w:r w:rsidR="008D32AF" w:rsidRPr="00C70477">
        <w:rPr>
          <w:rFonts w:ascii="Calibri" w:hAnsi="Calibri" w:cs="Calibri"/>
          <w:color w:val="000000" w:themeColor="text1"/>
          <w:u w:color="4C4C4C"/>
        </w:rPr>
        <w:t>t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heřmánku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; kyselina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tříslová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; kyselina salicylová; </w:t>
      </w:r>
      <w:proofErr w:type="spellStart"/>
      <w:r w:rsidRPr="00C70477">
        <w:rPr>
          <w:rFonts w:ascii="Calibri" w:hAnsi="Calibri" w:cs="Calibri"/>
          <w:color w:val="000000" w:themeColor="text1"/>
          <w:u w:color="4C4C4C"/>
        </w:rPr>
        <w:t>konzervanty</w:t>
      </w:r>
      <w:proofErr w:type="spellEnd"/>
      <w:r w:rsidRPr="00C70477">
        <w:rPr>
          <w:rFonts w:ascii="Calibri" w:hAnsi="Calibri" w:cs="Calibri"/>
          <w:color w:val="000000" w:themeColor="text1"/>
          <w:u w:color="4C4C4C"/>
        </w:rPr>
        <w:t>; purifikovaná</w:t>
      </w:r>
      <w:r w:rsidR="008D32AF" w:rsidRPr="00C70477">
        <w:rPr>
          <w:rFonts w:ascii="Calibri" w:hAnsi="Calibri" w:cs="Calibri"/>
          <w:color w:val="000000" w:themeColor="text1"/>
          <w:u w:color="4C4C4C"/>
        </w:rPr>
        <w:t xml:space="preserve"> voda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. </w:t>
      </w:r>
    </w:p>
    <w:p w14:paraId="1D6FCFF8" w14:textId="77777777" w:rsidR="00C70477" w:rsidRDefault="009C7FE1" w:rsidP="008D32AF">
      <w:pPr>
        <w:pStyle w:val="Default"/>
        <w:spacing w:after="240" w:line="180" w:lineRule="atLeast"/>
        <w:rPr>
          <w:rFonts w:ascii="Calibri" w:hAnsi="Calibri" w:cs="Calibri"/>
          <w:color w:val="000000" w:themeColor="text1"/>
          <w:u w:color="4C4C4C"/>
        </w:rPr>
      </w:pP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Vlastnosti: </w:t>
      </w:r>
      <w:r w:rsidRPr="00C70477">
        <w:rPr>
          <w:rFonts w:ascii="Calibri" w:hAnsi="Calibri" w:cs="Calibri"/>
          <w:color w:val="000000" w:themeColor="text1"/>
          <w:u w:color="4C4C4C"/>
        </w:rPr>
        <w:t>Přípravek s</w:t>
      </w: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 </w:t>
      </w:r>
      <w:r w:rsidRPr="00C70477">
        <w:rPr>
          <w:rFonts w:ascii="Calibri" w:hAnsi="Calibri" w:cs="Calibri"/>
          <w:bCs/>
          <w:color w:val="000000" w:themeColor="text1"/>
          <w:u w:color="4C4C4C"/>
        </w:rPr>
        <w:t>i</w:t>
      </w:r>
      <w:r w:rsidRPr="00C70477">
        <w:rPr>
          <w:rFonts w:ascii="Calibri" w:hAnsi="Calibri" w:cs="Calibri"/>
          <w:color w:val="000000" w:themeColor="text1"/>
          <w:u w:color="4C4C4C"/>
        </w:rPr>
        <w:t>novativním složením</w:t>
      </w:r>
      <w:r w:rsidRPr="00C70477">
        <w:rPr>
          <w:rFonts w:ascii="Calibri" w:hAnsi="Calibri" w:cs="Calibri"/>
          <w:color w:val="000000" w:themeColor="text1"/>
          <w:position w:val="4"/>
          <w:u w:color="4C4C4C"/>
        </w:rPr>
        <w:t xml:space="preserve"> 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pro psy a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kočky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jemně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rozpouští ušní maz. Po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odstranění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nahromaděného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ušního mazu veterinárním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lékařem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umožňuje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pravidelné použití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přípravku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Otoact</w:t>
      </w:r>
      <w:r w:rsidRPr="00C70477">
        <w:rPr>
          <w:rFonts w:ascii="Calibri" w:hAnsi="Calibri" w:cs="Calibri"/>
          <w:color w:val="000000" w:themeColor="text1"/>
          <w:position w:val="4"/>
          <w:u w:color="4C4C4C"/>
        </w:rPr>
        <w:t xml:space="preserve"> 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udržet zvukovod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zvířete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s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nadměrnou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 produkcí mazu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čistý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. </w:t>
      </w:r>
    </w:p>
    <w:p w14:paraId="658A25EC" w14:textId="43D72436" w:rsidR="00C70477" w:rsidRDefault="00C771EB" w:rsidP="008D32AF">
      <w:pPr>
        <w:pStyle w:val="Default"/>
        <w:spacing w:after="240" w:line="180" w:lineRule="atLeast"/>
        <w:rPr>
          <w:rFonts w:ascii="Calibri" w:hAnsi="Calibri" w:cs="Calibri"/>
          <w:color w:val="000000" w:themeColor="text1"/>
          <w:u w:color="4C4C4C"/>
        </w:rPr>
      </w:pP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>P</w:t>
      </w:r>
      <w:r w:rsidR="009C7FE1"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oužití: </w:t>
      </w:r>
      <w:r w:rsidR="00DC0439">
        <w:rPr>
          <w:rFonts w:ascii="Calibri" w:hAnsi="Calibri" w:cs="Calibri"/>
          <w:color w:val="000000" w:themeColor="text1"/>
          <w:u w:color="4C4C4C"/>
        </w:rPr>
        <w:t>Naplňte zvukovod roztokem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 za neustálé masáže báze ucha. Vysušte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přebytek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 pomocí gázy namotané na prst. Opakujte </w:t>
      </w:r>
      <w:proofErr w:type="gramStart"/>
      <w:r w:rsidR="00D53094">
        <w:rPr>
          <w:rFonts w:ascii="Calibri" w:hAnsi="Calibri" w:cs="Calibri"/>
          <w:color w:val="000000" w:themeColor="text1"/>
          <w:u w:color="4C4C4C"/>
        </w:rPr>
        <w:t>1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>-</w:t>
      </w:r>
      <w:r w:rsidR="00D53094">
        <w:rPr>
          <w:rFonts w:ascii="Calibri" w:hAnsi="Calibri" w:cs="Calibri"/>
          <w:color w:val="000000" w:themeColor="text1"/>
          <w:u w:color="4C4C4C"/>
        </w:rPr>
        <w:t>2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>krát</w:t>
      </w:r>
      <w:proofErr w:type="gramEnd"/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 týdně. Přípravek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může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 být použit stejným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způsobem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="00DC0439">
        <w:rPr>
          <w:rFonts w:ascii="Calibri" w:hAnsi="Calibri" w:cs="Calibri"/>
          <w:color w:val="000000" w:themeColor="text1"/>
          <w:u w:color="4C4C4C"/>
        </w:rPr>
        <w:t>pro</w:t>
      </w:r>
      <w:r w:rsidR="00DC0439"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vymytí zvukovodu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před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 xml:space="preserve"> jakýmkoliv </w:t>
      </w:r>
      <w:r w:rsidR="002D0B1E" w:rsidRPr="00C70477">
        <w:rPr>
          <w:rFonts w:ascii="Calibri" w:hAnsi="Calibri" w:cs="Calibri"/>
          <w:color w:val="000000" w:themeColor="text1"/>
          <w:u w:color="4C4C4C"/>
        </w:rPr>
        <w:t xml:space="preserve">lékařským </w:t>
      </w:r>
      <w:r w:rsidR="009C7FE1" w:rsidRPr="00C70477">
        <w:rPr>
          <w:rFonts w:ascii="Calibri" w:hAnsi="Calibri" w:cs="Calibri"/>
          <w:color w:val="000000" w:themeColor="text1"/>
          <w:u w:color="4C4C4C"/>
        </w:rPr>
        <w:t>zákrokem.</w:t>
      </w:r>
      <w:r w:rsidR="006A0281" w:rsidRPr="00C70477">
        <w:rPr>
          <w:rFonts w:ascii="Calibri" w:hAnsi="Calibri" w:cs="Calibri"/>
          <w:color w:val="000000" w:themeColor="text1"/>
          <w:u w:color="4C4C4C"/>
        </w:rPr>
        <w:t xml:space="preserve"> </w:t>
      </w:r>
    </w:p>
    <w:p w14:paraId="78C93C58" w14:textId="3617D762" w:rsidR="00C70477" w:rsidRDefault="009C7FE1" w:rsidP="008D32AF">
      <w:pPr>
        <w:pStyle w:val="Default"/>
        <w:spacing w:after="240" w:line="180" w:lineRule="atLeast"/>
        <w:rPr>
          <w:rFonts w:ascii="Calibri" w:hAnsi="Calibri" w:cs="Calibri"/>
          <w:color w:val="000000" w:themeColor="text1"/>
          <w:u w:color="4C4C4C"/>
        </w:rPr>
      </w:pP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Upozornění: 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● PŘI ZASAŽENÍ OČÍ: Opatrně </w:t>
      </w:r>
      <w:r w:rsidR="00AE56F7">
        <w:rPr>
          <w:rFonts w:ascii="Calibri" w:hAnsi="Calibri" w:cs="Calibri"/>
          <w:color w:val="000000" w:themeColor="text1"/>
          <w:u w:color="4C4C4C"/>
        </w:rPr>
        <w:t>vyplachujte</w:t>
      </w:r>
      <w:r w:rsidR="00AE56F7"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vodou po dobu několika minut ● Necítíte-li se dobře, vyhledejte lékařskou pomoc ● Uchovávejte mimo </w:t>
      </w:r>
      <w:r w:rsidR="002D0B1E" w:rsidRPr="00C70477">
        <w:rPr>
          <w:rFonts w:ascii="Calibri" w:hAnsi="Calibri" w:cs="Calibri"/>
          <w:color w:val="000000" w:themeColor="text1"/>
          <w:u w:color="4C4C4C"/>
        </w:rPr>
        <w:t xml:space="preserve">dohled a </w:t>
      </w:r>
      <w:r w:rsidRPr="00C70477">
        <w:rPr>
          <w:rFonts w:ascii="Calibri" w:hAnsi="Calibri" w:cs="Calibri"/>
          <w:color w:val="000000" w:themeColor="text1"/>
          <w:u w:color="4C4C4C"/>
        </w:rPr>
        <w:t xml:space="preserve">dosah </w:t>
      </w:r>
      <w:r w:rsidR="00C70477" w:rsidRPr="00C70477">
        <w:rPr>
          <w:rFonts w:ascii="Calibri" w:hAnsi="Calibri" w:cs="Calibri"/>
          <w:color w:val="000000" w:themeColor="text1"/>
          <w:u w:color="4C4C4C"/>
        </w:rPr>
        <w:t>dětí</w:t>
      </w:r>
      <w:r w:rsidRPr="00C70477">
        <w:rPr>
          <w:rFonts w:ascii="Calibri" w:hAnsi="Calibri" w:cs="Calibri"/>
          <w:color w:val="000000" w:themeColor="text1"/>
          <w:u w:color="4C4C4C"/>
        </w:rPr>
        <w:t>.</w:t>
      </w:r>
      <w:r w:rsidR="002D0B1E" w:rsidRPr="00C70477">
        <w:rPr>
          <w:rFonts w:ascii="Calibri" w:hAnsi="Calibri" w:cs="Calibri"/>
          <w:color w:val="000000" w:themeColor="text1"/>
          <w:u w:color="4C4C4C"/>
        </w:rPr>
        <w:t xml:space="preserve"> </w:t>
      </w:r>
      <w:r w:rsidRPr="00C70477">
        <w:rPr>
          <w:rFonts w:ascii="Calibri" w:hAnsi="Calibri" w:cs="Calibri"/>
          <w:color w:val="000000" w:themeColor="text1"/>
          <w:u w:color="4C4C4C"/>
        </w:rPr>
        <w:t>Pouze pro zvířata</w:t>
      </w:r>
      <w:r w:rsidR="00201E7E" w:rsidRPr="00C70477">
        <w:rPr>
          <w:rFonts w:ascii="Calibri" w:hAnsi="Calibri" w:cs="Calibri"/>
          <w:color w:val="000000" w:themeColor="text1"/>
          <w:u w:color="4C4C4C"/>
        </w:rPr>
        <w:t>.</w:t>
      </w:r>
      <w:r w:rsidR="006A0281" w:rsidRPr="00C70477">
        <w:rPr>
          <w:rFonts w:ascii="Calibri" w:hAnsi="Calibri" w:cs="Calibri"/>
          <w:color w:val="000000" w:themeColor="text1"/>
          <w:u w:color="4C4C4C"/>
        </w:rPr>
        <w:t xml:space="preserve"> </w:t>
      </w:r>
    </w:p>
    <w:p w14:paraId="5B1CE863" w14:textId="77777777" w:rsidR="006A0281" w:rsidRPr="00C70477" w:rsidRDefault="006A0281" w:rsidP="008D32AF">
      <w:pPr>
        <w:pStyle w:val="Default"/>
        <w:spacing w:after="240" w:line="180" w:lineRule="atLeast"/>
        <w:rPr>
          <w:rFonts w:ascii="Calibri" w:hAnsi="Calibri" w:cs="Calibri"/>
          <w:color w:val="000000" w:themeColor="text1"/>
          <w:u w:color="4C4C4C"/>
        </w:rPr>
      </w:pPr>
      <w:r w:rsidRPr="00C70477">
        <w:rPr>
          <w:rFonts w:ascii="Calibri" w:hAnsi="Calibri" w:cs="Calibri"/>
          <w:color w:val="000000" w:themeColor="text1"/>
          <w:u w:color="4C4C4C"/>
        </w:rPr>
        <w:t xml:space="preserve">PŘED POUŽITÍM DOBŘE PROTŘEPAT.                                                                                  </w:t>
      </w:r>
    </w:p>
    <w:p w14:paraId="7F0C17DF" w14:textId="77777777" w:rsidR="009C7FE1" w:rsidRPr="00C70477" w:rsidRDefault="009C7FE1" w:rsidP="008D32AF">
      <w:pPr>
        <w:pStyle w:val="Default"/>
        <w:spacing w:after="240" w:line="180" w:lineRule="atLeast"/>
        <w:rPr>
          <w:rFonts w:ascii="Calibri" w:hAnsi="Calibri" w:cs="Calibri"/>
          <w:color w:val="000000" w:themeColor="text1"/>
          <w:u w:color="4C4C4C"/>
        </w:rPr>
      </w:pPr>
      <w:r w:rsidRPr="00C70477">
        <w:rPr>
          <w:rFonts w:ascii="Calibri" w:hAnsi="Calibri" w:cs="Calibri"/>
          <w:b/>
          <w:bCs/>
          <w:color w:val="000000" w:themeColor="text1"/>
          <w:u w:color="4C4C4C"/>
        </w:rPr>
        <w:t xml:space="preserve">Č. schválení: </w:t>
      </w:r>
      <w:r w:rsidRPr="00C70477">
        <w:rPr>
          <w:rFonts w:ascii="Calibri" w:hAnsi="Calibri" w:cs="Calibri"/>
          <w:color w:val="000000" w:themeColor="text1"/>
          <w:u w:color="4C4C4C"/>
        </w:rPr>
        <w:t>026-13/C</w:t>
      </w:r>
    </w:p>
    <w:p w14:paraId="0DFCB429" w14:textId="77777777" w:rsidR="009C7FE1" w:rsidRPr="00C70477" w:rsidRDefault="009C7FE1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Cs/>
          <w:sz w:val="22"/>
          <w:szCs w:val="22"/>
          <w:lang w:val="cs-CZ"/>
        </w:rPr>
      </w:pPr>
      <w:r w:rsidRPr="00C70477">
        <w:rPr>
          <w:rFonts w:ascii="Calibri" w:hAnsi="Calibri" w:cs="Calibri"/>
          <w:bCs/>
          <w:sz w:val="22"/>
          <w:szCs w:val="22"/>
          <w:lang w:val="cs-CZ"/>
        </w:rPr>
        <w:t>Držitel rozhodnutí o schválení a výrobce:</w:t>
      </w:r>
    </w:p>
    <w:p w14:paraId="32983CF9" w14:textId="77777777" w:rsidR="009C7FE1" w:rsidRPr="00C70477" w:rsidRDefault="009C7FE1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C70477">
        <w:rPr>
          <w:rFonts w:ascii="Calibri" w:hAnsi="Calibri" w:cs="Calibri"/>
          <w:bCs/>
          <w:sz w:val="22"/>
          <w:szCs w:val="22"/>
          <w:lang w:val="cs-CZ"/>
        </w:rPr>
        <w:t xml:space="preserve">NEXTMUNE ITALY </w:t>
      </w:r>
      <w:proofErr w:type="spellStart"/>
      <w:r w:rsidRPr="00C70477">
        <w:rPr>
          <w:rFonts w:ascii="Calibri" w:hAnsi="Calibri" w:cs="Calibri"/>
          <w:sz w:val="22"/>
          <w:szCs w:val="22"/>
          <w:lang w:val="cs-CZ"/>
        </w:rPr>
        <w:t>S</w:t>
      </w:r>
      <w:r w:rsidR="00C70477">
        <w:rPr>
          <w:rFonts w:ascii="Calibri" w:hAnsi="Calibri" w:cs="Calibri"/>
          <w:sz w:val="22"/>
          <w:szCs w:val="22"/>
          <w:lang w:val="cs-CZ"/>
        </w:rPr>
        <w:t>.</w:t>
      </w:r>
      <w:r w:rsidRPr="00C70477">
        <w:rPr>
          <w:rFonts w:ascii="Calibri" w:hAnsi="Calibri" w:cs="Calibri"/>
          <w:sz w:val="22"/>
          <w:szCs w:val="22"/>
          <w:lang w:val="cs-CZ"/>
        </w:rPr>
        <w:t>r</w:t>
      </w:r>
      <w:r w:rsidR="00C70477">
        <w:rPr>
          <w:rFonts w:ascii="Calibri" w:hAnsi="Calibri" w:cs="Calibri"/>
          <w:sz w:val="22"/>
          <w:szCs w:val="22"/>
          <w:lang w:val="cs-CZ"/>
        </w:rPr>
        <w:t>.</w:t>
      </w:r>
      <w:r w:rsidRPr="00C70477">
        <w:rPr>
          <w:rFonts w:ascii="Calibri" w:hAnsi="Calibri" w:cs="Calibri"/>
          <w:sz w:val="22"/>
          <w:szCs w:val="22"/>
          <w:lang w:val="cs-CZ"/>
        </w:rPr>
        <w:t>l</w:t>
      </w:r>
      <w:proofErr w:type="spellEnd"/>
      <w:r w:rsidR="00C70477">
        <w:rPr>
          <w:rFonts w:ascii="Calibri" w:hAnsi="Calibri" w:cs="Calibri"/>
          <w:sz w:val="22"/>
          <w:szCs w:val="22"/>
          <w:lang w:val="cs-CZ"/>
        </w:rPr>
        <w:t>.</w:t>
      </w:r>
    </w:p>
    <w:p w14:paraId="1567D927" w14:textId="77777777" w:rsidR="009C7FE1" w:rsidRPr="00C70477" w:rsidRDefault="009C7FE1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C70477">
        <w:rPr>
          <w:rFonts w:ascii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C70477">
        <w:rPr>
          <w:rFonts w:ascii="Calibri" w:hAnsi="Calibri" w:cs="Calibri"/>
          <w:sz w:val="22"/>
          <w:szCs w:val="22"/>
          <w:lang w:val="cs-CZ"/>
        </w:rPr>
        <w:t>Benzoni</w:t>
      </w:r>
      <w:proofErr w:type="spellEnd"/>
      <w:r w:rsidRPr="00C70477">
        <w:rPr>
          <w:rFonts w:ascii="Calibri" w:hAnsi="Calibri" w:cs="Calibri"/>
          <w:sz w:val="22"/>
          <w:szCs w:val="22"/>
          <w:lang w:val="cs-CZ"/>
        </w:rPr>
        <w:t>, 50</w:t>
      </w:r>
    </w:p>
    <w:p w14:paraId="4C026597" w14:textId="77777777" w:rsidR="009C7FE1" w:rsidRPr="00C70477" w:rsidRDefault="009C7FE1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C70477">
        <w:rPr>
          <w:rFonts w:ascii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C70477">
        <w:rPr>
          <w:rFonts w:ascii="Calibri" w:hAnsi="Calibri" w:cs="Calibri"/>
          <w:sz w:val="22"/>
          <w:szCs w:val="22"/>
          <w:lang w:val="cs-CZ"/>
        </w:rPr>
        <w:t>Palazzo</w:t>
      </w:r>
      <w:proofErr w:type="spellEnd"/>
      <w:r w:rsidRPr="00C7047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C70477">
        <w:rPr>
          <w:rFonts w:ascii="Calibri" w:hAnsi="Calibri" w:cs="Calibri"/>
          <w:sz w:val="22"/>
          <w:szCs w:val="22"/>
          <w:lang w:val="cs-CZ"/>
        </w:rPr>
        <w:t>Pignano</w:t>
      </w:r>
      <w:proofErr w:type="spellEnd"/>
      <w:r w:rsidRPr="00C70477">
        <w:rPr>
          <w:rFonts w:ascii="Calibri" w:hAnsi="Calibri" w:cs="Calibri"/>
          <w:sz w:val="22"/>
          <w:szCs w:val="22"/>
          <w:lang w:val="cs-CZ"/>
        </w:rPr>
        <w:t xml:space="preserve"> (CR) - Italy</w:t>
      </w:r>
    </w:p>
    <w:p w14:paraId="76877571" w14:textId="77777777" w:rsidR="000E465D" w:rsidRDefault="009C7FE1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sz w:val="22"/>
          <w:szCs w:val="22"/>
          <w:lang w:val="cs-CZ"/>
        </w:rPr>
      </w:pPr>
      <w:r w:rsidRPr="00C70477">
        <w:rPr>
          <w:rFonts w:ascii="Calibri" w:hAnsi="Calibri" w:cs="Calibri"/>
          <w:sz w:val="22"/>
          <w:szCs w:val="22"/>
          <w:lang w:val="cs-CZ"/>
        </w:rPr>
        <w:t xml:space="preserve">Tel +39 0373 982024 </w:t>
      </w:r>
    </w:p>
    <w:p w14:paraId="13002315" w14:textId="61C25017" w:rsidR="009C7FE1" w:rsidRPr="00C70477" w:rsidRDefault="009C7FE1" w:rsidP="009C7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C70477">
        <w:rPr>
          <w:rFonts w:ascii="Calibri" w:hAnsi="Calibri" w:cs="Calibri"/>
          <w:sz w:val="22"/>
          <w:szCs w:val="22"/>
          <w:lang w:val="cs-CZ"/>
        </w:rPr>
        <w:t>Fax +39 0373 982025</w:t>
      </w:r>
    </w:p>
    <w:p w14:paraId="074E8C36" w14:textId="77777777" w:rsidR="00472798" w:rsidRPr="00C70477" w:rsidRDefault="00472798">
      <w:pPr>
        <w:rPr>
          <w:lang w:val="cs-CZ"/>
        </w:rPr>
      </w:pPr>
    </w:p>
    <w:sectPr w:rsidR="00472798" w:rsidRPr="00C70477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B660" w14:textId="77777777" w:rsidR="00433720" w:rsidRDefault="00433720" w:rsidP="009C7FE1">
      <w:r>
        <w:separator/>
      </w:r>
    </w:p>
  </w:endnote>
  <w:endnote w:type="continuationSeparator" w:id="0">
    <w:p w14:paraId="41C10F31" w14:textId="77777777" w:rsidR="00433720" w:rsidRDefault="00433720" w:rsidP="009C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B694" w14:textId="77777777" w:rsidR="00433720" w:rsidRDefault="00433720" w:rsidP="009C7FE1">
      <w:r>
        <w:separator/>
      </w:r>
    </w:p>
  </w:footnote>
  <w:footnote w:type="continuationSeparator" w:id="0">
    <w:p w14:paraId="430D8A51" w14:textId="77777777" w:rsidR="00433720" w:rsidRDefault="00433720" w:rsidP="009C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0088" w14:textId="77777777" w:rsidR="005C7BBE" w:rsidRPr="00C70477" w:rsidRDefault="005C7BBE" w:rsidP="00DE0D3A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C70477">
      <w:rPr>
        <w:rFonts w:asciiTheme="minorHAnsi" w:hAnsiTheme="minorHAnsi" w:cstheme="minorHAns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399593560"/>
        <w:placeholder>
          <w:docPart w:val="4C0937BA79EA46D68B8A56A8590ACEF8"/>
        </w:placeholder>
        <w:text/>
      </w:sdtPr>
      <w:sdtEndPr/>
      <w:sdtContent>
        <w:r w:rsidRPr="00C70477">
          <w:rPr>
            <w:rFonts w:asciiTheme="minorHAnsi" w:hAnsiTheme="minorHAnsi" w:cstheme="minorHAnsi"/>
            <w:bCs/>
            <w:sz w:val="22"/>
            <w:szCs w:val="22"/>
          </w:rPr>
          <w:t>USKVBL/9888/2022/POD</w:t>
        </w:r>
      </w:sdtContent>
    </w:sdt>
    <w:r w:rsidRPr="00C70477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968128157"/>
        <w:placeholder>
          <w:docPart w:val="4C0937BA79EA46D68B8A56A8590ACEF8"/>
        </w:placeholder>
        <w:text/>
      </w:sdtPr>
      <w:sdtEndPr/>
      <w:sdtContent>
        <w:r w:rsidR="00B56101" w:rsidRPr="00C70477">
          <w:rPr>
            <w:rFonts w:asciiTheme="minorHAnsi" w:eastAsia="Times New Roman" w:hAnsiTheme="minorHAnsi" w:cstheme="minorHAnsi"/>
            <w:sz w:val="22"/>
            <w:szCs w:val="22"/>
          </w:rPr>
          <w:t>USKVBL/13950/2022/REG-Gro</w:t>
        </w:r>
      </w:sdtContent>
    </w:sdt>
    <w:r w:rsidRPr="00C7047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34740600"/>
        <w:placeholder>
          <w:docPart w:val="BEFCFE00866C4160B25466C3EC40F1DD"/>
        </w:placeholder>
        <w:date w:fullDate="2022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6101" w:rsidRPr="00C70477">
          <w:rPr>
            <w:rFonts w:asciiTheme="minorHAnsi" w:hAnsiTheme="minorHAnsi" w:cstheme="minorHAnsi"/>
            <w:bCs/>
            <w:sz w:val="22"/>
            <w:szCs w:val="22"/>
            <w:lang w:val="cs-CZ"/>
          </w:rPr>
          <w:t>7.11.2022</w:t>
        </w:r>
      </w:sdtContent>
    </w:sdt>
    <w:r w:rsidRPr="00C7047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347596108"/>
        <w:placeholder>
          <w:docPart w:val="6FB3F7480B824673A009D5E29FF65E5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70477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7047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654029424"/>
        <w:placeholder>
          <w:docPart w:val="C87FE2EBF57B40C7B92E68D308DBDED0"/>
        </w:placeholder>
        <w:text/>
      </w:sdtPr>
      <w:sdtEndPr/>
      <w:sdtContent>
        <w:r w:rsidRPr="00C70477">
          <w:rPr>
            <w:rFonts w:asciiTheme="minorHAnsi" w:hAnsiTheme="minorHAnsi" w:cstheme="minorHAnsi"/>
            <w:sz w:val="22"/>
            <w:szCs w:val="22"/>
          </w:rPr>
          <w:t>Otoact</w:t>
        </w:r>
      </w:sdtContent>
    </w:sdt>
  </w:p>
  <w:p w14:paraId="7F062E21" w14:textId="77777777" w:rsidR="005C7BBE" w:rsidRDefault="005C7B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1BC8"/>
    <w:multiLevelType w:val="hybridMultilevel"/>
    <w:tmpl w:val="CE92478E"/>
    <w:numStyleLink w:val="BulletBig"/>
  </w:abstractNum>
  <w:abstractNum w:abstractNumId="1" w15:restartNumberingAfterBreak="0">
    <w:nsid w:val="369B267E"/>
    <w:multiLevelType w:val="hybridMultilevel"/>
    <w:tmpl w:val="CE92478E"/>
    <w:styleLink w:val="BulletBig"/>
    <w:lvl w:ilvl="0" w:tplc="A6D01D1C">
      <w:start w:val="1"/>
      <w:numFmt w:val="bullet"/>
      <w:lvlText w:val="•"/>
      <w:lvlJc w:val="left"/>
      <w:pPr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D6AF4E">
      <w:start w:val="1"/>
      <w:numFmt w:val="bullet"/>
      <w:lvlText w:val="•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E7DE8">
      <w:start w:val="1"/>
      <w:numFmt w:val="bullet"/>
      <w:lvlText w:val="•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AAE9C8">
      <w:start w:val="1"/>
      <w:numFmt w:val="bullet"/>
      <w:lvlText w:val="•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C9FB8">
      <w:start w:val="1"/>
      <w:numFmt w:val="bullet"/>
      <w:lvlText w:val="•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285FE6">
      <w:start w:val="1"/>
      <w:numFmt w:val="bullet"/>
      <w:lvlText w:val="•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46090">
      <w:start w:val="1"/>
      <w:numFmt w:val="bullet"/>
      <w:lvlText w:val="•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AD33C">
      <w:start w:val="1"/>
      <w:numFmt w:val="bullet"/>
      <w:lvlText w:val="•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587B54">
      <w:start w:val="1"/>
      <w:numFmt w:val="bullet"/>
      <w:lvlText w:val="•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E1"/>
    <w:rsid w:val="000206B0"/>
    <w:rsid w:val="00055506"/>
    <w:rsid w:val="000B7AF9"/>
    <w:rsid w:val="000E465D"/>
    <w:rsid w:val="0016744E"/>
    <w:rsid w:val="0016755A"/>
    <w:rsid w:val="00191025"/>
    <w:rsid w:val="001B2D84"/>
    <w:rsid w:val="00201E7E"/>
    <w:rsid w:val="002D0B1E"/>
    <w:rsid w:val="00433720"/>
    <w:rsid w:val="004704DF"/>
    <w:rsid w:val="00472798"/>
    <w:rsid w:val="00495FBD"/>
    <w:rsid w:val="004A3278"/>
    <w:rsid w:val="005A231E"/>
    <w:rsid w:val="005C7BBE"/>
    <w:rsid w:val="0065113F"/>
    <w:rsid w:val="00653494"/>
    <w:rsid w:val="006A0281"/>
    <w:rsid w:val="008C38EA"/>
    <w:rsid w:val="008D32AF"/>
    <w:rsid w:val="009B0D76"/>
    <w:rsid w:val="009C7FE1"/>
    <w:rsid w:val="00A13A68"/>
    <w:rsid w:val="00AE56F7"/>
    <w:rsid w:val="00B56101"/>
    <w:rsid w:val="00C70477"/>
    <w:rsid w:val="00C771EB"/>
    <w:rsid w:val="00C817F3"/>
    <w:rsid w:val="00CC6985"/>
    <w:rsid w:val="00D53094"/>
    <w:rsid w:val="00DC0439"/>
    <w:rsid w:val="00D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673"/>
  <w15:chartTrackingRefBased/>
  <w15:docId w15:val="{292C9C7B-11A0-49F4-837E-D584AA71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F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9C7FE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customStyle="1" w:styleId="Default">
    <w:name w:val="Default"/>
    <w:rsid w:val="009C7F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  <w:style w:type="numbering" w:customStyle="1" w:styleId="BulletBig">
    <w:name w:val="Bullet Big"/>
    <w:rsid w:val="009C7FE1"/>
    <w:pPr>
      <w:numPr>
        <w:numId w:val="1"/>
      </w:numPr>
    </w:pPr>
  </w:style>
  <w:style w:type="character" w:styleId="Zstupntext">
    <w:name w:val="Placeholder Text"/>
    <w:rsid w:val="009C7FE1"/>
    <w:rPr>
      <w:color w:val="808080"/>
    </w:rPr>
  </w:style>
  <w:style w:type="character" w:customStyle="1" w:styleId="Styl2">
    <w:name w:val="Styl2"/>
    <w:basedOn w:val="Standardnpsmoodstavce"/>
    <w:uiPriority w:val="1"/>
    <w:rsid w:val="009C7FE1"/>
    <w:rPr>
      <w:b/>
      <w:bCs w:val="0"/>
    </w:rPr>
  </w:style>
  <w:style w:type="paragraph" w:styleId="Zhlav">
    <w:name w:val="header"/>
    <w:basedOn w:val="Normln"/>
    <w:link w:val="ZhlavChar"/>
    <w:uiPriority w:val="99"/>
    <w:unhideWhenUsed/>
    <w:rsid w:val="009C7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F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9C7F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F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2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2A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it-IT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3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0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09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0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094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it-IT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3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937BA79EA46D68B8A56A8590AC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1632F-9319-4079-A802-BB4CBD2AECA6}"/>
      </w:docPartPr>
      <w:docPartBody>
        <w:p w:rsidR="00943519" w:rsidRDefault="0028741A" w:rsidP="0028741A">
          <w:pPr>
            <w:pStyle w:val="4C0937BA79EA46D68B8A56A8590ACEF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FCFE00866C4160B25466C3EC40F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DD1EC-8199-4F4D-B3A0-FB468EF30ABC}"/>
      </w:docPartPr>
      <w:docPartBody>
        <w:p w:rsidR="00943519" w:rsidRDefault="0028741A" w:rsidP="0028741A">
          <w:pPr>
            <w:pStyle w:val="BEFCFE00866C4160B25466C3EC40F1D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FB3F7480B824673A009D5E29FF65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99805-D74C-4167-832F-2F5EFC435807}"/>
      </w:docPartPr>
      <w:docPartBody>
        <w:p w:rsidR="00943519" w:rsidRDefault="0028741A" w:rsidP="0028741A">
          <w:pPr>
            <w:pStyle w:val="6FB3F7480B824673A009D5E29FF65E5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87FE2EBF57B40C7B92E68D308DBD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23BCE-2682-4742-A64D-FE3A9CAB622A}"/>
      </w:docPartPr>
      <w:docPartBody>
        <w:p w:rsidR="00943519" w:rsidRDefault="0028741A" w:rsidP="0028741A">
          <w:pPr>
            <w:pStyle w:val="C87FE2EBF57B40C7B92E68D308DBDED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1A"/>
    <w:rsid w:val="001B60D4"/>
    <w:rsid w:val="0028741A"/>
    <w:rsid w:val="003C78DF"/>
    <w:rsid w:val="0070491A"/>
    <w:rsid w:val="00943519"/>
    <w:rsid w:val="00B92D2B"/>
    <w:rsid w:val="00E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741A"/>
    <w:rPr>
      <w:color w:val="808080"/>
    </w:rPr>
  </w:style>
  <w:style w:type="paragraph" w:customStyle="1" w:styleId="4C0937BA79EA46D68B8A56A8590ACEF8">
    <w:name w:val="4C0937BA79EA46D68B8A56A8590ACEF8"/>
    <w:rsid w:val="0028741A"/>
  </w:style>
  <w:style w:type="paragraph" w:customStyle="1" w:styleId="BEFCFE00866C4160B25466C3EC40F1DD">
    <w:name w:val="BEFCFE00866C4160B25466C3EC40F1DD"/>
    <w:rsid w:val="0028741A"/>
  </w:style>
  <w:style w:type="paragraph" w:customStyle="1" w:styleId="6FB3F7480B824673A009D5E29FF65E59">
    <w:name w:val="6FB3F7480B824673A009D5E29FF65E59"/>
    <w:rsid w:val="0028741A"/>
  </w:style>
  <w:style w:type="paragraph" w:customStyle="1" w:styleId="C87FE2EBF57B40C7B92E68D308DBDED0">
    <w:name w:val="C87FE2EBF57B40C7B92E68D308DBDED0"/>
    <w:rsid w:val="00287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Klapková Kristýna</cp:lastModifiedBy>
  <cp:revision>39</cp:revision>
  <cp:lastPrinted>2022-11-08T12:11:00Z</cp:lastPrinted>
  <dcterms:created xsi:type="dcterms:W3CDTF">2022-10-11T13:47:00Z</dcterms:created>
  <dcterms:modified xsi:type="dcterms:W3CDTF">2022-11-08T12:11:00Z</dcterms:modified>
</cp:coreProperties>
</file>