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C9ED0" w14:textId="77777777" w:rsidR="004457E6" w:rsidRPr="0023489C" w:rsidRDefault="004457E6" w:rsidP="004457E6">
      <w:pPr>
        <w:rPr>
          <w:b/>
          <w:bCs/>
          <w:color w:val="000000" w:themeColor="text1"/>
        </w:rPr>
      </w:pPr>
      <w:r w:rsidRPr="0023489C">
        <w:rPr>
          <w:b/>
          <w:bCs/>
          <w:color w:val="000000" w:themeColor="text1"/>
        </w:rPr>
        <w:t xml:space="preserve">KRUUSE GLUTAVAC test </w:t>
      </w:r>
    </w:p>
    <w:p w14:paraId="42E569C1" w14:textId="77777777" w:rsidR="004457E6" w:rsidRPr="0023489C" w:rsidRDefault="004457E6" w:rsidP="004457E6">
      <w:pPr>
        <w:rPr>
          <w:b/>
          <w:bCs/>
          <w:color w:val="000000" w:themeColor="text1"/>
        </w:rPr>
      </w:pPr>
      <w:r w:rsidRPr="0023489C">
        <w:rPr>
          <w:b/>
          <w:bCs/>
          <w:color w:val="000000" w:themeColor="text1"/>
        </w:rPr>
        <w:t xml:space="preserve">10 ks </w:t>
      </w:r>
    </w:p>
    <w:p w14:paraId="7616EE65" w14:textId="77777777" w:rsidR="004457E6" w:rsidRPr="0023489C" w:rsidRDefault="004457E6" w:rsidP="004457E6">
      <w:pPr>
        <w:rPr>
          <w:b/>
          <w:bCs/>
          <w:color w:val="000000" w:themeColor="text1"/>
        </w:rPr>
      </w:pPr>
      <w:proofErr w:type="spellStart"/>
      <w:r w:rsidRPr="0023489C">
        <w:rPr>
          <w:b/>
          <w:bCs/>
          <w:color w:val="000000" w:themeColor="text1"/>
        </w:rPr>
        <w:t>Glutaraldehydový</w:t>
      </w:r>
      <w:proofErr w:type="spellEnd"/>
      <w:r w:rsidRPr="0023489C">
        <w:rPr>
          <w:b/>
          <w:bCs/>
          <w:color w:val="000000" w:themeColor="text1"/>
        </w:rPr>
        <w:t xml:space="preserve"> test k vyšetření krve pro diagnostiku akutního zánětu</w:t>
      </w:r>
    </w:p>
    <w:p w14:paraId="68C49E5C" w14:textId="77777777" w:rsidR="004457E6" w:rsidRPr="0023489C" w:rsidRDefault="004457E6" w:rsidP="004457E6">
      <w:pPr>
        <w:rPr>
          <w:b/>
          <w:bCs/>
          <w:color w:val="000000" w:themeColor="text1"/>
        </w:rPr>
      </w:pPr>
      <w:r w:rsidRPr="0023489C">
        <w:rPr>
          <w:b/>
          <w:bCs/>
          <w:color w:val="000000" w:themeColor="text1"/>
        </w:rPr>
        <w:t>Návod k použití</w:t>
      </w:r>
    </w:p>
    <w:p w14:paraId="59FC316C" w14:textId="77777777" w:rsidR="004457E6" w:rsidRPr="0023489C" w:rsidRDefault="004457E6" w:rsidP="004457E6">
      <w:pPr>
        <w:spacing w:after="0" w:line="240" w:lineRule="auto"/>
      </w:pPr>
      <w:proofErr w:type="spellStart"/>
      <w:r w:rsidRPr="0023489C">
        <w:t>Glutaraldehydový</w:t>
      </w:r>
      <w:proofErr w:type="spellEnd"/>
      <w:r w:rsidRPr="0023489C">
        <w:t xml:space="preserve"> test k vyšetření krve pro diagnostiku akutního zánětu (zvýšená koncentrace fibrinogenu) a chronického zánětlivého infekčního onemocnění (zvýšená koncentrace plazmatického imunoglobulinu) v praxi velkých zvířat (skot, malí přežvýkavci, koně a prasata).</w:t>
      </w:r>
      <w:r w:rsidRPr="0023489C">
        <w:br/>
        <w:t> </w:t>
      </w:r>
      <w:r w:rsidRPr="0023489C">
        <w:br/>
      </w:r>
      <w:proofErr w:type="spellStart"/>
      <w:r w:rsidRPr="0023489C">
        <w:t>Glutavac</w:t>
      </w:r>
      <w:proofErr w:type="spellEnd"/>
      <w:r w:rsidRPr="0023489C">
        <w:t xml:space="preserve"> je registrovaný obchodní název pro zkumavkový test obsahující 1,4% roztoku glutaraldehydu.</w:t>
      </w:r>
      <w:r w:rsidRPr="0023489C">
        <w:br/>
        <w:t>Test GLUTAVAC je dodáván ve vakuových zkumavkách připravených k použití (</w:t>
      </w:r>
      <w:proofErr w:type="spellStart"/>
      <w:r w:rsidRPr="0023489C">
        <w:t>Vacutainer</w:t>
      </w:r>
      <w:proofErr w:type="spellEnd"/>
      <w:r w:rsidRPr="0023489C">
        <w:t xml:space="preserve"> 10 ml), do kterých se přidá odebraná plná krev (standardní vzorek krve).</w:t>
      </w:r>
      <w:r w:rsidRPr="0023489C">
        <w:br/>
      </w:r>
      <w:r w:rsidRPr="0023489C">
        <w:br/>
      </w:r>
      <w:r w:rsidRPr="0023489C">
        <w:rPr>
          <w:u w:val="single"/>
        </w:rPr>
        <w:t>Princip</w:t>
      </w:r>
      <w:r w:rsidRPr="0023489C">
        <w:br/>
        <w:t>Glutaraldehyd rychle reaguje s aminoskupinami proteinů a spojuje nevratně molekuly proteinů. Při daných koncentracích glutaraldehydu vzniká inverzní vztah mezi koncentracemi fibrinogenu a imunoglobulinu a časem pro vytvoření gelu. U zdravého skotu, prasat a koní trvá tvorba gelu déle než 15 minut.</w:t>
      </w:r>
      <w:r w:rsidRPr="0023489C">
        <w:br/>
      </w:r>
      <w:r w:rsidRPr="0023489C">
        <w:br/>
      </w:r>
      <w:r w:rsidRPr="0023489C">
        <w:rPr>
          <w:u w:val="single"/>
        </w:rPr>
        <w:t>Postup:</w:t>
      </w:r>
      <w:r w:rsidRPr="0023489C">
        <w:br/>
        <w:t>Odeberte krev z žíly a naplňte zkumavku. Na etiketě zkumavky zaznamenejte čas odběru.</w:t>
      </w:r>
      <w:r w:rsidRPr="0023489C">
        <w:br/>
        <w:t xml:space="preserve">Průběh testu kontrolujte po 5,10 a 15 minutách. </w:t>
      </w:r>
      <w:proofErr w:type="spellStart"/>
      <w:r w:rsidRPr="0023489C">
        <w:t>Glutavac</w:t>
      </w:r>
      <w:proofErr w:type="spellEnd"/>
      <w:r w:rsidRPr="0023489C">
        <w:t xml:space="preserve"> pozitivní pacienty lze dále rozdělit:</w:t>
      </w:r>
    </w:p>
    <w:p w14:paraId="3B00DBB2" w14:textId="77777777" w:rsidR="004457E6" w:rsidRPr="0023489C" w:rsidRDefault="004457E6" w:rsidP="004457E6">
      <w:pPr>
        <w:spacing w:after="0" w:line="240" w:lineRule="auto"/>
        <w:rPr>
          <w:u w:val="single"/>
        </w:rPr>
      </w:pPr>
      <w:r w:rsidRPr="0023489C">
        <w:t>Rychlá reakce &lt;5 min, střední &lt;10 min, pomalá &lt;15 min (rychlá reakce znamená vážnější stupeň zánětu)</w:t>
      </w:r>
      <w:r w:rsidRPr="0023489C">
        <w:br/>
        <w:t>Po 15 minutách vyhodnocení testu: Obraťte zkumavku dnem vzhůru. Pokud je pak čiré médium oddělené ve vrchní části = v kulatém dnu zkumavky, je test negativní.</w:t>
      </w:r>
      <w:r w:rsidRPr="0023489C">
        <w:br/>
        <w:t>Pokud je v kulatém dnu zkumavky krev (není jasně odděleno médium od vyšetřované krve) pak je test pozitivní.......viz piktogramy na zadní straně obalu testu.    </w:t>
      </w:r>
      <w:r w:rsidRPr="0023489C">
        <w:br/>
      </w:r>
      <w:r w:rsidRPr="0023489C">
        <w:br/>
      </w:r>
      <w:r w:rsidRPr="0023489C">
        <w:rPr>
          <w:u w:val="single"/>
        </w:rPr>
        <w:t>Poznámka</w:t>
      </w:r>
      <w:r w:rsidRPr="0023489C">
        <w:br/>
        <w:t>Test není vhodný pro pacienty s těžkou anémií nebo těžkou dehydratací. Nevhodný je také pro zvířata mladší než 6 měsíců.</w:t>
      </w:r>
      <w:r w:rsidRPr="0023489C">
        <w:br/>
      </w:r>
    </w:p>
    <w:p w14:paraId="2AF8FEE0" w14:textId="77777777" w:rsidR="004457E6" w:rsidRPr="0023489C" w:rsidRDefault="004457E6" w:rsidP="004457E6">
      <w:r w:rsidRPr="0023489C">
        <w:rPr>
          <w:u w:val="single"/>
        </w:rPr>
        <w:t>Zkušenosti</w:t>
      </w:r>
      <w:r w:rsidRPr="0023489C">
        <w:br/>
        <w:t>Obecně platí, že velká zvířata s akutním nebo chronickým zánětem poskytnou pozitivní test do 15 minut. Test bude negativní v případě povrchových gastrointestinálních infekcí a dalších nemocí s žádnou nebo malou zánětlivou reakcí.</w:t>
      </w:r>
      <w:r w:rsidRPr="0023489C">
        <w:br/>
      </w:r>
      <w:proofErr w:type="spellStart"/>
      <w:r w:rsidRPr="0023489C">
        <w:t>Glutavac</w:t>
      </w:r>
      <w:proofErr w:type="spellEnd"/>
      <w:r w:rsidRPr="0023489C">
        <w:t xml:space="preserve"> test poskytuje odpověď do 15 minut.</w:t>
      </w:r>
    </w:p>
    <w:p w14:paraId="5725F45F" w14:textId="011C5885" w:rsidR="002756E5" w:rsidRPr="0023489C" w:rsidRDefault="002756E5" w:rsidP="004457E6"/>
    <w:sectPr w:rsidR="002756E5" w:rsidRPr="002348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597C5" w14:textId="77777777" w:rsidR="00C301C5" w:rsidRDefault="00C301C5" w:rsidP="0023489C">
      <w:pPr>
        <w:spacing w:after="0" w:line="240" w:lineRule="auto"/>
      </w:pPr>
      <w:r>
        <w:separator/>
      </w:r>
    </w:p>
  </w:endnote>
  <w:endnote w:type="continuationSeparator" w:id="0">
    <w:p w14:paraId="23F0A82F" w14:textId="77777777" w:rsidR="00C301C5" w:rsidRDefault="00C301C5" w:rsidP="0023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C6F80" w14:textId="77777777" w:rsidR="005D1DF6" w:rsidRDefault="005D1DF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DE73A" w14:textId="77777777" w:rsidR="005D1DF6" w:rsidRDefault="005D1DF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01C10" w14:textId="77777777" w:rsidR="005D1DF6" w:rsidRDefault="005D1D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66A9D" w14:textId="77777777" w:rsidR="00C301C5" w:rsidRDefault="00C301C5" w:rsidP="0023489C">
      <w:pPr>
        <w:spacing w:after="0" w:line="240" w:lineRule="auto"/>
      </w:pPr>
      <w:r>
        <w:separator/>
      </w:r>
    </w:p>
  </w:footnote>
  <w:footnote w:type="continuationSeparator" w:id="0">
    <w:p w14:paraId="3D1B71CC" w14:textId="77777777" w:rsidR="00C301C5" w:rsidRDefault="00C301C5" w:rsidP="0023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B2282" w14:textId="77777777" w:rsidR="005D1DF6" w:rsidRDefault="005D1DF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07D5F" w14:textId="55BE8A8E" w:rsidR="0023489C" w:rsidRDefault="0023489C" w:rsidP="000A77FE">
    <w:pPr>
      <w:rPr>
        <w:b/>
        <w:bCs/>
      </w:rPr>
    </w:pPr>
    <w:r w:rsidRPr="00AD42B7">
      <w:rPr>
        <w:bCs/>
      </w:rPr>
      <w:t xml:space="preserve">Text </w:t>
    </w:r>
    <w:r>
      <w:rPr>
        <w:bCs/>
      </w:rPr>
      <w:t>návodu k použití</w:t>
    </w:r>
    <w:r w:rsidRPr="00AD42B7">
      <w:rPr>
        <w:bCs/>
      </w:rPr>
      <w:t xml:space="preserve"> 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bCs/>
        </w:rPr>
        <w:id w:val="485062483"/>
        <w:placeholder>
          <w:docPart w:val="34E0CE3201B2435AA2C3BD682F872D89"/>
        </w:placeholder>
        <w:text/>
      </w:sdtPr>
      <w:sdtContent>
        <w:r w:rsidR="005D1DF6" w:rsidRPr="005D1DF6">
          <w:rPr>
            <w:bCs/>
          </w:rPr>
          <w:t>USKVBL/7902/2022/POD</w:t>
        </w:r>
        <w:r w:rsidR="005D1DF6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34E0CE3201B2435AA2C3BD682F872D89"/>
        </w:placeholder>
        <w:text/>
      </w:sdtPr>
      <w:sdtContent>
        <w:r w:rsidR="005D1DF6" w:rsidRPr="005D1DF6">
          <w:rPr>
            <w:bCs/>
          </w:rPr>
          <w:t>USKVBL/13168/2022/REG-</w:t>
        </w:r>
        <w:proofErr w:type="spellStart"/>
        <w:r w:rsidR="005D1DF6" w:rsidRPr="005D1DF6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BE732C145E174388A2DA9E82BBB897D5"/>
        </w:placeholder>
        <w:date w:fullDate="2022-10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D1DF6">
          <w:rPr>
            <w:bCs/>
          </w:rPr>
          <w:t>19.10.2022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0DF6001C8E634BB78D785DA7BEC6EEE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D1DF6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E1801B2FC9AB459B9A768AC557597B63"/>
        </w:placeholder>
        <w:text/>
      </w:sdtPr>
      <w:sdtContent>
        <w:r w:rsidR="005D1DF6" w:rsidRPr="005D1DF6">
          <w:t>KRUUSE GLUTAVAC test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EE341" w14:textId="77777777" w:rsidR="005D1DF6" w:rsidRDefault="005D1DF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E5"/>
    <w:rsid w:val="001552AA"/>
    <w:rsid w:val="00232437"/>
    <w:rsid w:val="0023489C"/>
    <w:rsid w:val="002756E5"/>
    <w:rsid w:val="003470EC"/>
    <w:rsid w:val="004457E6"/>
    <w:rsid w:val="004B605F"/>
    <w:rsid w:val="004E042B"/>
    <w:rsid w:val="005D1DF6"/>
    <w:rsid w:val="007206DC"/>
    <w:rsid w:val="008B03E3"/>
    <w:rsid w:val="00B5797E"/>
    <w:rsid w:val="00BC1952"/>
    <w:rsid w:val="00C301C5"/>
    <w:rsid w:val="00CF62D1"/>
    <w:rsid w:val="00EC6D4E"/>
    <w:rsid w:val="00F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8342"/>
  <w15:chartTrackingRefBased/>
  <w15:docId w15:val="{1D6582CF-1095-4291-8A50-89038370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756E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C19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19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19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9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9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9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34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489C"/>
  </w:style>
  <w:style w:type="paragraph" w:styleId="Zpat">
    <w:name w:val="footer"/>
    <w:basedOn w:val="Normln"/>
    <w:link w:val="ZpatChar"/>
    <w:uiPriority w:val="99"/>
    <w:unhideWhenUsed/>
    <w:rsid w:val="00234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489C"/>
  </w:style>
  <w:style w:type="character" w:styleId="Zstupntext">
    <w:name w:val="Placeholder Text"/>
    <w:rsid w:val="002348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E0CE3201B2435AA2C3BD682F872D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73D23B-E7E4-45A4-9F40-FD0D3E8DDB91}"/>
      </w:docPartPr>
      <w:docPartBody>
        <w:p w:rsidR="00B96F61" w:rsidRDefault="00715C41" w:rsidP="00715C41">
          <w:pPr>
            <w:pStyle w:val="34E0CE3201B2435AA2C3BD682F872D8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E732C145E174388A2DA9E82BBB897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E2008C-7163-4807-8BB0-D8C71E3B0018}"/>
      </w:docPartPr>
      <w:docPartBody>
        <w:p w:rsidR="00B96F61" w:rsidRDefault="00715C41" w:rsidP="00715C41">
          <w:pPr>
            <w:pStyle w:val="BE732C145E174388A2DA9E82BBB897D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DF6001C8E634BB78D785DA7BEC6E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831B2A-9873-472C-A150-E4C519FAE5DE}"/>
      </w:docPartPr>
      <w:docPartBody>
        <w:p w:rsidR="00B96F61" w:rsidRDefault="00715C41" w:rsidP="00715C41">
          <w:pPr>
            <w:pStyle w:val="0DF6001C8E634BB78D785DA7BEC6EEE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1801B2FC9AB459B9A768AC557597B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F130A-5682-4F2F-BDD1-55502E703F53}"/>
      </w:docPartPr>
      <w:docPartBody>
        <w:p w:rsidR="00B96F61" w:rsidRDefault="00715C41" w:rsidP="00715C41">
          <w:pPr>
            <w:pStyle w:val="E1801B2FC9AB459B9A768AC557597B6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41"/>
    <w:rsid w:val="00701BD9"/>
    <w:rsid w:val="00715C41"/>
    <w:rsid w:val="008801C8"/>
    <w:rsid w:val="00B9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15C41"/>
    <w:rPr>
      <w:color w:val="808080"/>
    </w:rPr>
  </w:style>
  <w:style w:type="paragraph" w:customStyle="1" w:styleId="34E0CE3201B2435AA2C3BD682F872D89">
    <w:name w:val="34E0CE3201B2435AA2C3BD682F872D89"/>
    <w:rsid w:val="00715C41"/>
  </w:style>
  <w:style w:type="paragraph" w:customStyle="1" w:styleId="BE732C145E174388A2DA9E82BBB897D5">
    <w:name w:val="BE732C145E174388A2DA9E82BBB897D5"/>
    <w:rsid w:val="00715C41"/>
  </w:style>
  <w:style w:type="paragraph" w:customStyle="1" w:styleId="0DF6001C8E634BB78D785DA7BEC6EEED">
    <w:name w:val="0DF6001C8E634BB78D785DA7BEC6EEED"/>
    <w:rsid w:val="00715C41"/>
  </w:style>
  <w:style w:type="paragraph" w:customStyle="1" w:styleId="E1801B2FC9AB459B9A768AC557597B63">
    <w:name w:val="E1801B2FC9AB459B9A768AC557597B63"/>
    <w:rsid w:val="00715C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Babinská</dc:creator>
  <cp:keywords/>
  <dc:description/>
  <cp:lastModifiedBy>Grodová Lenka</cp:lastModifiedBy>
  <cp:revision>8</cp:revision>
  <dcterms:created xsi:type="dcterms:W3CDTF">2022-10-12T09:00:00Z</dcterms:created>
  <dcterms:modified xsi:type="dcterms:W3CDTF">2022-10-20T07:17:00Z</dcterms:modified>
</cp:coreProperties>
</file>