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B0C85" w14:textId="00B288BE" w:rsidR="000D0C72" w:rsidRPr="00565990" w:rsidRDefault="009B67C4" w:rsidP="000D0C72">
      <w:pPr>
        <w:spacing w:after="120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Dirty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Dawg</w:t>
      </w:r>
      <w:proofErr w:type="spellEnd"/>
      <w:r w:rsidR="000D0C72" w:rsidRPr="0056599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Šampon</w:t>
      </w:r>
      <w:r w:rsidR="000D0C72" w:rsidRPr="00565990">
        <w:rPr>
          <w:rFonts w:ascii="Calibri" w:hAnsi="Calibri" w:cs="Calibri"/>
          <w:b/>
          <w:sz w:val="22"/>
          <w:szCs w:val="22"/>
          <w:lang w:val="cs-CZ"/>
        </w:rPr>
        <w:t xml:space="preserve"> pro </w:t>
      </w:r>
      <w:r w:rsidR="000D0C72">
        <w:rPr>
          <w:rFonts w:ascii="Calibri" w:hAnsi="Calibri" w:cs="Calibri"/>
          <w:b/>
          <w:sz w:val="22"/>
          <w:szCs w:val="22"/>
          <w:lang w:val="cs-CZ"/>
        </w:rPr>
        <w:t xml:space="preserve">psy </w:t>
      </w:r>
      <w:proofErr w:type="spellStart"/>
      <w:r w:rsidR="000D0C72">
        <w:rPr>
          <w:rFonts w:ascii="Calibri" w:hAnsi="Calibri" w:cs="Calibri"/>
          <w:b/>
          <w:sz w:val="22"/>
          <w:szCs w:val="22"/>
          <w:lang w:val="cs-CZ"/>
        </w:rPr>
        <w:t>bezoplachový</w:t>
      </w:r>
      <w:proofErr w:type="spellEnd"/>
    </w:p>
    <w:p w14:paraId="6B0BF9BE" w14:textId="77777777" w:rsidR="000D0C72" w:rsidRPr="00565990" w:rsidRDefault="000D0C72" w:rsidP="000D0C72">
      <w:pPr>
        <w:spacing w:after="120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565990">
        <w:rPr>
          <w:rFonts w:ascii="Calibri" w:hAnsi="Calibri" w:cs="Calibri"/>
          <w:sz w:val="22"/>
          <w:szCs w:val="22"/>
          <w:lang w:val="cs-CZ"/>
        </w:rPr>
        <w:t>Animology</w:t>
      </w:r>
      <w:proofErr w:type="spellEnd"/>
    </w:p>
    <w:p w14:paraId="4578ED67" w14:textId="77777777" w:rsidR="000D0C72" w:rsidRPr="00565990" w:rsidRDefault="000D0C72" w:rsidP="000D0C72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65990">
        <w:rPr>
          <w:rFonts w:asciiTheme="minorHAnsi" w:hAnsiTheme="minorHAnsi" w:cstheme="minorHAnsi"/>
          <w:sz w:val="22"/>
          <w:szCs w:val="22"/>
          <w:lang w:val="cs-CZ"/>
        </w:rPr>
        <w:t>250 ml</w:t>
      </w:r>
    </w:p>
    <w:p w14:paraId="5878FDCF" w14:textId="77777777" w:rsidR="000D0C72" w:rsidRDefault="000D0C72" w:rsidP="000D0C72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0D0C72">
        <w:rPr>
          <w:rFonts w:asciiTheme="minorHAnsi" w:hAnsiTheme="minorHAnsi" w:cstheme="minorHAnsi"/>
          <w:sz w:val="22"/>
          <w:szCs w:val="22"/>
          <w:lang w:val="cs-CZ"/>
        </w:rPr>
        <w:t>Bezoplachový</w:t>
      </w:r>
      <w:proofErr w:type="spellEnd"/>
      <w:r w:rsidRPr="000D0C72">
        <w:rPr>
          <w:rFonts w:asciiTheme="minorHAnsi" w:hAnsiTheme="minorHAnsi" w:cstheme="minorHAnsi"/>
          <w:sz w:val="22"/>
          <w:szCs w:val="22"/>
          <w:lang w:val="cs-CZ"/>
        </w:rPr>
        <w:t xml:space="preserve"> šampon pro psy odstraňuje zápach ze srsti bez nutnosti oplachování. Vhodný pro všechna plemena psů. Šampon ve formě spreje je snadno použitelný. </w:t>
      </w:r>
    </w:p>
    <w:p w14:paraId="4BE7DD9D" w14:textId="26B7E929" w:rsidR="000D0C72" w:rsidRPr="002C3240" w:rsidRDefault="000D0C72" w:rsidP="000D0C72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0D0C72">
        <w:rPr>
          <w:rFonts w:asciiTheme="minorHAnsi" w:hAnsiTheme="minorHAnsi" w:cstheme="minorHAnsi"/>
          <w:sz w:val="22"/>
          <w:szCs w:val="22"/>
          <w:lang w:val="cs-CZ"/>
        </w:rPr>
        <w:t xml:space="preserve">Jak používat: Šampon rovnoměrně aplikujte na srst, jemně ho vmasírujte a nechte </w:t>
      </w:r>
      <w:r>
        <w:rPr>
          <w:rFonts w:asciiTheme="minorHAnsi" w:hAnsiTheme="minorHAnsi" w:cstheme="minorHAnsi"/>
          <w:sz w:val="22"/>
          <w:szCs w:val="22"/>
          <w:lang w:val="cs-CZ"/>
        </w:rPr>
        <w:t>uschnout</w:t>
      </w:r>
      <w:r w:rsidRPr="000D0C72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Pr="002C3240">
        <w:rPr>
          <w:rFonts w:asciiTheme="minorHAnsi" w:hAnsiTheme="minorHAnsi" w:cstheme="minorHAnsi"/>
          <w:sz w:val="22"/>
          <w:szCs w:val="22"/>
          <w:lang w:val="cs-CZ"/>
        </w:rPr>
        <w:t xml:space="preserve">Zamezte kontaktu s očima. V případě zasažení, vypláchněte oči vodou. Uchovávejte při pokojové teplotě. Uchovávejte mimo dohled a dosah dětí. </w:t>
      </w:r>
    </w:p>
    <w:p w14:paraId="192DC081" w14:textId="77777777" w:rsidR="000D0C72" w:rsidRPr="002C3240" w:rsidRDefault="000D0C72" w:rsidP="000D0C72">
      <w:pPr>
        <w:spacing w:after="120"/>
        <w:rPr>
          <w:rFonts w:ascii="Calibri" w:hAnsi="Calibri" w:cs="Calibri"/>
          <w:sz w:val="22"/>
          <w:szCs w:val="22"/>
          <w:lang w:val="cs-CZ"/>
        </w:rPr>
      </w:pPr>
      <w:bookmarkStart w:id="0" w:name="_Hlk118714364"/>
      <w:r w:rsidRPr="002C3240">
        <w:rPr>
          <w:rFonts w:ascii="Calibri" w:hAnsi="Calibri" w:cs="Calibri"/>
          <w:sz w:val="22"/>
          <w:szCs w:val="22"/>
          <w:lang w:val="cs-CZ"/>
        </w:rPr>
        <w:t>Pouze pro zvířata!</w:t>
      </w:r>
      <w:r w:rsidRPr="002C3240">
        <w:rPr>
          <w:sz w:val="22"/>
          <w:szCs w:val="22"/>
          <w:lang w:val="cs-CZ"/>
        </w:rPr>
        <w:t xml:space="preserve"> </w:t>
      </w:r>
      <w:r w:rsidRPr="002C3240">
        <w:rPr>
          <w:rFonts w:ascii="Calibri" w:hAnsi="Calibri" w:cs="Calibri"/>
          <w:sz w:val="22"/>
          <w:szCs w:val="22"/>
          <w:lang w:val="cs-CZ"/>
        </w:rPr>
        <w:t>Veterinární přípravek.</w:t>
      </w:r>
    </w:p>
    <w:p w14:paraId="0B3EE0FE" w14:textId="77777777" w:rsidR="000D0C72" w:rsidRPr="002C3240" w:rsidRDefault="000D0C72" w:rsidP="000D0C72">
      <w:pPr>
        <w:tabs>
          <w:tab w:val="left" w:pos="2340"/>
        </w:tabs>
        <w:spacing w:after="120"/>
        <w:rPr>
          <w:rFonts w:ascii="Calibri" w:hAnsi="Calibri" w:cs="Calibri"/>
          <w:i/>
          <w:sz w:val="22"/>
          <w:szCs w:val="22"/>
          <w:lang w:val="cs-CZ"/>
        </w:rPr>
      </w:pPr>
      <w:r w:rsidRPr="002C3240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2C3240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2C3240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14:paraId="064A38BC" w14:textId="77777777" w:rsidR="000D0C72" w:rsidRPr="002C3240" w:rsidRDefault="000D0C72" w:rsidP="000D0C72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 w:cs="Calibri"/>
          <w:sz w:val="22"/>
          <w:szCs w:val="22"/>
          <w:lang w:val="cs-CZ" w:eastAsia="en-US"/>
        </w:rPr>
        <w:t xml:space="preserve">Číslo šarže: </w:t>
      </w:r>
      <w:r w:rsidRPr="002C3240">
        <w:rPr>
          <w:rFonts w:ascii="Calibri" w:eastAsia="Calibri" w:hAnsi="Calibri" w:cs="Calibri"/>
          <w:i/>
          <w:sz w:val="22"/>
          <w:szCs w:val="22"/>
          <w:lang w:val="cs-CZ" w:eastAsia="en-US"/>
        </w:rPr>
        <w:t>viz obal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, doba použitelnosti: 3 roky od data výroby. Po otevření originálního balení 1 rok (</w:t>
      </w:r>
      <w:r w:rsidRPr="002C3240">
        <w:rPr>
          <w:rFonts w:ascii="Calibri" w:eastAsia="Calibri" w:hAnsi="Calibri"/>
          <w:i/>
          <w:sz w:val="22"/>
          <w:szCs w:val="22"/>
          <w:lang w:val="cs-CZ" w:eastAsia="en-US"/>
        </w:rPr>
        <w:t>piktogram)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.</w:t>
      </w:r>
    </w:p>
    <w:bookmarkEnd w:id="0"/>
    <w:p w14:paraId="686F2A35" w14:textId="77777777" w:rsidR="000D0C72" w:rsidRPr="002C3240" w:rsidRDefault="000D0C72" w:rsidP="000D0C72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Výrobce: Group55 Ltd, Matrix Park, Western Ave.,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Chorley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>, Spojené království</w:t>
      </w:r>
    </w:p>
    <w:p w14:paraId="0BB33003" w14:textId="77777777" w:rsidR="000D0C72" w:rsidRPr="002C3240" w:rsidRDefault="000D0C72" w:rsidP="000D0C72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Dovozce: blue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gray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, s.r.o.,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Oremburská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 2320/13, 97404 B. Bystrica, Slovensko     </w:t>
      </w:r>
    </w:p>
    <w:p w14:paraId="7445A71F" w14:textId="0B5F1D92" w:rsidR="000D0C72" w:rsidRPr="00565990" w:rsidRDefault="000D0C72" w:rsidP="000D0C72">
      <w:pPr>
        <w:spacing w:after="120"/>
        <w:rPr>
          <w:rFonts w:asciiTheme="minorHAnsi" w:hAnsiTheme="minorHAnsi" w:cstheme="minorHAnsi"/>
          <w:vanish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110</w:t>
      </w:r>
      <w:r w:rsidRPr="002C3240">
        <w:rPr>
          <w:rFonts w:asciiTheme="minorHAnsi" w:hAnsiTheme="minorHAnsi" w:cstheme="minorHAnsi"/>
          <w:sz w:val="22"/>
          <w:szCs w:val="22"/>
          <w:lang w:val="cs-CZ"/>
        </w:rPr>
        <w:t>-21/C</w:t>
      </w:r>
    </w:p>
    <w:p w14:paraId="2F294DC5" w14:textId="77777777" w:rsidR="000D0C72" w:rsidRDefault="000D0C72" w:rsidP="000D0C72"/>
    <w:p w14:paraId="5E993BA2" w14:textId="77777777" w:rsidR="000D0C72" w:rsidRDefault="000D0C72" w:rsidP="000D0C72"/>
    <w:p w14:paraId="3791911D" w14:textId="77777777" w:rsidR="000D0C72" w:rsidRDefault="000D0C72" w:rsidP="000D0C72"/>
    <w:p w14:paraId="6671457F" w14:textId="77777777" w:rsidR="00B523D3" w:rsidRDefault="00B523D3"/>
    <w:sectPr w:rsidR="00B523D3" w:rsidSect="00673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FB18E" w14:textId="77777777" w:rsidR="00CA708C" w:rsidRDefault="00CA708C">
      <w:r>
        <w:separator/>
      </w:r>
    </w:p>
  </w:endnote>
  <w:endnote w:type="continuationSeparator" w:id="0">
    <w:p w14:paraId="58B0A813" w14:textId="77777777" w:rsidR="00CA708C" w:rsidRDefault="00CA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F24E6" w14:textId="77777777" w:rsidR="00C6531F" w:rsidRDefault="00C653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394C2" w14:textId="77777777" w:rsidR="00C6531F" w:rsidRDefault="00C653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7E5A5" w14:textId="77777777" w:rsidR="00C6531F" w:rsidRDefault="00C653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E23E2" w14:textId="77777777" w:rsidR="00CA708C" w:rsidRDefault="00CA708C">
      <w:r>
        <w:separator/>
      </w:r>
    </w:p>
  </w:footnote>
  <w:footnote w:type="continuationSeparator" w:id="0">
    <w:p w14:paraId="73D58C04" w14:textId="77777777" w:rsidR="00CA708C" w:rsidRDefault="00CA7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34776" w14:textId="77777777" w:rsidR="00C6531F" w:rsidRDefault="00C653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8E883" w14:textId="15129256" w:rsidR="002C3240" w:rsidRPr="002C3240" w:rsidRDefault="009B67C4" w:rsidP="000A77FE">
    <w:pPr>
      <w:rPr>
        <w:rFonts w:asciiTheme="minorHAnsi" w:hAnsiTheme="minorHAnsi" w:cstheme="minorHAnsi"/>
        <w:bCs/>
        <w:sz w:val="22"/>
        <w:szCs w:val="22"/>
      </w:rPr>
    </w:pPr>
    <w:r w:rsidRPr="002C3240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2C324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text/>
      </w:sdtPr>
      <w:sdtContent>
        <w:r w:rsidR="00C6531F" w:rsidRPr="00C6531F">
          <w:rPr>
            <w:rFonts w:asciiTheme="minorHAnsi" w:hAnsiTheme="minorHAnsi" w:cstheme="minorHAnsi"/>
            <w:sz w:val="22"/>
            <w:szCs w:val="22"/>
          </w:rPr>
          <w:t>USKVBL/10529/2022/POD</w:t>
        </w:r>
        <w:r w:rsidR="00C6531F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text/>
      </w:sdtPr>
      <w:sdtContent>
        <w:r w:rsidR="00C6531F" w:rsidRPr="00C6531F">
          <w:rPr>
            <w:rFonts w:asciiTheme="minorHAnsi" w:hAnsiTheme="minorHAnsi" w:cstheme="minorHAnsi"/>
            <w:bCs/>
            <w:sz w:val="22"/>
            <w:szCs w:val="22"/>
          </w:rPr>
          <w:t>USKVBL/14187/2022/REG-</w:t>
        </w:r>
        <w:proofErr w:type="spellStart"/>
        <w:r w:rsidR="00C6531F" w:rsidRPr="00C6531F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date w:fullDate="2022-1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531F">
          <w:rPr>
            <w:rFonts w:asciiTheme="minorHAnsi" w:hAnsiTheme="minorHAnsi" w:cstheme="minorHAnsi"/>
            <w:bCs/>
            <w:sz w:val="22"/>
            <w:szCs w:val="22"/>
            <w:lang w:val="cs-CZ"/>
          </w:rPr>
          <w:t>10.11.2022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6531F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text/>
      </w:sdtPr>
      <w:sdtContent>
        <w:r w:rsidR="00C6531F" w:rsidRPr="00C6531F">
          <w:rPr>
            <w:rFonts w:asciiTheme="minorHAnsi" w:hAnsiTheme="minorHAnsi" w:cstheme="minorHAnsi"/>
            <w:sz w:val="22"/>
            <w:szCs w:val="22"/>
          </w:rPr>
          <w:t xml:space="preserve">Dirty Dawg – </w:t>
        </w:r>
        <w:proofErr w:type="spellStart"/>
        <w:r w:rsidR="00C6531F" w:rsidRPr="00C6531F">
          <w:rPr>
            <w:rFonts w:asciiTheme="minorHAnsi" w:hAnsiTheme="minorHAnsi" w:cstheme="minorHAnsi"/>
            <w:sz w:val="22"/>
            <w:szCs w:val="22"/>
          </w:rPr>
          <w:t>Šampon</w:t>
        </w:r>
        <w:proofErr w:type="spellEnd"/>
        <w:r w:rsidR="00C6531F" w:rsidRPr="00C6531F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C6531F" w:rsidRPr="00C6531F">
          <w:rPr>
            <w:rFonts w:asciiTheme="minorHAnsi" w:hAnsiTheme="minorHAnsi" w:cstheme="minorHAnsi"/>
            <w:sz w:val="22"/>
            <w:szCs w:val="22"/>
          </w:rPr>
          <w:t>psy</w:t>
        </w:r>
        <w:proofErr w:type="spellEnd"/>
        <w:r w:rsidR="00C6531F" w:rsidRPr="00C6531F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C6531F" w:rsidRPr="00C6531F">
          <w:rPr>
            <w:rFonts w:asciiTheme="minorHAnsi" w:hAnsiTheme="minorHAnsi" w:cstheme="minorHAnsi"/>
            <w:sz w:val="22"/>
            <w:szCs w:val="22"/>
          </w:rPr>
          <w:t>bezoplachový</w:t>
        </w:r>
        <w:proofErr w:type="spellEnd"/>
      </w:sdtContent>
    </w:sdt>
    <w:bookmarkStart w:id="1" w:name="_GoBack"/>
    <w:bookmarkEnd w:id="1"/>
  </w:p>
  <w:p w14:paraId="477CE7C5" w14:textId="77777777" w:rsidR="002C3240" w:rsidRDefault="00CA70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ED672" w14:textId="77777777" w:rsidR="00C6531F" w:rsidRDefault="00C653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82"/>
    <w:rsid w:val="00005907"/>
    <w:rsid w:val="000D0C72"/>
    <w:rsid w:val="00833E82"/>
    <w:rsid w:val="009B67C4"/>
    <w:rsid w:val="00B523D3"/>
    <w:rsid w:val="00C6531F"/>
    <w:rsid w:val="00C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F2CA"/>
  <w15:chartTrackingRefBased/>
  <w15:docId w15:val="{E9105B4E-221B-412C-B478-6291BF4F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0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0C72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rsid w:val="000D0C72"/>
    <w:rPr>
      <w:color w:val="808080"/>
    </w:rPr>
  </w:style>
  <w:style w:type="character" w:customStyle="1" w:styleId="Styl2">
    <w:name w:val="Styl2"/>
    <w:uiPriority w:val="1"/>
    <w:rsid w:val="000D0C72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C65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31F"/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704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5</cp:revision>
  <dcterms:created xsi:type="dcterms:W3CDTF">2022-11-07T11:08:00Z</dcterms:created>
  <dcterms:modified xsi:type="dcterms:W3CDTF">2022-11-11T12:35:00Z</dcterms:modified>
</cp:coreProperties>
</file>