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5D66A" w14:textId="2FFD00F8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>Anatomické vlhčené ubrousky na prst</w:t>
      </w:r>
      <w:r w:rsidR="00796F42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>y</w:t>
      </w:r>
      <w:r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 xml:space="preserve"> k péči o uši psů a koček</w:t>
      </w:r>
    </w:p>
    <w:p w14:paraId="7F3F8A14" w14:textId="77777777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</w:pPr>
    </w:p>
    <w:p w14:paraId="43A11ED8" w14:textId="77777777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Materiál, ze kterého jsou ubrousky, má speciální tvarovanou strukturu, která vám umožní rychle a snadno odstranit nečistot z boltce. Čímž odstraňuje zápach z oblasti uší a přispívá k snížení rizika růstu bakterií způsobujících zánět ucha.</w:t>
      </w:r>
    </w:p>
    <w:p w14:paraId="17292ECB" w14:textId="77777777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Ubrousek: </w:t>
      </w:r>
      <w:r>
        <w:rPr>
          <w:rFonts w:ascii="Calibri" w:hAnsi="Calibri" w:cs="Calibri"/>
          <w:sz w:val="22"/>
          <w:szCs w:val="22"/>
          <w:shd w:val="clear" w:color="auto" w:fill="FFFFFF"/>
        </w:rPr>
        <w:t>netkaná viskóza</w:t>
      </w:r>
    </w:p>
    <w:p w14:paraId="21F4F1EC" w14:textId="77777777" w:rsidR="006704EE" w:rsidRDefault="006704EE" w:rsidP="006704EE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Množství: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35 ks. </w:t>
      </w:r>
    </w:p>
    <w:p w14:paraId="4CF1ABD9" w14:textId="77777777" w:rsidR="006704EE" w:rsidRDefault="006704EE" w:rsidP="006704EE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Rozměr: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8 x 4 cm</w:t>
      </w:r>
    </w:p>
    <w:p w14:paraId="6E5A77C0" w14:textId="3D453F0F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Složení: </w:t>
      </w:r>
      <w:r>
        <w:rPr>
          <w:rFonts w:ascii="Calibri" w:hAnsi="Calibri" w:cs="Calibri"/>
          <w:sz w:val="22"/>
          <w:szCs w:val="22"/>
        </w:rPr>
        <w:t>Ubrousek: netkaná viskóza. Impregnace: voda, antiseptikum, kyselina jablečná, kyselina salicylová, extrakt z aloe vera, extrakt z vilínu, dimetikon kopolyol, polysorbát 20, benzethonium chlorid, disodná sůl EDTA.</w:t>
      </w:r>
    </w:p>
    <w:p w14:paraId="1FB0EB60" w14:textId="77777777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bookmarkStart w:id="0" w:name="_Hlk118293660"/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Veterinární přípravek. Pouze pro zvířata. Uchovávejte mimo dohled a dosah dětí.</w:t>
      </w:r>
    </w:p>
    <w:p w14:paraId="614287A2" w14:textId="77777777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Doba použitelnosti</w:t>
      </w:r>
      <w:bookmarkEnd w:id="0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24 měsíců </w:t>
      </w:r>
    </w:p>
    <w:p w14:paraId="505A2FD0" w14:textId="069BFD07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hAnsi="Calibri" w:cs="Calibri"/>
          <w:i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Datum výroby, číslo šarže: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i/>
          <w:sz w:val="22"/>
          <w:szCs w:val="22"/>
          <w:shd w:val="clear" w:color="auto" w:fill="FFFFFF"/>
        </w:rPr>
        <w:t>viz obal</w:t>
      </w:r>
    </w:p>
    <w:p w14:paraId="2EE90FDC" w14:textId="3E3F5AE5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Výrobce: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Earth Pet CO., LTD, 11-1, Shimbashi 4-chome, Minato-ku, Tok</w:t>
      </w:r>
      <w:r w:rsidR="009C7A76">
        <w:rPr>
          <w:rFonts w:ascii="Calibri" w:hAnsi="Calibri" w:cs="Calibri"/>
          <w:sz w:val="22"/>
          <w:szCs w:val="22"/>
          <w:shd w:val="clear" w:color="auto" w:fill="FFFFFF"/>
        </w:rPr>
        <w:t>i</w:t>
      </w:r>
      <w:r>
        <w:rPr>
          <w:rFonts w:ascii="Calibri" w:hAnsi="Calibri" w:cs="Calibri"/>
          <w:sz w:val="22"/>
          <w:szCs w:val="22"/>
          <w:shd w:val="clear" w:color="auto" w:fill="FFFFFF"/>
        </w:rPr>
        <w:t>o, 105-004, Japonsko</w:t>
      </w:r>
    </w:p>
    <w:p w14:paraId="54B4767F" w14:textId="09074BC1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color w:val="auto"/>
          <w:sz w:val="22"/>
          <w:szCs w:val="22"/>
          <w:shd w:val="clear" w:color="auto" w:fill="FFFFFF"/>
        </w:rPr>
      </w:pPr>
      <w:bookmarkStart w:id="1" w:name="_Hlk118297062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Dovozce/Držitel rozhodnutí o schválení: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Japan Premium s.r.o.</w:t>
      </w:r>
      <w:bookmarkEnd w:id="1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Ve Vilách 451/8, 266 01 Beroun</w:t>
      </w:r>
    </w:p>
    <w:p w14:paraId="2A32C3B9" w14:textId="77777777" w:rsidR="006704EE" w:rsidRDefault="006704EE" w:rsidP="006704EE">
      <w:pPr>
        <w:pStyle w:val="a0"/>
        <w:spacing w:before="0"/>
        <w:rPr>
          <w:rFonts w:ascii="Calibri" w:eastAsia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Telefon: +420739039760</w:t>
      </w:r>
    </w:p>
    <w:p w14:paraId="788B6506" w14:textId="77777777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Webové stránky: www.japanpremium.eu</w:t>
      </w:r>
    </w:p>
    <w:p w14:paraId="16AF88B3" w14:textId="77777777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E-mail: office@japanpremium.eu</w:t>
      </w:r>
    </w:p>
    <w:p w14:paraId="671BF5B2" w14:textId="77777777" w:rsidR="006704EE" w:rsidRP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hAnsi="Calibri" w:cs="Calibri"/>
          <w:sz w:val="22"/>
          <w:szCs w:val="22"/>
        </w:rPr>
      </w:pPr>
      <w:r w:rsidRPr="006704EE">
        <w:rPr>
          <w:rFonts w:ascii="Calibri" w:hAnsi="Calibri" w:cs="Calibri"/>
          <w:bCs/>
          <w:sz w:val="22"/>
          <w:szCs w:val="22"/>
          <w:shd w:val="clear" w:color="auto" w:fill="FFFFFF"/>
        </w:rPr>
        <w:t>VYROBENO V JAPONSKU</w:t>
      </w:r>
    </w:p>
    <w:p w14:paraId="36AD901F" w14:textId="4DC29694" w:rsidR="006704EE" w:rsidRDefault="006704EE" w:rsidP="006704E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hAnsi="Calibri" w:cs="Calibri"/>
          <w:sz w:val="22"/>
          <w:szCs w:val="22"/>
        </w:rPr>
      </w:pPr>
      <w:bookmarkStart w:id="2" w:name="_Hlk118294458"/>
      <w:r>
        <w:rPr>
          <w:rFonts w:ascii="Calibri" w:hAnsi="Calibri" w:cs="Calibri"/>
          <w:sz w:val="22"/>
          <w:szCs w:val="22"/>
        </w:rPr>
        <w:t>Číslo schválení:</w:t>
      </w:r>
      <w:bookmarkEnd w:id="2"/>
      <w:r w:rsidR="00D90AF1">
        <w:rPr>
          <w:rFonts w:ascii="Calibri" w:hAnsi="Calibri" w:cs="Calibri"/>
          <w:sz w:val="22"/>
          <w:szCs w:val="22"/>
        </w:rPr>
        <w:t xml:space="preserve"> 245-23/C</w:t>
      </w:r>
      <w:bookmarkStart w:id="3" w:name="_GoBack"/>
      <w:bookmarkEnd w:id="3"/>
    </w:p>
    <w:sectPr w:rsidR="006704EE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54D62" w14:textId="77777777" w:rsidR="00CB07DA" w:rsidRDefault="00CB07DA">
      <w:r>
        <w:separator/>
      </w:r>
    </w:p>
  </w:endnote>
  <w:endnote w:type="continuationSeparator" w:id="0">
    <w:p w14:paraId="38FB70D7" w14:textId="77777777" w:rsidR="00CB07DA" w:rsidRDefault="00CB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C14D4" w14:textId="77777777" w:rsidR="00CB07DA" w:rsidRDefault="00CB07DA">
      <w:r>
        <w:separator/>
      </w:r>
    </w:p>
  </w:footnote>
  <w:footnote w:type="continuationSeparator" w:id="0">
    <w:p w14:paraId="78C40D1E" w14:textId="77777777" w:rsidR="00CB07DA" w:rsidRDefault="00CB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31BB4" w14:textId="6009229E" w:rsidR="006704EE" w:rsidRPr="006704EE" w:rsidRDefault="006704EE" w:rsidP="00F72C4E">
    <w:pPr>
      <w:jc w:val="both"/>
      <w:rPr>
        <w:rFonts w:ascii="Calibri" w:hAnsi="Calibri" w:cs="Calibri"/>
        <w:bCs/>
        <w:sz w:val="22"/>
        <w:szCs w:val="22"/>
      </w:rPr>
    </w:pPr>
    <w:r w:rsidRPr="006704EE">
      <w:rPr>
        <w:rFonts w:ascii="Calibri" w:hAnsi="Calibri" w:cs="Calibri"/>
        <w:bCs/>
        <w:sz w:val="22"/>
        <w:szCs w:val="22"/>
      </w:rPr>
      <w:t>Text na</w:t>
    </w:r>
    <w:r w:rsidRPr="006704EE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C71472D45DEC4945AB033309C08C575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704EE">
          <w:rPr>
            <w:rFonts w:ascii="Calibri" w:hAnsi="Calibri" w:cs="Calibri"/>
            <w:sz w:val="22"/>
            <w:szCs w:val="22"/>
          </w:rPr>
          <w:t>obal=PI</w:t>
        </w:r>
      </w:sdtContent>
    </w:sdt>
    <w:r w:rsidRPr="006704EE">
      <w:rPr>
        <w:rFonts w:ascii="Calibri" w:hAnsi="Calibri" w:cs="Calibri"/>
        <w:bCs/>
        <w:sz w:val="22"/>
        <w:szCs w:val="22"/>
      </w:rPr>
      <w:t xml:space="preserve"> součást dokumentace schválené rozhodnutím sp.</w:t>
    </w:r>
    <w:r w:rsidR="00F72C4E">
      <w:rPr>
        <w:rFonts w:ascii="Calibri" w:hAnsi="Calibri" w:cs="Calibri"/>
        <w:bCs/>
        <w:sz w:val="22"/>
        <w:szCs w:val="22"/>
      </w:rPr>
      <w:t> </w:t>
    </w:r>
    <w:r w:rsidRPr="006704EE">
      <w:rPr>
        <w:rFonts w:ascii="Calibri" w:hAnsi="Calibri" w:cs="Calibri"/>
        <w:bCs/>
        <w:sz w:val="22"/>
        <w:szCs w:val="22"/>
      </w:rPr>
      <w:t xml:space="preserve">zn.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F75DA2C37D644B238C8737B22204D525"/>
        </w:placeholder>
        <w:text/>
      </w:sdtPr>
      <w:sdtEndPr/>
      <w:sdtContent>
        <w:r w:rsidR="00D90AF1" w:rsidRPr="00D90AF1">
          <w:rPr>
            <w:rFonts w:ascii="Calibri" w:hAnsi="Calibri" w:cs="Calibri"/>
            <w:sz w:val="22"/>
            <w:szCs w:val="22"/>
          </w:rPr>
          <w:t>USKVBL/8932/2022/POD</w:t>
        </w:r>
        <w:r w:rsidR="00D90AF1">
          <w:rPr>
            <w:rFonts w:ascii="Calibri" w:hAnsi="Calibri" w:cs="Calibri"/>
            <w:sz w:val="22"/>
            <w:szCs w:val="22"/>
          </w:rPr>
          <w:t>,</w:t>
        </w:r>
      </w:sdtContent>
    </w:sdt>
    <w:r w:rsidRPr="006704EE">
      <w:rPr>
        <w:rFonts w:ascii="Calibri" w:hAnsi="Calibri" w:cs="Calibri"/>
        <w:bCs/>
        <w:sz w:val="22"/>
        <w:szCs w:val="22"/>
      </w:rPr>
      <w:t xml:space="preserve"> č.j.</w:t>
    </w:r>
    <w:r w:rsidR="00F72C4E">
      <w:rPr>
        <w:rFonts w:ascii="Calibri" w:hAnsi="Calibri" w:cs="Calibri"/>
        <w:bCs/>
        <w:sz w:val="22"/>
        <w:szCs w:val="22"/>
      </w:rPr>
      <w:t> 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F75DA2C37D644B238C8737B22204D525"/>
        </w:placeholder>
        <w:text/>
      </w:sdtPr>
      <w:sdtEndPr/>
      <w:sdtContent>
        <w:r w:rsidR="00D90AF1" w:rsidRPr="00D90AF1">
          <w:rPr>
            <w:rFonts w:ascii="Calibri" w:hAnsi="Calibri" w:cs="Calibri"/>
            <w:bCs/>
            <w:sz w:val="22"/>
            <w:szCs w:val="22"/>
          </w:rPr>
          <w:t>USKVBL/11960/2023/REG-Gro</w:t>
        </w:r>
      </w:sdtContent>
    </w:sdt>
    <w:r w:rsidRPr="006704EE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02248F0AE63941C9AF6CE443DED4E6A7"/>
        </w:placeholder>
        <w:date w:fullDate="2023-10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C7A76">
          <w:rPr>
            <w:rFonts w:ascii="Calibri" w:hAnsi="Calibri" w:cs="Calibri"/>
            <w:bCs/>
            <w:sz w:val="22"/>
            <w:szCs w:val="22"/>
          </w:rPr>
          <w:t>6.10.2023</w:t>
        </w:r>
      </w:sdtContent>
    </w:sdt>
    <w:r w:rsidRPr="006704EE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1E2C836F2F874BD8B094DD2C44A2BA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90AF1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6704EE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30CB6AE9B6DB45DCAD2E5E0B78210DA6"/>
        </w:placeholder>
        <w:text/>
      </w:sdtPr>
      <w:sdtEndPr/>
      <w:sdtContent>
        <w:r w:rsidR="00D90AF1" w:rsidRPr="00D90AF1">
          <w:rPr>
            <w:rFonts w:ascii="Calibri" w:hAnsi="Calibri" w:cs="Calibri"/>
            <w:sz w:val="22"/>
            <w:szCs w:val="22"/>
          </w:rPr>
          <w:t>Anatomické vlhčené ubrousky na prst</w:t>
        </w:r>
        <w:r w:rsidR="00760DF8">
          <w:rPr>
            <w:rFonts w:ascii="Calibri" w:hAnsi="Calibri" w:cs="Calibri"/>
            <w:sz w:val="22"/>
            <w:szCs w:val="22"/>
          </w:rPr>
          <w:t>y</w:t>
        </w:r>
        <w:r w:rsidR="00D90AF1" w:rsidRPr="00D90AF1">
          <w:rPr>
            <w:rFonts w:ascii="Calibri" w:hAnsi="Calibri" w:cs="Calibri"/>
            <w:sz w:val="22"/>
            <w:szCs w:val="22"/>
          </w:rPr>
          <w:t xml:space="preserve"> k péči o uši psů a koček</w:t>
        </w:r>
      </w:sdtContent>
    </w:sdt>
  </w:p>
  <w:p w14:paraId="259193C9" w14:textId="77777777" w:rsidR="00B337F0" w:rsidRDefault="00B337F0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F0"/>
    <w:rsid w:val="001B0BBE"/>
    <w:rsid w:val="004A4A9B"/>
    <w:rsid w:val="006704EE"/>
    <w:rsid w:val="006F2692"/>
    <w:rsid w:val="00760DF8"/>
    <w:rsid w:val="00796F42"/>
    <w:rsid w:val="009C7A76"/>
    <w:rsid w:val="00AF11AA"/>
    <w:rsid w:val="00B337F0"/>
    <w:rsid w:val="00C56362"/>
    <w:rsid w:val="00CB07DA"/>
    <w:rsid w:val="00D90AF1"/>
    <w:rsid w:val="00F02215"/>
    <w:rsid w:val="00F2552F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EE90"/>
  <w15:docId w15:val="{16952DD9-B368-42CF-95F9-201DA61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6F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69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692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6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692"/>
    <w:rPr>
      <w:rFonts w:ascii="Segoe UI" w:hAnsi="Segoe UI" w:cs="Segoe UI"/>
      <w:sz w:val="18"/>
      <w:szCs w:val="18"/>
      <w:lang w:eastAsia="en-US"/>
    </w:rPr>
  </w:style>
  <w:style w:type="paragraph" w:customStyle="1" w:styleId="A1">
    <w:name w:val="По умолчанию A"/>
    <w:rsid w:val="006704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/>
    </w:pPr>
    <w:rPr>
      <w:rFonts w:ascii="Helvetica Neue" w:hAnsi="Helvetica Neue" w:cs="Arial Unicode MS"/>
      <w:color w:val="000000"/>
      <w:sz w:val="24"/>
      <w:szCs w:val="24"/>
      <w:u w:color="000000"/>
      <w:bdr w:val="none" w:sz="0" w:space="0" w:color="auto"/>
      <w14:textOutline w14:w="12700" w14:cap="flat" w14:cmpd="sng" w14:algn="ctr">
        <w14:noFill/>
        <w14:prstDash w14:val="solid"/>
        <w14:miter w14:lim="100000"/>
      </w14:textOutline>
    </w:rPr>
  </w:style>
  <w:style w:type="paragraph" w:styleId="Zhlav">
    <w:name w:val="header"/>
    <w:basedOn w:val="Normln"/>
    <w:link w:val="ZhlavChar"/>
    <w:uiPriority w:val="99"/>
    <w:unhideWhenUsed/>
    <w:rsid w:val="00670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4EE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04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4EE"/>
    <w:rPr>
      <w:sz w:val="24"/>
      <w:szCs w:val="24"/>
      <w:lang w:eastAsia="en-US"/>
    </w:rPr>
  </w:style>
  <w:style w:type="character" w:styleId="Zstupntext">
    <w:name w:val="Placeholder Text"/>
    <w:rsid w:val="006704EE"/>
    <w:rPr>
      <w:color w:val="808080"/>
    </w:rPr>
  </w:style>
  <w:style w:type="character" w:customStyle="1" w:styleId="Styl2">
    <w:name w:val="Styl2"/>
    <w:basedOn w:val="Standardnpsmoodstavce"/>
    <w:uiPriority w:val="1"/>
    <w:rsid w:val="006704E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1472D45DEC4945AB033309C08C57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A6736-CDB6-4909-863F-04B794994AFD}"/>
      </w:docPartPr>
      <w:docPartBody>
        <w:p w:rsidR="00D1342E" w:rsidRDefault="00FF35D5" w:rsidP="00FF35D5">
          <w:pPr>
            <w:pStyle w:val="C71472D45DEC4945AB033309C08C575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75DA2C37D644B238C8737B22204D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112AE-D31C-4F58-B38C-D4C3FAD9B4A3}"/>
      </w:docPartPr>
      <w:docPartBody>
        <w:p w:rsidR="00D1342E" w:rsidRDefault="00FF35D5" w:rsidP="00FF35D5">
          <w:pPr>
            <w:pStyle w:val="F75DA2C37D644B238C8737B22204D52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2248F0AE63941C9AF6CE443DED4E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13B32-B885-4157-B32D-0EF3B59CF347}"/>
      </w:docPartPr>
      <w:docPartBody>
        <w:p w:rsidR="00D1342E" w:rsidRDefault="00FF35D5" w:rsidP="00FF35D5">
          <w:pPr>
            <w:pStyle w:val="02248F0AE63941C9AF6CE443DED4E6A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E2C836F2F874BD8B094DD2C44A2B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46B67-D9E9-42AF-9F93-A4D7FFB140C4}"/>
      </w:docPartPr>
      <w:docPartBody>
        <w:p w:rsidR="00D1342E" w:rsidRDefault="00FF35D5" w:rsidP="00FF35D5">
          <w:pPr>
            <w:pStyle w:val="1E2C836F2F874BD8B094DD2C44A2BAB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0CB6AE9B6DB45DCAD2E5E0B78210D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1D91D-AC5D-42F9-A774-C87284C59F2E}"/>
      </w:docPartPr>
      <w:docPartBody>
        <w:p w:rsidR="00D1342E" w:rsidRDefault="00FF35D5" w:rsidP="00FF35D5">
          <w:pPr>
            <w:pStyle w:val="30CB6AE9B6DB45DCAD2E5E0B78210DA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D5"/>
    <w:rsid w:val="0024167F"/>
    <w:rsid w:val="003D7477"/>
    <w:rsid w:val="00AB5915"/>
    <w:rsid w:val="00D1342E"/>
    <w:rsid w:val="00E75F21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35D5"/>
    <w:rPr>
      <w:color w:val="808080"/>
    </w:rPr>
  </w:style>
  <w:style w:type="paragraph" w:customStyle="1" w:styleId="C71472D45DEC4945AB033309C08C5753">
    <w:name w:val="C71472D45DEC4945AB033309C08C5753"/>
    <w:rsid w:val="00FF35D5"/>
  </w:style>
  <w:style w:type="paragraph" w:customStyle="1" w:styleId="F75DA2C37D644B238C8737B22204D525">
    <w:name w:val="F75DA2C37D644B238C8737B22204D525"/>
    <w:rsid w:val="00FF35D5"/>
  </w:style>
  <w:style w:type="paragraph" w:customStyle="1" w:styleId="02248F0AE63941C9AF6CE443DED4E6A7">
    <w:name w:val="02248F0AE63941C9AF6CE443DED4E6A7"/>
    <w:rsid w:val="00FF35D5"/>
  </w:style>
  <w:style w:type="paragraph" w:customStyle="1" w:styleId="1E2C836F2F874BD8B094DD2C44A2BABE">
    <w:name w:val="1E2C836F2F874BD8B094DD2C44A2BABE"/>
    <w:rsid w:val="00FF35D5"/>
  </w:style>
  <w:style w:type="paragraph" w:customStyle="1" w:styleId="30CB6AE9B6DB45DCAD2E5E0B78210DA6">
    <w:name w:val="30CB6AE9B6DB45DCAD2E5E0B78210DA6"/>
    <w:rsid w:val="00FF3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10</cp:revision>
  <cp:lastPrinted>2023-10-09T09:31:00Z</cp:lastPrinted>
  <dcterms:created xsi:type="dcterms:W3CDTF">2022-11-18T14:10:00Z</dcterms:created>
  <dcterms:modified xsi:type="dcterms:W3CDTF">2023-10-09T09:31:00Z</dcterms:modified>
</cp:coreProperties>
</file>