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0F4D2" w14:textId="77777777" w:rsidR="00DD0A84" w:rsidRPr="00D547AD" w:rsidRDefault="00402784" w:rsidP="00DD0A84">
      <w:pPr>
        <w:spacing w:line="360" w:lineRule="auto"/>
        <w:rPr>
          <w:rFonts w:cs="Times New Roman"/>
          <w:b/>
        </w:rPr>
      </w:pPr>
      <w:r w:rsidRPr="00D547AD">
        <w:rPr>
          <w:rFonts w:cs="Times New Roman"/>
          <w:b/>
        </w:rPr>
        <w:t>HERBAL HORSE NR°2</w:t>
      </w:r>
      <w:r w:rsidR="00DD0A84" w:rsidRPr="00D547AD">
        <w:rPr>
          <w:rFonts w:cs="Times New Roman"/>
          <w:b/>
        </w:rPr>
        <w:t xml:space="preserve"> DÝCHÁNÍ</w:t>
      </w:r>
    </w:p>
    <w:p w14:paraId="4E0CFD78" w14:textId="77777777" w:rsidR="00DD0A84" w:rsidRPr="00D547AD" w:rsidRDefault="00DD0A84" w:rsidP="00DD0A84">
      <w:pPr>
        <w:spacing w:line="360" w:lineRule="auto"/>
        <w:rPr>
          <w:rFonts w:cs="Times New Roman"/>
          <w:b/>
        </w:rPr>
      </w:pPr>
      <w:r w:rsidRPr="00D547AD">
        <w:rPr>
          <w:rFonts w:cs="Times New Roman"/>
          <w:b/>
        </w:rPr>
        <w:t>Veterinární přípravek pro koně</w:t>
      </w:r>
    </w:p>
    <w:p w14:paraId="6364D4FC" w14:textId="63B89ADE" w:rsidR="00DD0A84" w:rsidRPr="00D547AD" w:rsidRDefault="00DD0A84" w:rsidP="00FC07CD">
      <w:pPr>
        <w:spacing w:line="240" w:lineRule="auto"/>
        <w:jc w:val="both"/>
        <w:rPr>
          <w:rFonts w:cs="Times New Roman"/>
        </w:rPr>
      </w:pPr>
      <w:r w:rsidRPr="00D547AD">
        <w:rPr>
          <w:rFonts w:cs="Times New Roman"/>
        </w:rPr>
        <w:t xml:space="preserve">Přípravek je určen pro podporu dýchací soustavy. Jedná se o směs sušených bylin, která usnadňuje vykašlávání, napomáhá rozpouštět hustý hlen, </w:t>
      </w:r>
      <w:r w:rsidR="0022225D">
        <w:rPr>
          <w:rFonts w:cs="Times New Roman"/>
        </w:rPr>
        <w:t xml:space="preserve">přispívá ke </w:t>
      </w:r>
      <w:r w:rsidR="0022225D" w:rsidRPr="00D547AD">
        <w:rPr>
          <w:rFonts w:cs="Times New Roman"/>
        </w:rPr>
        <w:t>zklidn</w:t>
      </w:r>
      <w:r w:rsidR="0022225D">
        <w:rPr>
          <w:rFonts w:cs="Times New Roman"/>
        </w:rPr>
        <w:t>ění</w:t>
      </w:r>
      <w:r w:rsidRPr="00D547AD">
        <w:rPr>
          <w:rFonts w:cs="Times New Roman"/>
        </w:rPr>
        <w:t xml:space="preserve"> sliznice dýchacích cest a </w:t>
      </w:r>
      <w:r w:rsidR="00334F73">
        <w:rPr>
          <w:rFonts w:cs="Times New Roman"/>
        </w:rPr>
        <w:t>zmírňuje projevy zánětlivých procesů</w:t>
      </w:r>
      <w:r w:rsidRPr="00D547AD">
        <w:rPr>
          <w:rFonts w:cs="Times New Roman"/>
        </w:rPr>
        <w:t>. Vhodné především pro dušné koně, při zánětech dýchacích cest a průdušek, astmatu a alergiích na prach a seno.</w:t>
      </w:r>
    </w:p>
    <w:p w14:paraId="2E4BB312" w14:textId="77777777" w:rsidR="00DD0A84" w:rsidRPr="00D547AD" w:rsidRDefault="00DD0A84" w:rsidP="00FC07CD">
      <w:pPr>
        <w:spacing w:line="240" w:lineRule="auto"/>
        <w:jc w:val="both"/>
        <w:rPr>
          <w:rFonts w:cs="Times New Roman"/>
          <w:u w:val="single"/>
        </w:rPr>
      </w:pPr>
      <w:r w:rsidRPr="00D547AD">
        <w:rPr>
          <w:rFonts w:cs="Times New Roman"/>
          <w:u w:val="single"/>
        </w:rPr>
        <w:t>Držitel rozhodnutí o schválení a výrobce:</w:t>
      </w:r>
    </w:p>
    <w:p w14:paraId="2921861E" w14:textId="77777777" w:rsidR="00DD0A84" w:rsidRPr="00D547AD" w:rsidRDefault="00DD0A84" w:rsidP="00FC07CD">
      <w:pPr>
        <w:spacing w:after="0" w:line="240" w:lineRule="auto"/>
        <w:jc w:val="both"/>
        <w:rPr>
          <w:rFonts w:cs="Times New Roman"/>
        </w:rPr>
      </w:pPr>
      <w:r w:rsidRPr="00D547AD">
        <w:rPr>
          <w:rFonts w:cs="Times New Roman"/>
        </w:rPr>
        <w:t xml:space="preserve"> </w:t>
      </w:r>
      <w:proofErr w:type="spellStart"/>
      <w:r w:rsidRPr="00D547AD">
        <w:rPr>
          <w:rFonts w:cs="Times New Roman"/>
        </w:rPr>
        <w:t>White</w:t>
      </w:r>
      <w:proofErr w:type="spellEnd"/>
      <w:r w:rsidRPr="00D547AD">
        <w:rPr>
          <w:rFonts w:cs="Times New Roman"/>
        </w:rPr>
        <w:t xml:space="preserve"> Grant s.r.o., Levského 3201/12, 143 00 Praha 4 – Modřany</w:t>
      </w:r>
    </w:p>
    <w:p w14:paraId="0622F8CE" w14:textId="77777777" w:rsidR="00DD0A84" w:rsidRPr="00D547AD" w:rsidRDefault="00DD0A84" w:rsidP="00FC07CD">
      <w:pPr>
        <w:spacing w:after="0" w:line="240" w:lineRule="auto"/>
        <w:jc w:val="both"/>
        <w:rPr>
          <w:rFonts w:cs="Times New Roman"/>
        </w:rPr>
      </w:pPr>
      <w:r w:rsidRPr="00D547AD">
        <w:rPr>
          <w:rFonts w:cs="Times New Roman"/>
        </w:rPr>
        <w:t>Tel.: +420 244 463 244</w:t>
      </w:r>
    </w:p>
    <w:p w14:paraId="06AFAA64" w14:textId="77777777" w:rsidR="001765A9" w:rsidRPr="00D547AD" w:rsidRDefault="00DD0A84" w:rsidP="00FC07CD">
      <w:pPr>
        <w:spacing w:after="0" w:line="240" w:lineRule="auto"/>
        <w:jc w:val="both"/>
        <w:rPr>
          <w:rStyle w:val="Hypertextovodkaz"/>
          <w:rFonts w:cs="Times New Roman"/>
        </w:rPr>
      </w:pPr>
      <w:r w:rsidRPr="00D547AD">
        <w:rPr>
          <w:rFonts w:cs="Times New Roman"/>
        </w:rPr>
        <w:t xml:space="preserve"> </w:t>
      </w:r>
      <w:hyperlink r:id="rId7" w:history="1">
        <w:r w:rsidRPr="00D547AD">
          <w:rPr>
            <w:rStyle w:val="Hypertextovodkaz"/>
            <w:rFonts w:cs="Times New Roman"/>
          </w:rPr>
          <w:t>www.herbalhorse.cz</w:t>
        </w:r>
      </w:hyperlink>
    </w:p>
    <w:p w14:paraId="1C28709C" w14:textId="77777777" w:rsidR="00DD0A84" w:rsidRPr="00D547AD" w:rsidRDefault="00DD0A84" w:rsidP="00FC07CD">
      <w:pPr>
        <w:spacing w:after="0" w:line="240" w:lineRule="auto"/>
        <w:jc w:val="both"/>
        <w:rPr>
          <w:rFonts w:cs="Times New Roman"/>
        </w:rPr>
      </w:pPr>
      <w:r w:rsidRPr="00D547AD">
        <w:rPr>
          <w:rFonts w:cs="Times New Roman"/>
        </w:rPr>
        <w:t xml:space="preserve"> </w:t>
      </w:r>
    </w:p>
    <w:p w14:paraId="5674BF93" w14:textId="77777777" w:rsidR="00DD0A84" w:rsidRPr="00D547AD" w:rsidRDefault="00DD0A84" w:rsidP="00FC07CD">
      <w:pPr>
        <w:spacing w:line="360" w:lineRule="auto"/>
        <w:jc w:val="both"/>
        <w:rPr>
          <w:rFonts w:cs="Times New Roman"/>
        </w:rPr>
      </w:pPr>
      <w:r w:rsidRPr="00D547AD">
        <w:rPr>
          <w:rFonts w:cs="Times New Roman"/>
          <w:u w:val="single"/>
        </w:rPr>
        <w:t>Obsah balení:</w:t>
      </w:r>
      <w:r w:rsidRPr="00D547AD">
        <w:rPr>
          <w:rFonts w:cs="Times New Roman"/>
        </w:rPr>
        <w:t xml:space="preserve"> 500 g (</w:t>
      </w:r>
      <w:r w:rsidR="007D18DF">
        <w:rPr>
          <w:rFonts w:cs="Times New Roman"/>
        </w:rPr>
        <w:t xml:space="preserve">900 g, </w:t>
      </w:r>
      <w:r w:rsidRPr="00D547AD">
        <w:rPr>
          <w:rFonts w:cs="Times New Roman"/>
        </w:rPr>
        <w:t>1 kg, 5 kg, 10 kg)</w:t>
      </w:r>
    </w:p>
    <w:p w14:paraId="57E65F5D" w14:textId="77777777" w:rsidR="006D7079" w:rsidRPr="00D547AD" w:rsidRDefault="00DD0A84" w:rsidP="00FC07CD">
      <w:pPr>
        <w:spacing w:line="240" w:lineRule="auto"/>
        <w:jc w:val="both"/>
        <w:rPr>
          <w:rFonts w:cs="Times New Roman"/>
        </w:rPr>
      </w:pPr>
      <w:r w:rsidRPr="00D547AD">
        <w:rPr>
          <w:rFonts w:cs="Times New Roman"/>
          <w:u w:val="single"/>
        </w:rPr>
        <w:t>Složení:</w:t>
      </w:r>
      <w:r w:rsidR="004508A2" w:rsidRPr="00D547AD">
        <w:rPr>
          <w:rFonts w:cs="Times New Roman"/>
        </w:rPr>
        <w:t xml:space="preserve"> </w:t>
      </w:r>
      <w:r w:rsidRPr="00D547AD">
        <w:rPr>
          <w:rFonts w:cs="Times New Roman"/>
        </w:rPr>
        <w:t xml:space="preserve">jitrocel </w:t>
      </w:r>
      <w:r w:rsidR="00A97AC0" w:rsidRPr="00D547AD">
        <w:rPr>
          <w:rFonts w:cs="Times New Roman"/>
        </w:rPr>
        <w:t xml:space="preserve">kopinatý </w:t>
      </w:r>
      <w:r w:rsidRPr="00D547AD">
        <w:rPr>
          <w:rFonts w:cs="Times New Roman"/>
        </w:rPr>
        <w:t xml:space="preserve">list, anýz </w:t>
      </w:r>
      <w:r w:rsidR="00A97AC0" w:rsidRPr="00D547AD">
        <w:rPr>
          <w:rFonts w:cs="Times New Roman"/>
        </w:rPr>
        <w:t xml:space="preserve">vonný </w:t>
      </w:r>
      <w:r w:rsidRPr="00D547AD">
        <w:rPr>
          <w:rFonts w:cs="Times New Roman"/>
        </w:rPr>
        <w:t>plod, p</w:t>
      </w:r>
      <w:r w:rsidR="006D7079" w:rsidRPr="00D547AD">
        <w:rPr>
          <w:rFonts w:cs="Times New Roman"/>
        </w:rPr>
        <w:t>roskurn</w:t>
      </w:r>
      <w:r w:rsidRPr="00D547AD">
        <w:rPr>
          <w:rFonts w:cs="Times New Roman"/>
        </w:rPr>
        <w:t>ík</w:t>
      </w:r>
      <w:r w:rsidR="00A97AC0" w:rsidRPr="00D547AD">
        <w:rPr>
          <w:rFonts w:cs="Times New Roman"/>
        </w:rPr>
        <w:t xml:space="preserve"> lékařský</w:t>
      </w:r>
      <w:r w:rsidRPr="00D547AD">
        <w:rPr>
          <w:rFonts w:cs="Times New Roman"/>
        </w:rPr>
        <w:t xml:space="preserve"> kořen, lékořice</w:t>
      </w:r>
      <w:r w:rsidR="00A97AC0" w:rsidRPr="00D547AD">
        <w:rPr>
          <w:rFonts w:cs="Times New Roman"/>
        </w:rPr>
        <w:t xml:space="preserve"> lysá</w:t>
      </w:r>
      <w:r w:rsidRPr="00D547AD">
        <w:rPr>
          <w:rFonts w:cs="Times New Roman"/>
        </w:rPr>
        <w:t xml:space="preserve"> kořen, divizna</w:t>
      </w:r>
      <w:r w:rsidR="00A97AC0" w:rsidRPr="00D547AD">
        <w:rPr>
          <w:rFonts w:cs="Times New Roman"/>
        </w:rPr>
        <w:t xml:space="preserve"> velkokvětá</w:t>
      </w:r>
      <w:r w:rsidRPr="00D547AD">
        <w:rPr>
          <w:rFonts w:cs="Times New Roman"/>
        </w:rPr>
        <w:t xml:space="preserve"> květ, s</w:t>
      </w:r>
      <w:r w:rsidR="006D7079" w:rsidRPr="00D547AD">
        <w:rPr>
          <w:rFonts w:cs="Times New Roman"/>
        </w:rPr>
        <w:t>léz maurský květ</w:t>
      </w:r>
    </w:p>
    <w:p w14:paraId="3BE56161" w14:textId="77777777" w:rsidR="001765A9" w:rsidRPr="00D547AD" w:rsidRDefault="00DD0A84" w:rsidP="001765A9">
      <w:pPr>
        <w:pStyle w:val="Style6"/>
        <w:shd w:val="clear" w:color="auto" w:fill="auto"/>
        <w:spacing w:line="293" w:lineRule="exact"/>
        <w:jc w:val="both"/>
        <w:rPr>
          <w:rStyle w:val="CharStyle7"/>
          <w:rFonts w:asciiTheme="minorHAnsi" w:hAnsiTheme="minorHAnsi"/>
          <w:color w:val="000000"/>
          <w:sz w:val="22"/>
          <w:szCs w:val="22"/>
        </w:rPr>
      </w:pPr>
      <w:r w:rsidRPr="00D547AD">
        <w:rPr>
          <w:rFonts w:asciiTheme="minorHAnsi" w:hAnsiTheme="minorHAnsi" w:cs="Times New Roman"/>
          <w:sz w:val="22"/>
          <w:szCs w:val="22"/>
          <w:u w:val="single"/>
        </w:rPr>
        <w:t>Způsob použití:</w:t>
      </w:r>
      <w:r w:rsidRPr="00D547AD">
        <w:rPr>
          <w:rFonts w:asciiTheme="minorHAnsi" w:hAnsiTheme="minorHAnsi" w:cs="Times New Roman"/>
          <w:sz w:val="22"/>
          <w:szCs w:val="22"/>
        </w:rPr>
        <w:t xml:space="preserve"> Přípravek se podává prostřednictvím krmiva. Před podáním doporučujeme přelít horkou, případně teplou vodou, a po vychladnutí vmíchat do krmné dávky, nebo lze vmíchat do krmné dávky v suchém stavu. Při akutn</w:t>
      </w:r>
      <w:r w:rsidR="0020156C" w:rsidRPr="00D547AD">
        <w:rPr>
          <w:rFonts w:asciiTheme="minorHAnsi" w:hAnsiTheme="minorHAnsi" w:cs="Times New Roman"/>
          <w:sz w:val="22"/>
          <w:szCs w:val="22"/>
        </w:rPr>
        <w:t xml:space="preserve">ích obtížích podáváme denně </w:t>
      </w:r>
      <w:r w:rsidRPr="00D547AD">
        <w:rPr>
          <w:rFonts w:asciiTheme="minorHAnsi" w:hAnsiTheme="minorHAnsi" w:cs="Times New Roman"/>
          <w:sz w:val="22"/>
          <w:szCs w:val="22"/>
        </w:rPr>
        <w:t xml:space="preserve">po dobu 4 týdnů 50 g bylin na koně o ž. hm. 600 kg, pro pony je dávka poloviční. </w:t>
      </w:r>
      <w:r w:rsidR="001765A9" w:rsidRPr="00D547AD">
        <w:rPr>
          <w:rFonts w:asciiTheme="minorHAnsi" w:hAnsiTheme="minorHAnsi"/>
          <w:sz w:val="22"/>
          <w:szCs w:val="22"/>
        </w:rPr>
        <w:t>Dlouhodobé dávkování pro koně o ž.hm. 600 kg je 30 g na den, pro pony 20</w:t>
      </w:r>
      <w:r w:rsidR="00A3500B">
        <w:rPr>
          <w:rFonts w:asciiTheme="minorHAnsi" w:hAnsiTheme="minorHAnsi"/>
          <w:sz w:val="22"/>
          <w:szCs w:val="22"/>
        </w:rPr>
        <w:t xml:space="preserve"> </w:t>
      </w:r>
      <w:r w:rsidR="001765A9" w:rsidRPr="00D547AD">
        <w:rPr>
          <w:rFonts w:asciiTheme="minorHAnsi" w:hAnsiTheme="minorHAnsi"/>
          <w:sz w:val="22"/>
          <w:szCs w:val="22"/>
        </w:rPr>
        <w:t xml:space="preserve">g. </w:t>
      </w:r>
      <w:r w:rsidR="001765A9" w:rsidRPr="00D547AD">
        <w:rPr>
          <w:rFonts w:asciiTheme="minorHAnsi" w:hAnsiTheme="minorHAnsi" w:cs="Times New Roman"/>
          <w:sz w:val="22"/>
          <w:szCs w:val="22"/>
        </w:rPr>
        <w:t>Dávkování je nutno přizpůsobit živé hmotnosti zvířete. Bylinky je možné podávat dlouhodobě, avšak pro zachování jejich účinnosti doporučujeme po 5 – 6 týdnech na 2 – 3 týdny jejich podávání přerušit.</w:t>
      </w:r>
    </w:p>
    <w:p w14:paraId="69D5A3F9" w14:textId="77777777" w:rsidR="001765A9" w:rsidRPr="00D547AD" w:rsidRDefault="001765A9" w:rsidP="001765A9">
      <w:pPr>
        <w:spacing w:line="240" w:lineRule="auto"/>
        <w:jc w:val="both"/>
        <w:rPr>
          <w:rFonts w:cs="Times New Roman"/>
          <w:u w:val="single"/>
        </w:rPr>
      </w:pPr>
    </w:p>
    <w:p w14:paraId="44006A36" w14:textId="77777777" w:rsidR="001765A9" w:rsidRPr="00D547AD" w:rsidRDefault="00DB6097" w:rsidP="001765A9">
      <w:pPr>
        <w:spacing w:line="240" w:lineRule="auto"/>
        <w:jc w:val="both"/>
        <w:rPr>
          <w:rFonts w:cs="Times New Roman"/>
        </w:rPr>
      </w:pPr>
      <w:r w:rsidRPr="00D547AD">
        <w:rPr>
          <w:rFonts w:cs="Times New Roman"/>
          <w:u w:val="single"/>
        </w:rPr>
        <w:t>Upozornění:</w:t>
      </w:r>
      <w:r w:rsidRPr="00D547AD">
        <w:rPr>
          <w:rFonts w:cs="Times New Roman"/>
        </w:rPr>
        <w:t xml:space="preserve"> </w:t>
      </w:r>
      <w:r w:rsidR="002E6317" w:rsidRPr="00D547AD">
        <w:rPr>
          <w:rFonts w:cs="Times New Roman"/>
        </w:rPr>
        <w:t>Některé bylinné</w:t>
      </w:r>
      <w:r w:rsidRPr="00D547AD">
        <w:rPr>
          <w:rFonts w:cs="Times New Roman"/>
        </w:rPr>
        <w:t xml:space="preserve"> složky</w:t>
      </w:r>
      <w:r w:rsidR="002E6317" w:rsidRPr="00D547AD">
        <w:rPr>
          <w:rFonts w:cs="Times New Roman"/>
        </w:rPr>
        <w:t xml:space="preserve"> přípravku</w:t>
      </w:r>
      <w:r w:rsidRPr="00D547AD">
        <w:rPr>
          <w:rFonts w:cs="Times New Roman"/>
        </w:rPr>
        <w:t xml:space="preserve"> mohou být považovány za doping.</w:t>
      </w:r>
      <w:r w:rsidR="001765A9" w:rsidRPr="00D547AD">
        <w:rPr>
          <w:rFonts w:cs="Times New Roman"/>
        </w:rPr>
        <w:t xml:space="preserve"> </w:t>
      </w:r>
      <w:r w:rsidR="001765A9" w:rsidRPr="00D547AD">
        <w:t xml:space="preserve">Závodním koním je možné přípravek podávat, avšak doporučujeme 14 dní před závody vysadit, aby byla vyloučena možnost pozitivní antidopingové kontroly. </w:t>
      </w:r>
      <w:r w:rsidR="001765A9" w:rsidRPr="00D547AD">
        <w:rPr>
          <w:rFonts w:cs="Times New Roman"/>
        </w:rPr>
        <w:t xml:space="preserve">Není určeno pro březí klisny. Nedoporučujeme kombinovat s jinými bylinnými přípravky, neboť jsou možné nežádoucí interakce. </w:t>
      </w:r>
    </w:p>
    <w:p w14:paraId="5EF782E4" w14:textId="77777777" w:rsidR="00DB6097" w:rsidRPr="00D547AD" w:rsidRDefault="00DB6097" w:rsidP="00DB6097">
      <w:pPr>
        <w:spacing w:line="360" w:lineRule="auto"/>
        <w:rPr>
          <w:rFonts w:cs="Times New Roman"/>
        </w:rPr>
      </w:pPr>
      <w:r w:rsidRPr="00D547AD">
        <w:rPr>
          <w:rFonts w:cs="Times New Roman"/>
        </w:rPr>
        <w:t>Skladujte v suchu a temnu při teplotě 10 – 25 °C. Chraňte před přímým slunečním zářením.</w:t>
      </w:r>
      <w:r w:rsidR="00A3500B">
        <w:rPr>
          <w:rFonts w:cs="Times New Roman"/>
        </w:rPr>
        <w:t xml:space="preserve"> Uchovávejte mimo dohled a dosah dětí.</w:t>
      </w:r>
    </w:p>
    <w:p w14:paraId="58654689" w14:textId="77777777" w:rsidR="00DB6097" w:rsidRPr="00D547AD" w:rsidRDefault="00DB6097" w:rsidP="001765A9">
      <w:pPr>
        <w:spacing w:after="0" w:line="240" w:lineRule="auto"/>
        <w:rPr>
          <w:rFonts w:cs="Times New Roman"/>
        </w:rPr>
      </w:pPr>
      <w:r w:rsidRPr="00D547AD">
        <w:rPr>
          <w:rFonts w:cs="Times New Roman"/>
        </w:rPr>
        <w:t>Datum výroby: viz obal</w:t>
      </w:r>
    </w:p>
    <w:p w14:paraId="404FCA37" w14:textId="77777777" w:rsidR="00DB6097" w:rsidRPr="00D547AD" w:rsidRDefault="00DB6097" w:rsidP="001765A9">
      <w:pPr>
        <w:spacing w:after="0" w:line="240" w:lineRule="auto"/>
        <w:rPr>
          <w:rFonts w:cs="Times New Roman"/>
        </w:rPr>
      </w:pPr>
      <w:r w:rsidRPr="00D547AD">
        <w:rPr>
          <w:rFonts w:cs="Times New Roman"/>
        </w:rPr>
        <w:t>Spotřebujte do 24 měsíců od data výroby.</w:t>
      </w:r>
    </w:p>
    <w:p w14:paraId="500D6EA8" w14:textId="77777777" w:rsidR="00DB6097" w:rsidRPr="00D547AD" w:rsidRDefault="00DB6097" w:rsidP="001765A9">
      <w:pPr>
        <w:spacing w:after="0" w:line="240" w:lineRule="auto"/>
        <w:rPr>
          <w:rFonts w:cs="Times New Roman"/>
        </w:rPr>
      </w:pPr>
      <w:r w:rsidRPr="00D547AD">
        <w:rPr>
          <w:rFonts w:cs="Times New Roman"/>
        </w:rPr>
        <w:t>Chraňte životní prostředí. Recyklovatelný obal.</w:t>
      </w:r>
    </w:p>
    <w:p w14:paraId="2E5AF23B" w14:textId="77777777" w:rsidR="00C36CB9" w:rsidRPr="00D547AD" w:rsidRDefault="00C36CB9" w:rsidP="001765A9">
      <w:pPr>
        <w:spacing w:after="0" w:line="240" w:lineRule="auto"/>
        <w:rPr>
          <w:rFonts w:cs="Times New Roman"/>
        </w:rPr>
      </w:pPr>
    </w:p>
    <w:p w14:paraId="720B9B0C" w14:textId="77777777" w:rsidR="00DB6097" w:rsidRPr="00D547AD" w:rsidRDefault="00A64B81" w:rsidP="00DB6097">
      <w:pPr>
        <w:spacing w:line="360" w:lineRule="auto"/>
        <w:rPr>
          <w:rFonts w:cs="Times New Roman"/>
        </w:rPr>
      </w:pPr>
      <w:r>
        <w:rPr>
          <w:rFonts w:cs="Times New Roman"/>
        </w:rPr>
        <w:t>Číslo schválení: 131</w:t>
      </w:r>
      <w:r w:rsidR="00DB6097" w:rsidRPr="00D547AD">
        <w:rPr>
          <w:rFonts w:cs="Times New Roman"/>
        </w:rPr>
        <w:t>-17/C</w:t>
      </w:r>
    </w:p>
    <w:p w14:paraId="4247FE7D" w14:textId="1FABB189" w:rsidR="00DB6097" w:rsidRPr="00D547AD" w:rsidRDefault="00DB6097" w:rsidP="00DB6097">
      <w:pPr>
        <w:spacing w:line="360" w:lineRule="auto"/>
        <w:rPr>
          <w:rFonts w:cs="Times New Roman"/>
        </w:rPr>
      </w:pPr>
      <w:r w:rsidRPr="00D547AD">
        <w:rPr>
          <w:rFonts w:cs="Times New Roman"/>
        </w:rPr>
        <w:t>Pouze pro zvířata</w:t>
      </w:r>
      <w:r w:rsidR="008911E2">
        <w:rPr>
          <w:rFonts w:cs="Times New Roman"/>
        </w:rPr>
        <w:t>.</w:t>
      </w:r>
    </w:p>
    <w:p w14:paraId="5EFAE73C" w14:textId="77777777" w:rsidR="00234B09" w:rsidRPr="00D547AD" w:rsidRDefault="00DB6097" w:rsidP="00ED05D1">
      <w:pPr>
        <w:spacing w:line="360" w:lineRule="auto"/>
        <w:rPr>
          <w:rFonts w:cs="Times New Roman"/>
        </w:rPr>
      </w:pPr>
      <w:r w:rsidRPr="00D547AD">
        <w:rPr>
          <w:rFonts w:cs="Times New Roman"/>
        </w:rPr>
        <w:t>100 % přírodní produkt</w:t>
      </w:r>
    </w:p>
    <w:sectPr w:rsidR="00234B09" w:rsidRPr="00D54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D221E" w14:textId="77777777" w:rsidR="00456641" w:rsidRDefault="00456641" w:rsidP="008911E2">
      <w:pPr>
        <w:spacing w:after="0" w:line="240" w:lineRule="auto"/>
      </w:pPr>
      <w:r>
        <w:separator/>
      </w:r>
    </w:p>
  </w:endnote>
  <w:endnote w:type="continuationSeparator" w:id="0">
    <w:p w14:paraId="6CEC0A82" w14:textId="77777777" w:rsidR="00456641" w:rsidRDefault="00456641" w:rsidP="0089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A945" w14:textId="77777777" w:rsidR="009F0135" w:rsidRDefault="009F01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41D70" w14:textId="77777777" w:rsidR="009F0135" w:rsidRDefault="009F013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DB07" w14:textId="77777777" w:rsidR="009F0135" w:rsidRDefault="009F01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050BE" w14:textId="77777777" w:rsidR="00456641" w:rsidRDefault="00456641" w:rsidP="008911E2">
      <w:pPr>
        <w:spacing w:after="0" w:line="240" w:lineRule="auto"/>
      </w:pPr>
      <w:r>
        <w:separator/>
      </w:r>
    </w:p>
  </w:footnote>
  <w:footnote w:type="continuationSeparator" w:id="0">
    <w:p w14:paraId="067E69D5" w14:textId="77777777" w:rsidR="00456641" w:rsidRDefault="00456641" w:rsidP="0089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059D" w14:textId="77777777" w:rsidR="009F0135" w:rsidRDefault="009F01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80C" w14:textId="637F03A8" w:rsidR="008911E2" w:rsidRPr="00E1769A" w:rsidRDefault="008911E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98AFB2719414286A78FE8FF13ECD14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1464FA6D1A544124AC1B2C678D83159C"/>
        </w:placeholder>
        <w:text/>
      </w:sdtPr>
      <w:sdtContent>
        <w:r w:rsidR="009F0135" w:rsidRPr="009F0135">
          <w:t>USKVBL/9928/2022/POD</w:t>
        </w:r>
        <w:r w:rsidR="009F0135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464FA6D1A544124AC1B2C678D83159C"/>
        </w:placeholder>
        <w:text/>
      </w:sdtPr>
      <w:sdtContent>
        <w:r w:rsidR="009F0135" w:rsidRPr="009F0135">
          <w:rPr>
            <w:bCs/>
          </w:rPr>
          <w:t>USKVBL/21/2023/REG-</w:t>
        </w:r>
        <w:proofErr w:type="spellStart"/>
        <w:r w:rsidR="009F0135" w:rsidRPr="009F013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4CE7FD1391B40799619E71144AF0C74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F0135">
          <w:rPr>
            <w:bCs/>
          </w:rPr>
          <w:t>2.1.2023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6774183AA974907BB3BD7CD64EA62D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F0135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37C41E566544326B15B2D92C75F1A70"/>
        </w:placeholder>
        <w:text/>
      </w:sdtPr>
      <w:sdtContent>
        <w:r w:rsidR="009F0135" w:rsidRPr="009F0135">
          <w:t>HERBAL HORSE NR°2 DÝCHÁNÍ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22ED" w14:textId="77777777" w:rsidR="009F0135" w:rsidRDefault="009F01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91DC3"/>
    <w:multiLevelType w:val="hybridMultilevel"/>
    <w:tmpl w:val="4650E1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79"/>
    <w:rsid w:val="001765A9"/>
    <w:rsid w:val="00196C2C"/>
    <w:rsid w:val="0020156C"/>
    <w:rsid w:val="00207838"/>
    <w:rsid w:val="0022225D"/>
    <w:rsid w:val="00234B09"/>
    <w:rsid w:val="002E6317"/>
    <w:rsid w:val="00334F73"/>
    <w:rsid w:val="003B7FB9"/>
    <w:rsid w:val="00402784"/>
    <w:rsid w:val="004508A2"/>
    <w:rsid w:val="00456641"/>
    <w:rsid w:val="005374F6"/>
    <w:rsid w:val="005F0C40"/>
    <w:rsid w:val="006D7079"/>
    <w:rsid w:val="007C0F3A"/>
    <w:rsid w:val="007D18DF"/>
    <w:rsid w:val="008911E2"/>
    <w:rsid w:val="00892667"/>
    <w:rsid w:val="008B2975"/>
    <w:rsid w:val="009973B5"/>
    <w:rsid w:val="009F0135"/>
    <w:rsid w:val="00A3500B"/>
    <w:rsid w:val="00A62027"/>
    <w:rsid w:val="00A64B81"/>
    <w:rsid w:val="00A97AC0"/>
    <w:rsid w:val="00B279B4"/>
    <w:rsid w:val="00C36CB9"/>
    <w:rsid w:val="00C95C78"/>
    <w:rsid w:val="00D547AD"/>
    <w:rsid w:val="00DB6097"/>
    <w:rsid w:val="00DD0A84"/>
    <w:rsid w:val="00E57523"/>
    <w:rsid w:val="00ED05D1"/>
    <w:rsid w:val="00FB072D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6A15"/>
  <w15:docId w15:val="{66FBC7B5-EE68-4BC5-8001-73BD18F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C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A84"/>
    <w:rPr>
      <w:color w:val="0000FF" w:themeColor="hyperlink"/>
      <w:u w:val="single"/>
    </w:rPr>
  </w:style>
  <w:style w:type="character" w:customStyle="1" w:styleId="CharStyle7">
    <w:name w:val="Char Style 7"/>
    <w:basedOn w:val="Standardnpsmoodstavce"/>
    <w:link w:val="Style6"/>
    <w:uiPriority w:val="99"/>
    <w:rsid w:val="00DD0A84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DD0A84"/>
    <w:pPr>
      <w:widowControl w:val="0"/>
      <w:shd w:val="clear" w:color="auto" w:fill="FFFFFF"/>
      <w:spacing w:after="0" w:line="322" w:lineRule="exact"/>
      <w:jc w:val="right"/>
    </w:pPr>
    <w:rPr>
      <w:rFonts w:ascii="Arial" w:hAnsi="Arial" w:cs="Arial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2E6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3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31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65A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65A9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89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1E2"/>
  </w:style>
  <w:style w:type="paragraph" w:styleId="Zpat">
    <w:name w:val="footer"/>
    <w:basedOn w:val="Normln"/>
    <w:link w:val="ZpatChar"/>
    <w:uiPriority w:val="99"/>
    <w:unhideWhenUsed/>
    <w:rsid w:val="0089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1E2"/>
  </w:style>
  <w:style w:type="character" w:styleId="Zstupntext">
    <w:name w:val="Placeholder Text"/>
    <w:rsid w:val="008911E2"/>
    <w:rPr>
      <w:color w:val="808080"/>
    </w:rPr>
  </w:style>
  <w:style w:type="character" w:customStyle="1" w:styleId="Styl2">
    <w:name w:val="Styl2"/>
    <w:basedOn w:val="Standardnpsmoodstavce"/>
    <w:uiPriority w:val="1"/>
    <w:rsid w:val="008911E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erbalhors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8AFB2719414286A78FE8FF13ECD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319AD6-DC71-40BC-B164-CB9ACE1BEEF0}"/>
      </w:docPartPr>
      <w:docPartBody>
        <w:p w:rsidR="00FD7984" w:rsidRDefault="0033186C" w:rsidP="0033186C">
          <w:pPr>
            <w:pStyle w:val="198AFB2719414286A78FE8FF13ECD1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64FA6D1A544124AC1B2C678D831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D6A16-DCA6-4357-B4D7-664CD339FA0F}"/>
      </w:docPartPr>
      <w:docPartBody>
        <w:p w:rsidR="00FD7984" w:rsidRDefault="0033186C" w:rsidP="0033186C">
          <w:pPr>
            <w:pStyle w:val="1464FA6D1A544124AC1B2C678D83159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CE7FD1391B40799619E71144AF0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A6C8E-BE27-470E-892A-8648C25B2A7D}"/>
      </w:docPartPr>
      <w:docPartBody>
        <w:p w:rsidR="00FD7984" w:rsidRDefault="0033186C" w:rsidP="0033186C">
          <w:pPr>
            <w:pStyle w:val="04CE7FD1391B40799619E71144AF0C7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6774183AA974907BB3BD7CD64EA6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0C781-7DC0-4FA3-8B23-D36315E4FB6E}"/>
      </w:docPartPr>
      <w:docPartBody>
        <w:p w:rsidR="00FD7984" w:rsidRDefault="0033186C" w:rsidP="0033186C">
          <w:pPr>
            <w:pStyle w:val="36774183AA974907BB3BD7CD64EA62D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37C41E566544326B15B2D92C75F1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49769-D4C7-4FC2-9B21-3FC3CB452381}"/>
      </w:docPartPr>
      <w:docPartBody>
        <w:p w:rsidR="00FD7984" w:rsidRDefault="0033186C" w:rsidP="0033186C">
          <w:pPr>
            <w:pStyle w:val="B37C41E566544326B15B2D92C75F1A7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6C"/>
    <w:rsid w:val="0033186C"/>
    <w:rsid w:val="005B0278"/>
    <w:rsid w:val="00DA51E7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186C"/>
    <w:rPr>
      <w:color w:val="808080"/>
    </w:rPr>
  </w:style>
  <w:style w:type="paragraph" w:customStyle="1" w:styleId="198AFB2719414286A78FE8FF13ECD14E">
    <w:name w:val="198AFB2719414286A78FE8FF13ECD14E"/>
    <w:rsid w:val="0033186C"/>
  </w:style>
  <w:style w:type="paragraph" w:customStyle="1" w:styleId="1464FA6D1A544124AC1B2C678D83159C">
    <w:name w:val="1464FA6D1A544124AC1B2C678D83159C"/>
    <w:rsid w:val="0033186C"/>
  </w:style>
  <w:style w:type="paragraph" w:customStyle="1" w:styleId="04CE7FD1391B40799619E71144AF0C74">
    <w:name w:val="04CE7FD1391B40799619E71144AF0C74"/>
    <w:rsid w:val="0033186C"/>
  </w:style>
  <w:style w:type="paragraph" w:customStyle="1" w:styleId="36774183AA974907BB3BD7CD64EA62D6">
    <w:name w:val="36774183AA974907BB3BD7CD64EA62D6"/>
    <w:rsid w:val="0033186C"/>
  </w:style>
  <w:style w:type="paragraph" w:customStyle="1" w:styleId="B37C41E566544326B15B2D92C75F1A70">
    <w:name w:val="B37C41E566544326B15B2D92C75F1A70"/>
    <w:rsid w:val="00331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21</cp:revision>
  <dcterms:created xsi:type="dcterms:W3CDTF">2017-07-17T14:51:00Z</dcterms:created>
  <dcterms:modified xsi:type="dcterms:W3CDTF">2023-01-02T13:37:00Z</dcterms:modified>
</cp:coreProperties>
</file>