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490E4" w14:textId="77777777" w:rsidR="00C114FF" w:rsidRPr="00034E1A" w:rsidRDefault="00C114FF" w:rsidP="00034E1A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  <w:bookmarkEnd w:id="0"/>
    </w:p>
    <w:p w14:paraId="4B2490E5" w14:textId="77777777" w:rsidR="00C114FF" w:rsidRPr="00034E1A" w:rsidRDefault="00C114FF" w:rsidP="00034E1A">
      <w:pPr>
        <w:tabs>
          <w:tab w:val="clear" w:pos="567"/>
        </w:tabs>
        <w:spacing w:line="240" w:lineRule="auto"/>
        <w:rPr>
          <w:szCs w:val="22"/>
        </w:rPr>
      </w:pPr>
    </w:p>
    <w:p w14:paraId="4B2490E6" w14:textId="77777777" w:rsidR="00C114FF" w:rsidRPr="00034E1A" w:rsidRDefault="00C114FF" w:rsidP="00034E1A">
      <w:pPr>
        <w:tabs>
          <w:tab w:val="clear" w:pos="567"/>
        </w:tabs>
        <w:spacing w:line="240" w:lineRule="auto"/>
        <w:rPr>
          <w:szCs w:val="22"/>
        </w:rPr>
      </w:pPr>
    </w:p>
    <w:p w14:paraId="4B2490E7" w14:textId="77777777" w:rsidR="00C114FF" w:rsidRPr="00034E1A" w:rsidRDefault="00C114FF" w:rsidP="00034E1A">
      <w:pPr>
        <w:tabs>
          <w:tab w:val="clear" w:pos="567"/>
        </w:tabs>
        <w:spacing w:line="240" w:lineRule="auto"/>
        <w:rPr>
          <w:szCs w:val="22"/>
        </w:rPr>
      </w:pPr>
    </w:p>
    <w:p w14:paraId="4B2490E8" w14:textId="77777777" w:rsidR="00C114FF" w:rsidRPr="00034E1A" w:rsidRDefault="00C114FF" w:rsidP="00034E1A">
      <w:pPr>
        <w:tabs>
          <w:tab w:val="clear" w:pos="567"/>
        </w:tabs>
        <w:spacing w:line="240" w:lineRule="auto"/>
        <w:rPr>
          <w:szCs w:val="22"/>
        </w:rPr>
      </w:pPr>
    </w:p>
    <w:p w14:paraId="4B2490E9" w14:textId="77777777" w:rsidR="00C114FF" w:rsidRPr="00034E1A" w:rsidRDefault="00C114FF" w:rsidP="00034E1A">
      <w:pPr>
        <w:tabs>
          <w:tab w:val="clear" w:pos="567"/>
        </w:tabs>
        <w:spacing w:line="240" w:lineRule="auto"/>
        <w:rPr>
          <w:szCs w:val="22"/>
        </w:rPr>
      </w:pPr>
    </w:p>
    <w:p w14:paraId="4B2490EA" w14:textId="77777777" w:rsidR="00C114FF" w:rsidRPr="00034E1A" w:rsidRDefault="00C114FF" w:rsidP="00034E1A">
      <w:pPr>
        <w:tabs>
          <w:tab w:val="clear" w:pos="567"/>
        </w:tabs>
        <w:spacing w:line="240" w:lineRule="auto"/>
        <w:rPr>
          <w:szCs w:val="22"/>
        </w:rPr>
      </w:pPr>
    </w:p>
    <w:p w14:paraId="4B2490EB" w14:textId="77777777" w:rsidR="00C114FF" w:rsidRPr="00034E1A" w:rsidRDefault="00C114FF" w:rsidP="00034E1A">
      <w:pPr>
        <w:tabs>
          <w:tab w:val="clear" w:pos="567"/>
        </w:tabs>
        <w:spacing w:line="240" w:lineRule="auto"/>
        <w:rPr>
          <w:szCs w:val="22"/>
        </w:rPr>
      </w:pPr>
    </w:p>
    <w:p w14:paraId="4B2490EC" w14:textId="77777777" w:rsidR="00C114FF" w:rsidRPr="00034E1A" w:rsidRDefault="00C114FF" w:rsidP="00034E1A">
      <w:pPr>
        <w:tabs>
          <w:tab w:val="clear" w:pos="567"/>
        </w:tabs>
        <w:spacing w:line="240" w:lineRule="auto"/>
        <w:rPr>
          <w:szCs w:val="22"/>
        </w:rPr>
      </w:pPr>
    </w:p>
    <w:p w14:paraId="4B2490ED" w14:textId="77777777" w:rsidR="00C114FF" w:rsidRPr="00034E1A" w:rsidRDefault="00C114FF" w:rsidP="00034E1A">
      <w:pPr>
        <w:tabs>
          <w:tab w:val="clear" w:pos="567"/>
        </w:tabs>
        <w:spacing w:line="240" w:lineRule="auto"/>
        <w:rPr>
          <w:szCs w:val="22"/>
        </w:rPr>
      </w:pPr>
    </w:p>
    <w:p w14:paraId="4B2490EE" w14:textId="77777777" w:rsidR="00C114FF" w:rsidRPr="00034E1A" w:rsidRDefault="00C114FF" w:rsidP="00034E1A">
      <w:pPr>
        <w:tabs>
          <w:tab w:val="clear" w:pos="567"/>
        </w:tabs>
        <w:spacing w:line="240" w:lineRule="auto"/>
        <w:rPr>
          <w:szCs w:val="22"/>
        </w:rPr>
      </w:pPr>
    </w:p>
    <w:p w14:paraId="4B2490EF" w14:textId="77777777" w:rsidR="00C114FF" w:rsidRPr="00034E1A" w:rsidRDefault="00C114FF" w:rsidP="00034E1A">
      <w:pPr>
        <w:tabs>
          <w:tab w:val="clear" w:pos="567"/>
        </w:tabs>
        <w:spacing w:line="240" w:lineRule="auto"/>
        <w:rPr>
          <w:szCs w:val="22"/>
        </w:rPr>
      </w:pPr>
    </w:p>
    <w:p w14:paraId="4B2490F0" w14:textId="77777777" w:rsidR="00C114FF" w:rsidRPr="00034E1A" w:rsidRDefault="00C114FF" w:rsidP="00034E1A">
      <w:pPr>
        <w:tabs>
          <w:tab w:val="clear" w:pos="567"/>
        </w:tabs>
        <w:spacing w:line="240" w:lineRule="auto"/>
        <w:rPr>
          <w:szCs w:val="22"/>
        </w:rPr>
      </w:pPr>
    </w:p>
    <w:p w14:paraId="4B2490F1" w14:textId="77777777" w:rsidR="00C114FF" w:rsidRPr="00034E1A" w:rsidRDefault="00C114FF" w:rsidP="00034E1A">
      <w:pPr>
        <w:tabs>
          <w:tab w:val="clear" w:pos="567"/>
        </w:tabs>
        <w:spacing w:line="240" w:lineRule="auto"/>
        <w:rPr>
          <w:szCs w:val="22"/>
        </w:rPr>
      </w:pPr>
    </w:p>
    <w:p w14:paraId="4B2490F2" w14:textId="77777777" w:rsidR="00C114FF" w:rsidRPr="00034E1A" w:rsidRDefault="00C114FF" w:rsidP="00034E1A">
      <w:pPr>
        <w:tabs>
          <w:tab w:val="clear" w:pos="567"/>
        </w:tabs>
        <w:spacing w:line="240" w:lineRule="auto"/>
        <w:rPr>
          <w:szCs w:val="22"/>
        </w:rPr>
      </w:pPr>
    </w:p>
    <w:p w14:paraId="4B2490F3" w14:textId="77777777" w:rsidR="00C114FF" w:rsidRPr="00034E1A" w:rsidRDefault="00C114FF" w:rsidP="00034E1A">
      <w:pPr>
        <w:tabs>
          <w:tab w:val="clear" w:pos="567"/>
        </w:tabs>
        <w:spacing w:line="240" w:lineRule="auto"/>
        <w:rPr>
          <w:szCs w:val="22"/>
        </w:rPr>
      </w:pPr>
    </w:p>
    <w:p w14:paraId="4B2490F4" w14:textId="77777777" w:rsidR="00C114FF" w:rsidRPr="00034E1A" w:rsidRDefault="00C114FF" w:rsidP="00034E1A">
      <w:pPr>
        <w:tabs>
          <w:tab w:val="clear" w:pos="567"/>
        </w:tabs>
        <w:spacing w:line="240" w:lineRule="auto"/>
        <w:rPr>
          <w:szCs w:val="22"/>
        </w:rPr>
      </w:pPr>
    </w:p>
    <w:p w14:paraId="4B2490F5" w14:textId="77777777" w:rsidR="00C114FF" w:rsidRPr="00034E1A" w:rsidRDefault="00C114FF" w:rsidP="00034E1A">
      <w:pPr>
        <w:tabs>
          <w:tab w:val="clear" w:pos="567"/>
        </w:tabs>
        <w:spacing w:line="240" w:lineRule="auto"/>
        <w:rPr>
          <w:szCs w:val="22"/>
        </w:rPr>
      </w:pPr>
    </w:p>
    <w:p w14:paraId="4B2490F6" w14:textId="77777777" w:rsidR="00C114FF" w:rsidRPr="00034E1A" w:rsidRDefault="00C114FF" w:rsidP="00034E1A">
      <w:pPr>
        <w:tabs>
          <w:tab w:val="clear" w:pos="567"/>
        </w:tabs>
        <w:spacing w:line="240" w:lineRule="auto"/>
        <w:rPr>
          <w:szCs w:val="22"/>
        </w:rPr>
      </w:pPr>
    </w:p>
    <w:p w14:paraId="4B2490F7" w14:textId="77777777" w:rsidR="00C114FF" w:rsidRPr="00034E1A" w:rsidRDefault="00C114FF" w:rsidP="00034E1A">
      <w:pPr>
        <w:tabs>
          <w:tab w:val="clear" w:pos="567"/>
        </w:tabs>
        <w:spacing w:line="240" w:lineRule="auto"/>
        <w:rPr>
          <w:szCs w:val="22"/>
        </w:rPr>
      </w:pPr>
    </w:p>
    <w:p w14:paraId="4B2490F8" w14:textId="77777777" w:rsidR="00C114FF" w:rsidRPr="00034E1A" w:rsidRDefault="00C114FF" w:rsidP="00034E1A">
      <w:pPr>
        <w:tabs>
          <w:tab w:val="clear" w:pos="567"/>
        </w:tabs>
        <w:spacing w:line="240" w:lineRule="auto"/>
        <w:rPr>
          <w:szCs w:val="22"/>
        </w:rPr>
      </w:pPr>
    </w:p>
    <w:p w14:paraId="4B2490F9" w14:textId="77777777" w:rsidR="00C114FF" w:rsidRPr="00034E1A" w:rsidRDefault="00C114FF" w:rsidP="00034E1A">
      <w:pPr>
        <w:tabs>
          <w:tab w:val="clear" w:pos="567"/>
        </w:tabs>
        <w:spacing w:line="240" w:lineRule="auto"/>
        <w:rPr>
          <w:szCs w:val="22"/>
        </w:rPr>
      </w:pPr>
    </w:p>
    <w:p w14:paraId="4B2490FA" w14:textId="77777777" w:rsidR="00391622" w:rsidRPr="00034E1A" w:rsidRDefault="00391622" w:rsidP="00034E1A">
      <w:pPr>
        <w:tabs>
          <w:tab w:val="clear" w:pos="567"/>
        </w:tabs>
        <w:spacing w:line="240" w:lineRule="auto"/>
        <w:rPr>
          <w:szCs w:val="22"/>
        </w:rPr>
      </w:pPr>
    </w:p>
    <w:p w14:paraId="4B2490FB" w14:textId="77777777" w:rsidR="00C114FF" w:rsidRPr="00034E1A" w:rsidRDefault="006C6ABC" w:rsidP="00034E1A">
      <w:pPr>
        <w:pStyle w:val="Style3"/>
      </w:pPr>
      <w:r w:rsidRPr="00034E1A">
        <w:t>PŘÍBALOVÁ INFORMACE</w:t>
      </w:r>
    </w:p>
    <w:p w14:paraId="4B2490FC" w14:textId="77777777" w:rsidR="00C114FF" w:rsidRPr="00034E1A" w:rsidRDefault="006C6ABC" w:rsidP="00034E1A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034E1A">
        <w:br w:type="page"/>
      </w:r>
      <w:r w:rsidRPr="00034E1A">
        <w:rPr>
          <w:b/>
          <w:szCs w:val="22"/>
        </w:rPr>
        <w:lastRenderedPageBreak/>
        <w:t>PŘÍBALOVÁ INFORMACE</w:t>
      </w:r>
    </w:p>
    <w:p w14:paraId="4B2490FD" w14:textId="77777777" w:rsidR="00C114FF" w:rsidRPr="00034E1A" w:rsidRDefault="00C114FF" w:rsidP="00034E1A">
      <w:pPr>
        <w:tabs>
          <w:tab w:val="clear" w:pos="567"/>
        </w:tabs>
        <w:spacing w:line="240" w:lineRule="auto"/>
        <w:rPr>
          <w:szCs w:val="22"/>
        </w:rPr>
      </w:pPr>
    </w:p>
    <w:p w14:paraId="4B2490FE" w14:textId="77777777" w:rsidR="00951118" w:rsidRPr="00034E1A" w:rsidRDefault="00951118" w:rsidP="00034E1A">
      <w:pPr>
        <w:tabs>
          <w:tab w:val="clear" w:pos="567"/>
        </w:tabs>
        <w:spacing w:line="240" w:lineRule="auto"/>
        <w:rPr>
          <w:szCs w:val="22"/>
        </w:rPr>
      </w:pPr>
    </w:p>
    <w:p w14:paraId="4B2490FF" w14:textId="77777777" w:rsidR="00C114FF" w:rsidRPr="00034E1A" w:rsidRDefault="006C6ABC" w:rsidP="00034E1A">
      <w:pPr>
        <w:pStyle w:val="Style1"/>
        <w:ind w:left="0" w:firstLine="0"/>
      </w:pPr>
      <w:r w:rsidRPr="00034E1A">
        <w:rPr>
          <w:highlight w:val="lightGray"/>
        </w:rPr>
        <w:t>1.</w:t>
      </w:r>
      <w:r w:rsidRPr="00034E1A">
        <w:tab/>
        <w:t>Název veterinárního léčivého přípravku</w:t>
      </w:r>
    </w:p>
    <w:p w14:paraId="4B249100" w14:textId="77777777" w:rsidR="00C114FF" w:rsidRPr="00034E1A" w:rsidRDefault="00C114FF" w:rsidP="00034E1A">
      <w:pPr>
        <w:tabs>
          <w:tab w:val="clear" w:pos="567"/>
        </w:tabs>
        <w:spacing w:line="240" w:lineRule="auto"/>
        <w:rPr>
          <w:szCs w:val="22"/>
        </w:rPr>
      </w:pPr>
    </w:p>
    <w:p w14:paraId="2D7FEF37" w14:textId="77777777" w:rsidR="0087050F" w:rsidRPr="00034E1A" w:rsidRDefault="0087050F" w:rsidP="00034E1A">
      <w:pPr>
        <w:rPr>
          <w:bCs/>
        </w:rPr>
      </w:pPr>
      <w:r w:rsidRPr="00034E1A">
        <w:rPr>
          <w:bCs/>
        </w:rPr>
        <w:t>Nobilis Salenvac ETC injekční suspenze pro kura domácího</w:t>
      </w:r>
    </w:p>
    <w:p w14:paraId="4B249102" w14:textId="77777777" w:rsidR="00C114FF" w:rsidRPr="00034E1A" w:rsidRDefault="00C114FF" w:rsidP="00034E1A">
      <w:pPr>
        <w:tabs>
          <w:tab w:val="clear" w:pos="567"/>
        </w:tabs>
        <w:spacing w:line="240" w:lineRule="auto"/>
        <w:rPr>
          <w:szCs w:val="22"/>
        </w:rPr>
      </w:pPr>
    </w:p>
    <w:p w14:paraId="4B249103" w14:textId="77777777" w:rsidR="00C114FF" w:rsidRPr="00034E1A" w:rsidRDefault="00C114FF" w:rsidP="00034E1A">
      <w:pPr>
        <w:tabs>
          <w:tab w:val="clear" w:pos="567"/>
        </w:tabs>
        <w:spacing w:line="240" w:lineRule="auto"/>
        <w:rPr>
          <w:szCs w:val="22"/>
        </w:rPr>
      </w:pPr>
    </w:p>
    <w:p w14:paraId="4B249104" w14:textId="77777777" w:rsidR="00C114FF" w:rsidRPr="00034E1A" w:rsidRDefault="006C6ABC" w:rsidP="00034E1A">
      <w:pPr>
        <w:pStyle w:val="Style1"/>
        <w:ind w:left="0" w:firstLine="0"/>
      </w:pPr>
      <w:r w:rsidRPr="00034E1A">
        <w:rPr>
          <w:highlight w:val="lightGray"/>
        </w:rPr>
        <w:t>2.</w:t>
      </w:r>
      <w:r w:rsidRPr="00034E1A">
        <w:tab/>
        <w:t>Složení</w:t>
      </w:r>
    </w:p>
    <w:p w14:paraId="4B249105" w14:textId="2868E000" w:rsidR="00C114FF" w:rsidRPr="00034E1A" w:rsidRDefault="00C114FF" w:rsidP="00034E1A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9E35709" w14:textId="77777777" w:rsidR="0087050F" w:rsidRPr="00034E1A" w:rsidRDefault="0087050F" w:rsidP="00034E1A">
      <w:r w:rsidRPr="00034E1A">
        <w:t>Každá dávka (0,5 ml) obsahuje:</w:t>
      </w:r>
    </w:p>
    <w:p w14:paraId="418EC33F" w14:textId="77777777" w:rsidR="0087050F" w:rsidRPr="00034E1A" w:rsidRDefault="0087050F" w:rsidP="00034E1A">
      <w:pPr>
        <w:rPr>
          <w:b/>
        </w:rPr>
      </w:pPr>
    </w:p>
    <w:p w14:paraId="1CE50C99" w14:textId="77777777" w:rsidR="0087050F" w:rsidRPr="00034E1A" w:rsidRDefault="0087050F" w:rsidP="00034E1A">
      <w:pPr>
        <w:rPr>
          <w:b/>
        </w:rPr>
      </w:pPr>
      <w:r w:rsidRPr="00034E1A">
        <w:rPr>
          <w:b/>
        </w:rPr>
        <w:t>Léčivé látky:</w:t>
      </w:r>
    </w:p>
    <w:p w14:paraId="1A2112B7" w14:textId="77777777" w:rsidR="0087050F" w:rsidRPr="00034E1A" w:rsidRDefault="0087050F" w:rsidP="00034E1A">
      <w:pPr>
        <w:tabs>
          <w:tab w:val="left" w:pos="1701"/>
        </w:tabs>
        <w:rPr>
          <w:iCs/>
        </w:rPr>
      </w:pPr>
      <w:r w:rsidRPr="00034E1A">
        <w:rPr>
          <w:i/>
          <w:iCs/>
        </w:rPr>
        <w:t>Salmonella</w:t>
      </w:r>
      <w:r w:rsidRPr="00034E1A">
        <w:rPr>
          <w:iCs/>
        </w:rPr>
        <w:t xml:space="preserve"> Enteritidis, inaktivovaná, kmen PT 4:                       1 – 6,6 RP*</w:t>
      </w:r>
    </w:p>
    <w:p w14:paraId="01D7B4C0" w14:textId="7AFCAB1C" w:rsidR="0087050F" w:rsidRPr="00034E1A" w:rsidRDefault="0087050F" w:rsidP="00034E1A">
      <w:pPr>
        <w:tabs>
          <w:tab w:val="left" w:pos="1701"/>
        </w:tabs>
        <w:rPr>
          <w:iCs/>
        </w:rPr>
      </w:pPr>
      <w:r w:rsidRPr="00034E1A">
        <w:rPr>
          <w:i/>
          <w:iCs/>
        </w:rPr>
        <w:t>Salmonella</w:t>
      </w:r>
      <w:r w:rsidRPr="00034E1A">
        <w:rPr>
          <w:iCs/>
        </w:rPr>
        <w:t xml:space="preserve"> Typhimurium, inaktivovaná, kmen DT104:              1 – 16,1 RP</w:t>
      </w:r>
    </w:p>
    <w:p w14:paraId="4B3DDB0D" w14:textId="4A3D5D24" w:rsidR="0087050F" w:rsidRPr="00034E1A" w:rsidRDefault="0087050F" w:rsidP="00034E1A">
      <w:pPr>
        <w:tabs>
          <w:tab w:val="left" w:pos="1701"/>
        </w:tabs>
        <w:rPr>
          <w:iCs/>
        </w:rPr>
      </w:pPr>
      <w:r w:rsidRPr="00034E1A">
        <w:rPr>
          <w:i/>
          <w:iCs/>
        </w:rPr>
        <w:t>Salmonella</w:t>
      </w:r>
      <w:r w:rsidRPr="00034E1A">
        <w:rPr>
          <w:iCs/>
        </w:rPr>
        <w:t xml:space="preserve"> Infantis, inaktivovaná, kmen A, S03499-06:             1 – 26,6  RP</w:t>
      </w:r>
    </w:p>
    <w:p w14:paraId="1F096F7F" w14:textId="77777777" w:rsidR="0087050F" w:rsidRPr="00034E1A" w:rsidRDefault="0087050F" w:rsidP="00034E1A">
      <w:pPr>
        <w:tabs>
          <w:tab w:val="left" w:pos="1701"/>
        </w:tabs>
        <w:rPr>
          <w:iCs/>
        </w:rPr>
      </w:pPr>
      <w:r w:rsidRPr="00034E1A">
        <w:rPr>
          <w:iCs/>
        </w:rPr>
        <w:t xml:space="preserve">      </w:t>
      </w:r>
    </w:p>
    <w:p w14:paraId="48072996" w14:textId="77777777" w:rsidR="0087050F" w:rsidRPr="00034E1A" w:rsidRDefault="0087050F" w:rsidP="00034E1A">
      <w:pPr>
        <w:tabs>
          <w:tab w:val="left" w:pos="1701"/>
        </w:tabs>
        <w:rPr>
          <w:iCs/>
        </w:rPr>
      </w:pPr>
      <w:r w:rsidRPr="00034E1A">
        <w:rPr>
          <w:iCs/>
        </w:rPr>
        <w:t>* RP (relativní potence): poměr množství antigenu (v jednotkách) v porovnání s množstvím antigenu (v jednotkách) u referenční šarže, která byla prokázána účinnou pro kura domácího</w:t>
      </w:r>
    </w:p>
    <w:p w14:paraId="55D34026" w14:textId="77777777" w:rsidR="0087050F" w:rsidRPr="00034E1A" w:rsidRDefault="0087050F" w:rsidP="00034E1A">
      <w:pPr>
        <w:tabs>
          <w:tab w:val="left" w:pos="1701"/>
        </w:tabs>
        <w:rPr>
          <w:iCs/>
        </w:rPr>
      </w:pPr>
    </w:p>
    <w:p w14:paraId="2450D7C9" w14:textId="77777777" w:rsidR="0087050F" w:rsidRPr="00034E1A" w:rsidRDefault="0087050F" w:rsidP="00034E1A">
      <w:pPr>
        <w:rPr>
          <w:b/>
        </w:rPr>
      </w:pPr>
      <w:r w:rsidRPr="00034E1A">
        <w:rPr>
          <w:b/>
        </w:rPr>
        <w:t>Adjuvans:</w:t>
      </w:r>
    </w:p>
    <w:p w14:paraId="4C72F5A9" w14:textId="77777777" w:rsidR="0087050F" w:rsidRPr="00034E1A" w:rsidRDefault="0087050F" w:rsidP="00034E1A">
      <w:r w:rsidRPr="00034E1A">
        <w:t>Hydroxid hlinitý                                          125 mg</w:t>
      </w:r>
    </w:p>
    <w:p w14:paraId="714744B6" w14:textId="77777777" w:rsidR="0087050F" w:rsidRPr="00034E1A" w:rsidRDefault="0087050F" w:rsidP="00034E1A"/>
    <w:p w14:paraId="5623DEAC" w14:textId="77777777" w:rsidR="0087050F" w:rsidRPr="00034E1A" w:rsidRDefault="0087050F" w:rsidP="00034E1A">
      <w:pPr>
        <w:rPr>
          <w:b/>
        </w:rPr>
      </w:pPr>
      <w:r w:rsidRPr="00034E1A">
        <w:rPr>
          <w:b/>
        </w:rPr>
        <w:t>Excipiens:</w:t>
      </w:r>
    </w:p>
    <w:p w14:paraId="39223D55" w14:textId="77777777" w:rsidR="0087050F" w:rsidRPr="00034E1A" w:rsidRDefault="0087050F" w:rsidP="00034E1A">
      <w:r w:rsidRPr="00034E1A">
        <w:t>Thiomersal                                                   0,065 mg</w:t>
      </w:r>
    </w:p>
    <w:p w14:paraId="7197BF57" w14:textId="77777777" w:rsidR="0087050F" w:rsidRPr="00034E1A" w:rsidRDefault="0087050F" w:rsidP="00034E1A"/>
    <w:p w14:paraId="096CDAF8" w14:textId="77777777" w:rsidR="0087050F" w:rsidRPr="00034E1A" w:rsidRDefault="0087050F" w:rsidP="00034E1A">
      <w:r w:rsidRPr="00034E1A">
        <w:t>Homogenní krémová až středně hnědá suspenze.</w:t>
      </w:r>
    </w:p>
    <w:p w14:paraId="3019090D" w14:textId="77777777" w:rsidR="0087050F" w:rsidRPr="00034E1A" w:rsidRDefault="0087050F" w:rsidP="00034E1A"/>
    <w:p w14:paraId="4B249106" w14:textId="77777777" w:rsidR="00C114FF" w:rsidRPr="00034E1A" w:rsidRDefault="00C114FF" w:rsidP="00034E1A">
      <w:pPr>
        <w:tabs>
          <w:tab w:val="clear" w:pos="567"/>
        </w:tabs>
        <w:spacing w:line="240" w:lineRule="auto"/>
        <w:rPr>
          <w:szCs w:val="22"/>
        </w:rPr>
      </w:pPr>
    </w:p>
    <w:p w14:paraId="4B249107" w14:textId="77777777" w:rsidR="00C114FF" w:rsidRPr="00034E1A" w:rsidRDefault="006C6ABC" w:rsidP="00034E1A">
      <w:pPr>
        <w:pStyle w:val="Style1"/>
        <w:ind w:left="0" w:firstLine="0"/>
      </w:pPr>
      <w:r w:rsidRPr="00034E1A">
        <w:rPr>
          <w:highlight w:val="lightGray"/>
        </w:rPr>
        <w:t>3.</w:t>
      </w:r>
      <w:r w:rsidRPr="00034E1A">
        <w:tab/>
        <w:t>Cílové druhy zvířat</w:t>
      </w:r>
    </w:p>
    <w:p w14:paraId="4B249108" w14:textId="5879DA4F" w:rsidR="00C114FF" w:rsidRPr="00034E1A" w:rsidRDefault="00C114FF" w:rsidP="00034E1A">
      <w:pPr>
        <w:tabs>
          <w:tab w:val="clear" w:pos="567"/>
        </w:tabs>
        <w:spacing w:line="240" w:lineRule="auto"/>
        <w:rPr>
          <w:szCs w:val="22"/>
        </w:rPr>
      </w:pPr>
    </w:p>
    <w:p w14:paraId="753072EF" w14:textId="77777777" w:rsidR="0087050F" w:rsidRPr="00034E1A" w:rsidRDefault="0087050F" w:rsidP="00034E1A">
      <w:r w:rsidRPr="00034E1A">
        <w:t>Kur domácí (rodičovské chovy</w:t>
      </w:r>
      <w:r w:rsidRPr="00034E1A" w:rsidDel="00B04AB7">
        <w:t xml:space="preserve"> </w:t>
      </w:r>
      <w:r w:rsidRPr="00034E1A">
        <w:t>a nosnice).</w:t>
      </w:r>
    </w:p>
    <w:p w14:paraId="4B249109" w14:textId="759768A1" w:rsidR="00C114FF" w:rsidRPr="00034E1A" w:rsidRDefault="00C114FF" w:rsidP="00034E1A">
      <w:pPr>
        <w:tabs>
          <w:tab w:val="clear" w:pos="567"/>
        </w:tabs>
        <w:spacing w:line="240" w:lineRule="auto"/>
        <w:rPr>
          <w:szCs w:val="22"/>
        </w:rPr>
      </w:pPr>
    </w:p>
    <w:p w14:paraId="4C95F175" w14:textId="77777777" w:rsidR="0079344B" w:rsidRPr="00034E1A" w:rsidRDefault="0079344B" w:rsidP="00034E1A">
      <w:pPr>
        <w:tabs>
          <w:tab w:val="clear" w:pos="567"/>
        </w:tabs>
        <w:spacing w:line="240" w:lineRule="auto"/>
        <w:rPr>
          <w:szCs w:val="22"/>
        </w:rPr>
      </w:pPr>
    </w:p>
    <w:p w14:paraId="4B24910A" w14:textId="77777777" w:rsidR="00C114FF" w:rsidRPr="00034E1A" w:rsidRDefault="006C6ABC" w:rsidP="00034E1A">
      <w:pPr>
        <w:pStyle w:val="Style1"/>
        <w:ind w:left="0" w:firstLine="0"/>
      </w:pPr>
      <w:r w:rsidRPr="00034E1A">
        <w:rPr>
          <w:highlight w:val="lightGray"/>
        </w:rPr>
        <w:t>4.</w:t>
      </w:r>
      <w:r w:rsidRPr="00034E1A">
        <w:tab/>
        <w:t>Indikace pro použití</w:t>
      </w:r>
    </w:p>
    <w:p w14:paraId="4B24910B" w14:textId="3084A4B1" w:rsidR="00C114FF" w:rsidRPr="00034E1A" w:rsidRDefault="00C114FF" w:rsidP="00034E1A">
      <w:pPr>
        <w:tabs>
          <w:tab w:val="clear" w:pos="567"/>
        </w:tabs>
        <w:spacing w:line="240" w:lineRule="auto"/>
        <w:rPr>
          <w:szCs w:val="22"/>
        </w:rPr>
      </w:pPr>
    </w:p>
    <w:p w14:paraId="3012AF2F" w14:textId="0753D0BC" w:rsidR="0087050F" w:rsidRPr="00034E1A" w:rsidRDefault="0087050F" w:rsidP="00034E1A">
      <w:pPr>
        <w:tabs>
          <w:tab w:val="left" w:pos="885"/>
        </w:tabs>
        <w:rPr>
          <w:szCs w:val="22"/>
        </w:rPr>
      </w:pPr>
      <w:r w:rsidRPr="00034E1A">
        <w:rPr>
          <w:szCs w:val="22"/>
        </w:rPr>
        <w:t xml:space="preserve">K aktivní imunizaci kura domácího od 6 týdnů věku za účelem snížení kolonizace a vylučování trusem </w:t>
      </w:r>
      <w:r w:rsidRPr="00034E1A">
        <w:rPr>
          <w:i/>
          <w:szCs w:val="22"/>
        </w:rPr>
        <w:t>S</w:t>
      </w:r>
      <w:r w:rsidRPr="00034E1A">
        <w:rPr>
          <w:szCs w:val="22"/>
        </w:rPr>
        <w:t xml:space="preserve">. Enteritidis (séroskupina D), </w:t>
      </w:r>
      <w:r w:rsidRPr="00034E1A">
        <w:rPr>
          <w:i/>
          <w:szCs w:val="22"/>
        </w:rPr>
        <w:t>S</w:t>
      </w:r>
      <w:r w:rsidRPr="00034E1A">
        <w:rPr>
          <w:szCs w:val="22"/>
        </w:rPr>
        <w:t xml:space="preserve">. Typhimurium a </w:t>
      </w:r>
      <w:r w:rsidRPr="00034E1A">
        <w:rPr>
          <w:i/>
          <w:szCs w:val="22"/>
        </w:rPr>
        <w:t>S</w:t>
      </w:r>
      <w:r w:rsidRPr="00034E1A">
        <w:rPr>
          <w:szCs w:val="22"/>
        </w:rPr>
        <w:t xml:space="preserve">. Heidelberg (séroskupina B), </w:t>
      </w:r>
      <w:r w:rsidRPr="00034E1A">
        <w:rPr>
          <w:i/>
          <w:szCs w:val="22"/>
        </w:rPr>
        <w:t>S</w:t>
      </w:r>
      <w:r w:rsidRPr="00034E1A">
        <w:rPr>
          <w:szCs w:val="22"/>
        </w:rPr>
        <w:t xml:space="preserve">. Infantis, </w:t>
      </w:r>
      <w:r w:rsidRPr="00034E1A">
        <w:rPr>
          <w:i/>
          <w:szCs w:val="22"/>
        </w:rPr>
        <w:t>S</w:t>
      </w:r>
      <w:r w:rsidRPr="00034E1A">
        <w:rPr>
          <w:szCs w:val="22"/>
        </w:rPr>
        <w:t>. Hadar a</w:t>
      </w:r>
      <w:r w:rsidR="00034E1A">
        <w:rPr>
          <w:szCs w:val="22"/>
        </w:rPr>
        <w:t> </w:t>
      </w:r>
      <w:r w:rsidRPr="00034E1A">
        <w:rPr>
          <w:i/>
          <w:szCs w:val="22"/>
        </w:rPr>
        <w:t>S</w:t>
      </w:r>
      <w:r w:rsidRPr="00034E1A">
        <w:rPr>
          <w:szCs w:val="22"/>
        </w:rPr>
        <w:t>. Virchow (séroskupina C).</w:t>
      </w:r>
    </w:p>
    <w:p w14:paraId="57D7766A" w14:textId="77777777" w:rsidR="0087050F" w:rsidRPr="00034E1A" w:rsidRDefault="0087050F" w:rsidP="00034E1A">
      <w:pPr>
        <w:tabs>
          <w:tab w:val="left" w:pos="885"/>
        </w:tabs>
        <w:rPr>
          <w:szCs w:val="22"/>
        </w:rPr>
      </w:pPr>
    </w:p>
    <w:p w14:paraId="7FE6A043" w14:textId="77777777" w:rsidR="0087050F" w:rsidRPr="00034E1A" w:rsidRDefault="0087050F" w:rsidP="00034E1A">
      <w:pPr>
        <w:tabs>
          <w:tab w:val="left" w:pos="885"/>
        </w:tabs>
        <w:rPr>
          <w:szCs w:val="22"/>
          <w:u w:val="single"/>
        </w:rPr>
      </w:pPr>
      <w:r w:rsidRPr="00034E1A">
        <w:rPr>
          <w:szCs w:val="22"/>
          <w:u w:val="single"/>
        </w:rPr>
        <w:t>Nástup imunity po druhé vakcinaci</w:t>
      </w:r>
    </w:p>
    <w:p w14:paraId="4D9F2FC9" w14:textId="77777777" w:rsidR="0087050F" w:rsidRPr="00034E1A" w:rsidRDefault="0087050F" w:rsidP="00034E1A">
      <w:pPr>
        <w:tabs>
          <w:tab w:val="clear" w:pos="567"/>
          <w:tab w:val="left" w:pos="885"/>
        </w:tabs>
        <w:spacing w:line="240" w:lineRule="auto"/>
        <w:rPr>
          <w:szCs w:val="22"/>
        </w:rPr>
      </w:pPr>
      <w:r w:rsidRPr="00034E1A">
        <w:rPr>
          <w:i/>
          <w:szCs w:val="22"/>
        </w:rPr>
        <w:t xml:space="preserve">S. </w:t>
      </w:r>
      <w:r w:rsidRPr="00034E1A">
        <w:rPr>
          <w:szCs w:val="22"/>
        </w:rPr>
        <w:t>Enteritidis</w:t>
      </w:r>
      <w:r w:rsidRPr="00034E1A">
        <w:rPr>
          <w:i/>
          <w:szCs w:val="22"/>
        </w:rPr>
        <w:t xml:space="preserve">, S. </w:t>
      </w:r>
      <w:r w:rsidRPr="00034E1A">
        <w:rPr>
          <w:szCs w:val="22"/>
        </w:rPr>
        <w:t>Typhimurium</w:t>
      </w:r>
      <w:r w:rsidRPr="00034E1A">
        <w:rPr>
          <w:i/>
          <w:szCs w:val="22"/>
        </w:rPr>
        <w:t xml:space="preserve">, S. </w:t>
      </w:r>
      <w:r w:rsidRPr="00034E1A">
        <w:rPr>
          <w:szCs w:val="22"/>
        </w:rPr>
        <w:t>Infantis</w:t>
      </w:r>
      <w:r w:rsidRPr="00034E1A">
        <w:rPr>
          <w:i/>
          <w:szCs w:val="22"/>
        </w:rPr>
        <w:t xml:space="preserve">, S. </w:t>
      </w:r>
      <w:r w:rsidRPr="00034E1A">
        <w:rPr>
          <w:szCs w:val="22"/>
        </w:rPr>
        <w:t>Hadar</w:t>
      </w:r>
      <w:r w:rsidRPr="00034E1A">
        <w:rPr>
          <w:i/>
          <w:szCs w:val="22"/>
        </w:rPr>
        <w:t xml:space="preserve"> a S. </w:t>
      </w:r>
      <w:r w:rsidRPr="00034E1A">
        <w:rPr>
          <w:szCs w:val="22"/>
        </w:rPr>
        <w:t xml:space="preserve">Virchow: 4 týdny </w:t>
      </w:r>
    </w:p>
    <w:p w14:paraId="6EF91F30" w14:textId="77777777" w:rsidR="0087050F" w:rsidRPr="00034E1A" w:rsidRDefault="0087050F" w:rsidP="00034E1A">
      <w:pPr>
        <w:tabs>
          <w:tab w:val="clear" w:pos="567"/>
          <w:tab w:val="left" w:pos="885"/>
        </w:tabs>
        <w:spacing w:line="240" w:lineRule="auto"/>
        <w:rPr>
          <w:szCs w:val="22"/>
        </w:rPr>
      </w:pPr>
      <w:r w:rsidRPr="00034E1A">
        <w:rPr>
          <w:i/>
          <w:szCs w:val="22"/>
        </w:rPr>
        <w:t xml:space="preserve">S. </w:t>
      </w:r>
      <w:r w:rsidRPr="00034E1A">
        <w:rPr>
          <w:szCs w:val="22"/>
        </w:rPr>
        <w:t>Heidelberg: 9 týdnů*</w:t>
      </w:r>
    </w:p>
    <w:p w14:paraId="662E673A" w14:textId="77777777" w:rsidR="0087050F" w:rsidRPr="00034E1A" w:rsidRDefault="0087050F" w:rsidP="00034E1A">
      <w:pPr>
        <w:tabs>
          <w:tab w:val="left" w:pos="885"/>
        </w:tabs>
        <w:rPr>
          <w:szCs w:val="22"/>
        </w:rPr>
      </w:pPr>
      <w:r w:rsidRPr="00034E1A">
        <w:rPr>
          <w:szCs w:val="22"/>
        </w:rPr>
        <w:t>* nejčasnější doba vyšetření</w:t>
      </w:r>
    </w:p>
    <w:p w14:paraId="1D3B0067" w14:textId="77777777" w:rsidR="0087050F" w:rsidRPr="00034E1A" w:rsidRDefault="0087050F" w:rsidP="00034E1A">
      <w:pPr>
        <w:tabs>
          <w:tab w:val="left" w:pos="885"/>
        </w:tabs>
        <w:rPr>
          <w:szCs w:val="22"/>
        </w:rPr>
      </w:pPr>
    </w:p>
    <w:p w14:paraId="7B8B2B35" w14:textId="77777777" w:rsidR="0087050F" w:rsidRPr="00034E1A" w:rsidRDefault="0087050F" w:rsidP="00034E1A">
      <w:pPr>
        <w:rPr>
          <w:szCs w:val="22"/>
          <w:u w:val="single"/>
        </w:rPr>
      </w:pPr>
      <w:r w:rsidRPr="00034E1A">
        <w:rPr>
          <w:szCs w:val="22"/>
          <w:u w:val="single"/>
        </w:rPr>
        <w:t xml:space="preserve">Trvání imunity po druhé vakcinaci </w:t>
      </w:r>
    </w:p>
    <w:p w14:paraId="25058E83" w14:textId="0BA57A17" w:rsidR="0087050F" w:rsidRPr="00034E1A" w:rsidRDefault="0087050F" w:rsidP="00034E1A">
      <w:pPr>
        <w:tabs>
          <w:tab w:val="clear" w:pos="567"/>
        </w:tabs>
        <w:spacing w:line="240" w:lineRule="auto"/>
        <w:rPr>
          <w:szCs w:val="22"/>
        </w:rPr>
      </w:pPr>
      <w:r w:rsidRPr="00034E1A">
        <w:rPr>
          <w:i/>
          <w:szCs w:val="22"/>
        </w:rPr>
        <w:t xml:space="preserve">S. </w:t>
      </w:r>
      <w:r w:rsidRPr="00034E1A">
        <w:rPr>
          <w:szCs w:val="22"/>
        </w:rPr>
        <w:t>Enteritidis</w:t>
      </w:r>
      <w:r w:rsidRPr="00034E1A">
        <w:rPr>
          <w:i/>
          <w:szCs w:val="22"/>
        </w:rPr>
        <w:t>:</w:t>
      </w:r>
      <w:r w:rsidR="0079344B" w:rsidRPr="00034E1A">
        <w:rPr>
          <w:i/>
          <w:szCs w:val="22"/>
        </w:rPr>
        <w:t xml:space="preserve">        </w:t>
      </w:r>
      <w:r w:rsidRPr="00034E1A">
        <w:rPr>
          <w:i/>
          <w:szCs w:val="22"/>
        </w:rPr>
        <w:t xml:space="preserve"> </w:t>
      </w:r>
      <w:r w:rsidRPr="00034E1A">
        <w:rPr>
          <w:szCs w:val="22"/>
        </w:rPr>
        <w:t>48 týdnů</w:t>
      </w:r>
      <w:r w:rsidRPr="00034E1A">
        <w:rPr>
          <w:i/>
          <w:szCs w:val="22"/>
        </w:rPr>
        <w:t xml:space="preserve"> </w:t>
      </w:r>
      <w:r w:rsidRPr="00034E1A">
        <w:rPr>
          <w:szCs w:val="22"/>
        </w:rPr>
        <w:t>(zjištěno čelenží) a 90 týdnů (zjištěno sérologicky)</w:t>
      </w:r>
    </w:p>
    <w:p w14:paraId="6138ED9D" w14:textId="2C8F6C27" w:rsidR="0087050F" w:rsidRPr="00034E1A" w:rsidRDefault="0087050F" w:rsidP="00034E1A">
      <w:pPr>
        <w:tabs>
          <w:tab w:val="clear" w:pos="567"/>
        </w:tabs>
        <w:spacing w:line="240" w:lineRule="auto"/>
        <w:rPr>
          <w:szCs w:val="22"/>
        </w:rPr>
      </w:pPr>
      <w:r w:rsidRPr="00034E1A">
        <w:rPr>
          <w:i/>
          <w:szCs w:val="22"/>
        </w:rPr>
        <w:t xml:space="preserve">S. </w:t>
      </w:r>
      <w:r w:rsidRPr="00034E1A">
        <w:rPr>
          <w:szCs w:val="22"/>
        </w:rPr>
        <w:t>Typhimurium</w:t>
      </w:r>
      <w:r w:rsidRPr="00034E1A">
        <w:rPr>
          <w:i/>
          <w:szCs w:val="22"/>
        </w:rPr>
        <w:t xml:space="preserve">: </w:t>
      </w:r>
      <w:r w:rsidR="0079344B" w:rsidRPr="00034E1A">
        <w:rPr>
          <w:i/>
          <w:szCs w:val="22"/>
        </w:rPr>
        <w:t xml:space="preserve">  </w:t>
      </w:r>
      <w:r w:rsidRPr="00034E1A">
        <w:rPr>
          <w:i/>
          <w:szCs w:val="22"/>
        </w:rPr>
        <w:t>57</w:t>
      </w:r>
      <w:r w:rsidRPr="00034E1A">
        <w:rPr>
          <w:szCs w:val="22"/>
        </w:rPr>
        <w:t xml:space="preserve"> týdnů</w:t>
      </w:r>
      <w:r w:rsidRPr="00034E1A">
        <w:rPr>
          <w:i/>
          <w:szCs w:val="22"/>
        </w:rPr>
        <w:t xml:space="preserve"> </w:t>
      </w:r>
      <w:r w:rsidRPr="00034E1A">
        <w:rPr>
          <w:szCs w:val="22"/>
        </w:rPr>
        <w:t>(zjištěno čelenží) a 90 týdnů (zjištěno sérologicky)</w:t>
      </w:r>
    </w:p>
    <w:p w14:paraId="60007873" w14:textId="2BCC17FD" w:rsidR="0087050F" w:rsidRPr="00034E1A" w:rsidRDefault="0087050F" w:rsidP="00034E1A">
      <w:pPr>
        <w:tabs>
          <w:tab w:val="clear" w:pos="567"/>
        </w:tabs>
        <w:spacing w:line="240" w:lineRule="auto"/>
        <w:rPr>
          <w:szCs w:val="22"/>
        </w:rPr>
      </w:pPr>
      <w:r w:rsidRPr="00034E1A">
        <w:rPr>
          <w:i/>
          <w:szCs w:val="22"/>
        </w:rPr>
        <w:t xml:space="preserve">S. </w:t>
      </w:r>
      <w:r w:rsidRPr="00034E1A">
        <w:rPr>
          <w:szCs w:val="22"/>
        </w:rPr>
        <w:t>Infantis</w:t>
      </w:r>
      <w:r w:rsidRPr="00034E1A">
        <w:rPr>
          <w:i/>
          <w:szCs w:val="22"/>
        </w:rPr>
        <w:t xml:space="preserve">: </w:t>
      </w:r>
      <w:r w:rsidR="0079344B" w:rsidRPr="00034E1A">
        <w:rPr>
          <w:i/>
          <w:szCs w:val="22"/>
        </w:rPr>
        <w:t xml:space="preserve">            </w:t>
      </w:r>
      <w:r w:rsidRPr="00034E1A">
        <w:rPr>
          <w:szCs w:val="22"/>
        </w:rPr>
        <w:t>51 týdnů (zjištěno čelenží)</w:t>
      </w:r>
    </w:p>
    <w:p w14:paraId="0D19BA82" w14:textId="547482D5" w:rsidR="0087050F" w:rsidRPr="00034E1A" w:rsidRDefault="0087050F" w:rsidP="00034E1A">
      <w:pPr>
        <w:tabs>
          <w:tab w:val="clear" w:pos="567"/>
        </w:tabs>
        <w:spacing w:line="240" w:lineRule="auto"/>
        <w:rPr>
          <w:szCs w:val="22"/>
        </w:rPr>
      </w:pPr>
      <w:r w:rsidRPr="00034E1A">
        <w:rPr>
          <w:i/>
          <w:szCs w:val="22"/>
        </w:rPr>
        <w:t xml:space="preserve">S. </w:t>
      </w:r>
      <w:r w:rsidRPr="00034E1A">
        <w:rPr>
          <w:szCs w:val="22"/>
        </w:rPr>
        <w:t>Hadar</w:t>
      </w:r>
      <w:r w:rsidRPr="00034E1A">
        <w:rPr>
          <w:i/>
          <w:szCs w:val="22"/>
        </w:rPr>
        <w:t xml:space="preserve">: </w:t>
      </w:r>
      <w:r w:rsidR="0079344B" w:rsidRPr="00034E1A">
        <w:rPr>
          <w:i/>
          <w:szCs w:val="22"/>
        </w:rPr>
        <w:t xml:space="preserve">               </w:t>
      </w:r>
      <w:r w:rsidRPr="00034E1A">
        <w:rPr>
          <w:szCs w:val="22"/>
        </w:rPr>
        <w:t>51 týdnů (zjištěno čelenží)</w:t>
      </w:r>
    </w:p>
    <w:p w14:paraId="2F14C1D4" w14:textId="501745C4" w:rsidR="0087050F" w:rsidRPr="00034E1A" w:rsidRDefault="0087050F" w:rsidP="00034E1A">
      <w:pPr>
        <w:tabs>
          <w:tab w:val="clear" w:pos="567"/>
        </w:tabs>
        <w:spacing w:line="240" w:lineRule="auto"/>
        <w:rPr>
          <w:szCs w:val="22"/>
        </w:rPr>
      </w:pPr>
      <w:r w:rsidRPr="00034E1A">
        <w:rPr>
          <w:i/>
          <w:szCs w:val="22"/>
        </w:rPr>
        <w:t xml:space="preserve">S. </w:t>
      </w:r>
      <w:r w:rsidRPr="00034E1A">
        <w:rPr>
          <w:szCs w:val="22"/>
        </w:rPr>
        <w:t>Virchow</w:t>
      </w:r>
      <w:r w:rsidRPr="00034E1A">
        <w:rPr>
          <w:i/>
          <w:szCs w:val="22"/>
        </w:rPr>
        <w:t xml:space="preserve">: </w:t>
      </w:r>
      <w:r w:rsidR="0079344B" w:rsidRPr="00034E1A">
        <w:rPr>
          <w:i/>
          <w:szCs w:val="22"/>
        </w:rPr>
        <w:t xml:space="preserve">           </w:t>
      </w:r>
      <w:r w:rsidRPr="00034E1A">
        <w:rPr>
          <w:szCs w:val="22"/>
        </w:rPr>
        <w:t>51 týdnů (odvozeno na základě vědeckého odůvodnění)</w:t>
      </w:r>
    </w:p>
    <w:p w14:paraId="4A5CA91F" w14:textId="47E3A746" w:rsidR="0087050F" w:rsidRPr="00034E1A" w:rsidRDefault="0087050F" w:rsidP="00034E1A">
      <w:pPr>
        <w:tabs>
          <w:tab w:val="clear" w:pos="567"/>
        </w:tabs>
        <w:spacing w:line="240" w:lineRule="auto"/>
        <w:rPr>
          <w:szCs w:val="22"/>
        </w:rPr>
      </w:pPr>
      <w:r w:rsidRPr="00034E1A">
        <w:rPr>
          <w:i/>
          <w:szCs w:val="22"/>
        </w:rPr>
        <w:t xml:space="preserve">S. </w:t>
      </w:r>
      <w:r w:rsidRPr="00034E1A">
        <w:rPr>
          <w:szCs w:val="22"/>
        </w:rPr>
        <w:t>Heidelberg</w:t>
      </w:r>
      <w:r w:rsidRPr="00034E1A">
        <w:rPr>
          <w:i/>
          <w:szCs w:val="22"/>
        </w:rPr>
        <w:t xml:space="preserve">: </w:t>
      </w:r>
      <w:r w:rsidR="0079344B" w:rsidRPr="00034E1A">
        <w:rPr>
          <w:i/>
          <w:szCs w:val="22"/>
        </w:rPr>
        <w:t xml:space="preserve">       </w:t>
      </w:r>
      <w:r w:rsidRPr="00034E1A">
        <w:rPr>
          <w:szCs w:val="22"/>
        </w:rPr>
        <w:t>57 týdnů (odvozeno na základě vědeckého odůvodnění)</w:t>
      </w:r>
    </w:p>
    <w:p w14:paraId="4B24910C" w14:textId="1313CC7C" w:rsidR="00C114FF" w:rsidRPr="00034E1A" w:rsidRDefault="00C114FF" w:rsidP="00034E1A">
      <w:pPr>
        <w:tabs>
          <w:tab w:val="clear" w:pos="567"/>
        </w:tabs>
        <w:spacing w:line="240" w:lineRule="auto"/>
        <w:rPr>
          <w:szCs w:val="22"/>
        </w:rPr>
      </w:pPr>
    </w:p>
    <w:p w14:paraId="799879F3" w14:textId="77777777" w:rsidR="0079344B" w:rsidRPr="00034E1A" w:rsidRDefault="0079344B" w:rsidP="00034E1A">
      <w:pPr>
        <w:tabs>
          <w:tab w:val="clear" w:pos="567"/>
        </w:tabs>
        <w:spacing w:line="240" w:lineRule="auto"/>
        <w:rPr>
          <w:szCs w:val="22"/>
        </w:rPr>
      </w:pPr>
    </w:p>
    <w:p w14:paraId="4B24910D" w14:textId="77777777" w:rsidR="00C114FF" w:rsidRPr="00034E1A" w:rsidRDefault="006C6ABC" w:rsidP="00034E1A">
      <w:pPr>
        <w:pStyle w:val="Style1"/>
        <w:ind w:left="0" w:firstLine="0"/>
      </w:pPr>
      <w:r w:rsidRPr="00034E1A">
        <w:rPr>
          <w:highlight w:val="lightGray"/>
        </w:rPr>
        <w:lastRenderedPageBreak/>
        <w:t>5.</w:t>
      </w:r>
      <w:r w:rsidRPr="00034E1A">
        <w:tab/>
        <w:t>Kontraindikace</w:t>
      </w:r>
    </w:p>
    <w:p w14:paraId="4B24910E" w14:textId="77777777" w:rsidR="00C114FF" w:rsidRPr="00034E1A" w:rsidRDefault="00C114FF" w:rsidP="00034E1A">
      <w:pPr>
        <w:tabs>
          <w:tab w:val="clear" w:pos="567"/>
        </w:tabs>
        <w:spacing w:line="240" w:lineRule="auto"/>
        <w:rPr>
          <w:szCs w:val="22"/>
        </w:rPr>
      </w:pPr>
    </w:p>
    <w:p w14:paraId="0E937DCD" w14:textId="77777777" w:rsidR="0087050F" w:rsidRPr="00034E1A" w:rsidRDefault="0087050F" w:rsidP="00034E1A">
      <w:r w:rsidRPr="00034E1A">
        <w:t>Nejsou.</w:t>
      </w:r>
    </w:p>
    <w:p w14:paraId="4B24910F" w14:textId="7C37268B" w:rsidR="00EB457B" w:rsidRPr="00034E1A" w:rsidRDefault="00EB457B" w:rsidP="00034E1A">
      <w:pPr>
        <w:tabs>
          <w:tab w:val="clear" w:pos="567"/>
        </w:tabs>
        <w:spacing w:line="240" w:lineRule="auto"/>
        <w:rPr>
          <w:szCs w:val="22"/>
        </w:rPr>
      </w:pPr>
    </w:p>
    <w:p w14:paraId="6ACE9AC1" w14:textId="77777777" w:rsidR="0079344B" w:rsidRPr="00034E1A" w:rsidRDefault="0079344B" w:rsidP="00034E1A">
      <w:pPr>
        <w:tabs>
          <w:tab w:val="clear" w:pos="567"/>
        </w:tabs>
        <w:spacing w:line="240" w:lineRule="auto"/>
        <w:rPr>
          <w:szCs w:val="22"/>
        </w:rPr>
      </w:pPr>
    </w:p>
    <w:p w14:paraId="4B249110" w14:textId="77777777" w:rsidR="00C114FF" w:rsidRPr="00034E1A" w:rsidRDefault="006C6ABC" w:rsidP="00034E1A">
      <w:pPr>
        <w:pStyle w:val="Style1"/>
        <w:ind w:left="0" w:firstLine="0"/>
      </w:pPr>
      <w:r w:rsidRPr="00034E1A">
        <w:rPr>
          <w:highlight w:val="lightGray"/>
        </w:rPr>
        <w:t>6.</w:t>
      </w:r>
      <w:r w:rsidRPr="00034E1A">
        <w:tab/>
        <w:t>Zvláštní upozornění</w:t>
      </w:r>
    </w:p>
    <w:p w14:paraId="4B249111" w14:textId="77777777" w:rsidR="00C114FF" w:rsidRPr="00034E1A" w:rsidRDefault="00C114FF" w:rsidP="00034E1A">
      <w:pPr>
        <w:tabs>
          <w:tab w:val="clear" w:pos="567"/>
        </w:tabs>
        <w:spacing w:line="240" w:lineRule="auto"/>
        <w:rPr>
          <w:szCs w:val="22"/>
        </w:rPr>
      </w:pPr>
    </w:p>
    <w:p w14:paraId="4B249114" w14:textId="17CF25E2" w:rsidR="00F354C5" w:rsidRPr="00034E1A" w:rsidRDefault="006C6ABC" w:rsidP="00034E1A">
      <w:pPr>
        <w:tabs>
          <w:tab w:val="clear" w:pos="567"/>
        </w:tabs>
        <w:spacing w:line="240" w:lineRule="auto"/>
        <w:rPr>
          <w:szCs w:val="22"/>
        </w:rPr>
      </w:pPr>
      <w:r w:rsidRPr="00034E1A">
        <w:rPr>
          <w:szCs w:val="22"/>
          <w:u w:val="single"/>
        </w:rPr>
        <w:t>Zvláštní upozornění</w:t>
      </w:r>
      <w:r w:rsidRPr="00034E1A">
        <w:t>:</w:t>
      </w:r>
    </w:p>
    <w:p w14:paraId="64B8A8BE" w14:textId="77777777" w:rsidR="00F42D46" w:rsidRPr="00034E1A" w:rsidRDefault="00F42D46" w:rsidP="00034E1A">
      <w:pPr>
        <w:rPr>
          <w:szCs w:val="22"/>
        </w:rPr>
      </w:pPr>
      <w:r w:rsidRPr="00034E1A">
        <w:rPr>
          <w:szCs w:val="22"/>
        </w:rPr>
        <w:t>Vakcinovat pouze zdravá zvířata.</w:t>
      </w:r>
    </w:p>
    <w:p w14:paraId="4B249117" w14:textId="77777777" w:rsidR="00F354C5" w:rsidRPr="00034E1A" w:rsidRDefault="00F354C5" w:rsidP="00034E1A">
      <w:pPr>
        <w:tabs>
          <w:tab w:val="clear" w:pos="567"/>
        </w:tabs>
        <w:spacing w:line="240" w:lineRule="auto"/>
        <w:rPr>
          <w:szCs w:val="22"/>
        </w:rPr>
      </w:pPr>
    </w:p>
    <w:p w14:paraId="4B249118" w14:textId="2A62621E" w:rsidR="00F354C5" w:rsidRPr="00034E1A" w:rsidRDefault="006C6ABC" w:rsidP="00034E1A">
      <w:pPr>
        <w:tabs>
          <w:tab w:val="clear" w:pos="567"/>
        </w:tabs>
        <w:spacing w:line="240" w:lineRule="auto"/>
        <w:rPr>
          <w:szCs w:val="22"/>
        </w:rPr>
      </w:pPr>
      <w:r w:rsidRPr="00034E1A">
        <w:rPr>
          <w:szCs w:val="22"/>
          <w:u w:val="single"/>
        </w:rPr>
        <w:t>Zvláštní opatření pro osobu, která podává veterinární léčivý přípravek zvířatům</w:t>
      </w:r>
      <w:r w:rsidRPr="00034E1A">
        <w:t>:</w:t>
      </w:r>
    </w:p>
    <w:p w14:paraId="305667D7" w14:textId="77777777" w:rsidR="00F42D46" w:rsidRPr="00034E1A" w:rsidRDefault="00F42D46" w:rsidP="00034E1A">
      <w:pPr>
        <w:autoSpaceDE w:val="0"/>
        <w:autoSpaceDN w:val="0"/>
        <w:adjustRightInd w:val="0"/>
      </w:pPr>
      <w:r w:rsidRPr="00034E1A">
        <w:t xml:space="preserve">V případě náhodného sebepoškození injekčně aplikovaným přípravkem, </w:t>
      </w:r>
      <w:r w:rsidRPr="00034E1A">
        <w:rPr>
          <w:rFonts w:ascii="TimesNewRoman,Italic" w:hAnsi="TimesNewRoman,Italic"/>
          <w:szCs w:val="22"/>
        </w:rPr>
        <w:t>vyhledejte ihned lékařskou pomoc a ukažte příbalovou informaci nebo etiketu praktickému lékaři</w:t>
      </w:r>
      <w:r w:rsidRPr="00034E1A">
        <w:t>.</w:t>
      </w:r>
    </w:p>
    <w:p w14:paraId="6CD13913" w14:textId="77777777" w:rsidR="00A37FD4" w:rsidRPr="00034E1A" w:rsidRDefault="00A37FD4" w:rsidP="00034E1A">
      <w:pPr>
        <w:rPr>
          <w:szCs w:val="22"/>
          <w:u w:val="single"/>
        </w:rPr>
      </w:pPr>
    </w:p>
    <w:p w14:paraId="3F2F9B04" w14:textId="77777777" w:rsidR="00F42D46" w:rsidRPr="00034E1A" w:rsidRDefault="00F42D46" w:rsidP="00034E1A">
      <w:pPr>
        <w:rPr>
          <w:szCs w:val="22"/>
        </w:rPr>
      </w:pPr>
      <w:r w:rsidRPr="00034E1A">
        <w:rPr>
          <w:szCs w:val="22"/>
          <w:u w:val="single"/>
        </w:rPr>
        <w:t>Snáška:</w:t>
      </w:r>
    </w:p>
    <w:p w14:paraId="205AD16E" w14:textId="77777777" w:rsidR="00F42D46" w:rsidRPr="00034E1A" w:rsidRDefault="00F42D46" w:rsidP="00034E1A">
      <w:r w:rsidRPr="00034E1A">
        <w:t>Nepoužívat u nosnic ve snášce a během 3 týdnů před počátkem snášky.</w:t>
      </w:r>
    </w:p>
    <w:p w14:paraId="57212ECB" w14:textId="77777777" w:rsidR="00F42D46" w:rsidRPr="00034E1A" w:rsidRDefault="00F42D46" w:rsidP="00034E1A">
      <w:pPr>
        <w:rPr>
          <w:szCs w:val="22"/>
        </w:rPr>
      </w:pPr>
    </w:p>
    <w:p w14:paraId="2F0D06AD" w14:textId="595CB3BB" w:rsidR="00F42D46" w:rsidRPr="00034E1A" w:rsidRDefault="00F42D46" w:rsidP="00034E1A">
      <w:pPr>
        <w:rPr>
          <w:szCs w:val="22"/>
        </w:rPr>
      </w:pPr>
      <w:r w:rsidRPr="00034E1A">
        <w:rPr>
          <w:szCs w:val="22"/>
          <w:u w:val="single"/>
        </w:rPr>
        <w:t xml:space="preserve">Interakce s </w:t>
      </w:r>
      <w:r w:rsidR="007A6B08" w:rsidRPr="00034E1A">
        <w:rPr>
          <w:szCs w:val="22"/>
          <w:u w:val="single"/>
        </w:rPr>
        <w:t xml:space="preserve">jinými </w:t>
      </w:r>
      <w:r w:rsidRPr="00034E1A">
        <w:rPr>
          <w:szCs w:val="22"/>
          <w:u w:val="single"/>
        </w:rPr>
        <w:t>léčivými přípravky a další formy interakce:</w:t>
      </w:r>
    </w:p>
    <w:p w14:paraId="21C5E807" w14:textId="77777777" w:rsidR="00F42D46" w:rsidRPr="00034E1A" w:rsidRDefault="00F42D46" w:rsidP="00034E1A">
      <w:r w:rsidRPr="00034E1A">
        <w:t>Nejsou dostupné informace o bezpečnosti a účinnosti této vakcíny, pokud je podávána zároveň s jiným veterinárním léčivým přípravkem. Rozhodnutí o použití této vakcíny před nebo po jakémkoliv jiném veterinárním léčivém přípravku musí být provedeno na základě zvážení jednotlivých případů.</w:t>
      </w:r>
    </w:p>
    <w:p w14:paraId="40630B77" w14:textId="77777777" w:rsidR="00F42D46" w:rsidRPr="00034E1A" w:rsidRDefault="00F42D46" w:rsidP="00034E1A">
      <w:pPr>
        <w:rPr>
          <w:szCs w:val="22"/>
        </w:rPr>
      </w:pPr>
    </w:p>
    <w:p w14:paraId="32BBB38A" w14:textId="546801D2" w:rsidR="00F42D46" w:rsidRPr="00034E1A" w:rsidRDefault="00F42D46" w:rsidP="00034E1A">
      <w:pPr>
        <w:rPr>
          <w:szCs w:val="22"/>
        </w:rPr>
      </w:pPr>
      <w:r w:rsidRPr="00034E1A">
        <w:rPr>
          <w:szCs w:val="22"/>
          <w:u w:val="single"/>
        </w:rPr>
        <w:t>Předávkování</w:t>
      </w:r>
      <w:r w:rsidRPr="00034E1A">
        <w:rPr>
          <w:szCs w:val="22"/>
        </w:rPr>
        <w:t>:</w:t>
      </w:r>
    </w:p>
    <w:p w14:paraId="65E390C5" w14:textId="77777777" w:rsidR="00F42D46" w:rsidRPr="00034E1A" w:rsidRDefault="00F42D46" w:rsidP="00034E1A">
      <w:pPr>
        <w:rPr>
          <w:szCs w:val="22"/>
        </w:rPr>
      </w:pPr>
      <w:r w:rsidRPr="00034E1A">
        <w:rPr>
          <w:szCs w:val="22"/>
        </w:rPr>
        <w:t>Data nejsou k dispozici.</w:t>
      </w:r>
    </w:p>
    <w:p w14:paraId="40B76E59" w14:textId="77777777" w:rsidR="006C4319" w:rsidRPr="00034E1A" w:rsidRDefault="006C4319" w:rsidP="00034E1A">
      <w:pPr>
        <w:tabs>
          <w:tab w:val="clear" w:pos="567"/>
        </w:tabs>
        <w:spacing w:line="240" w:lineRule="auto"/>
        <w:rPr>
          <w:szCs w:val="22"/>
        </w:rPr>
      </w:pPr>
    </w:p>
    <w:p w14:paraId="4B24912E" w14:textId="7769CC16" w:rsidR="005B1FD0" w:rsidRPr="00034E1A" w:rsidRDefault="006C6ABC" w:rsidP="00034E1A">
      <w:pPr>
        <w:tabs>
          <w:tab w:val="clear" w:pos="567"/>
        </w:tabs>
        <w:spacing w:line="240" w:lineRule="auto"/>
        <w:rPr>
          <w:szCs w:val="22"/>
        </w:rPr>
      </w:pPr>
      <w:r w:rsidRPr="00034E1A">
        <w:rPr>
          <w:szCs w:val="22"/>
          <w:u w:val="single"/>
        </w:rPr>
        <w:t>Hlavní inkompatibility</w:t>
      </w:r>
      <w:r w:rsidRPr="00034E1A">
        <w:t>:</w:t>
      </w:r>
    </w:p>
    <w:p w14:paraId="7DE0F8DD" w14:textId="77777777" w:rsidR="00F42D46" w:rsidRPr="00034E1A" w:rsidRDefault="00F42D46" w:rsidP="00034E1A">
      <w:r w:rsidRPr="00034E1A">
        <w:t>Nemísit s jiným veterinárním léčivým přípravkem.</w:t>
      </w:r>
    </w:p>
    <w:p w14:paraId="4B24912F" w14:textId="77777777" w:rsidR="005B1FD0" w:rsidRPr="00034E1A" w:rsidRDefault="005B1FD0" w:rsidP="00034E1A">
      <w:pPr>
        <w:tabs>
          <w:tab w:val="clear" w:pos="567"/>
        </w:tabs>
        <w:spacing w:line="240" w:lineRule="auto"/>
        <w:rPr>
          <w:szCs w:val="22"/>
        </w:rPr>
      </w:pPr>
    </w:p>
    <w:p w14:paraId="4B249130" w14:textId="77777777" w:rsidR="00C114FF" w:rsidRPr="00034E1A" w:rsidRDefault="00C114FF" w:rsidP="00034E1A">
      <w:pPr>
        <w:tabs>
          <w:tab w:val="clear" w:pos="567"/>
        </w:tabs>
        <w:spacing w:line="240" w:lineRule="auto"/>
        <w:rPr>
          <w:szCs w:val="22"/>
        </w:rPr>
      </w:pPr>
    </w:p>
    <w:p w14:paraId="4B249131" w14:textId="77777777" w:rsidR="00C114FF" w:rsidRPr="00034E1A" w:rsidRDefault="006C6ABC" w:rsidP="00034E1A">
      <w:pPr>
        <w:pStyle w:val="Style1"/>
        <w:ind w:left="0" w:firstLine="0"/>
      </w:pPr>
      <w:r w:rsidRPr="00034E1A">
        <w:rPr>
          <w:highlight w:val="lightGray"/>
        </w:rPr>
        <w:t>7.</w:t>
      </w:r>
      <w:r w:rsidRPr="00034E1A">
        <w:tab/>
        <w:t>Nežádoucí účinky</w:t>
      </w:r>
    </w:p>
    <w:p w14:paraId="4B249132" w14:textId="77777777" w:rsidR="00C114FF" w:rsidRPr="00034E1A" w:rsidRDefault="00C114FF" w:rsidP="00034E1A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B249133" w14:textId="07CE5B8A" w:rsidR="00F520FE" w:rsidRPr="00034E1A" w:rsidRDefault="007A6B08" w:rsidP="00034E1A">
      <w:pPr>
        <w:tabs>
          <w:tab w:val="clear" w:pos="567"/>
        </w:tabs>
        <w:spacing w:line="240" w:lineRule="auto"/>
        <w:rPr>
          <w:iCs/>
          <w:szCs w:val="22"/>
        </w:rPr>
      </w:pPr>
      <w:r w:rsidRPr="00034E1A">
        <w:t xml:space="preserve"> Kur domácí</w:t>
      </w:r>
      <w:r w:rsidR="006C4319" w:rsidRPr="00034E1A">
        <w:t>:</w:t>
      </w:r>
    </w:p>
    <w:p w14:paraId="4B249134" w14:textId="6B512715" w:rsidR="00C114FF" w:rsidRPr="00034E1A" w:rsidRDefault="00C114FF" w:rsidP="00034E1A">
      <w:pPr>
        <w:tabs>
          <w:tab w:val="clear" w:pos="567"/>
        </w:tabs>
        <w:spacing w:line="240" w:lineRule="auto"/>
        <w:rPr>
          <w:iCs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5516"/>
      </w:tblGrid>
      <w:tr w:rsidR="006C4319" w:rsidRPr="00034E1A" w14:paraId="3460D228" w14:textId="77777777" w:rsidTr="00B549BC">
        <w:tc>
          <w:tcPr>
            <w:tcW w:w="1957" w:type="pct"/>
          </w:tcPr>
          <w:p w14:paraId="76B9A089" w14:textId="77777777" w:rsidR="006C4319" w:rsidRPr="00034E1A" w:rsidRDefault="006C4319" w:rsidP="00034E1A">
            <w:pPr>
              <w:spacing w:before="60" w:after="60"/>
              <w:rPr>
                <w:szCs w:val="22"/>
              </w:rPr>
            </w:pPr>
            <w:r w:rsidRPr="00034E1A">
              <w:t>Velmi časté</w:t>
            </w:r>
          </w:p>
          <w:p w14:paraId="4A509204" w14:textId="77777777" w:rsidR="006C4319" w:rsidRPr="00034E1A" w:rsidRDefault="006C4319" w:rsidP="00034E1A">
            <w:pPr>
              <w:spacing w:before="60" w:after="60"/>
              <w:rPr>
                <w:szCs w:val="22"/>
              </w:rPr>
            </w:pPr>
            <w:r w:rsidRPr="00034E1A">
              <w:t>(&gt; 1 zvíře / 10 ošetřených zvířat):</w:t>
            </w:r>
          </w:p>
        </w:tc>
        <w:tc>
          <w:tcPr>
            <w:tcW w:w="3043" w:type="pct"/>
            <w:hideMark/>
          </w:tcPr>
          <w:p w14:paraId="0FFE932D" w14:textId="3F213B2F" w:rsidR="006C4319" w:rsidRPr="00034E1A" w:rsidRDefault="006C4319" w:rsidP="00034E1A">
            <w:pPr>
              <w:spacing w:before="60" w:after="60"/>
              <w:rPr>
                <w:iCs/>
                <w:szCs w:val="22"/>
              </w:rPr>
            </w:pPr>
            <w:r w:rsidRPr="00034E1A">
              <w:rPr>
                <w:iCs/>
                <w:szCs w:val="22"/>
              </w:rPr>
              <w:t>Snížená aktivita</w:t>
            </w:r>
            <w:r w:rsidRPr="00034E1A">
              <w:rPr>
                <w:iCs/>
                <w:szCs w:val="22"/>
                <w:vertAlign w:val="superscript"/>
              </w:rPr>
              <w:t>1</w:t>
            </w:r>
            <w:r w:rsidRPr="00034E1A">
              <w:rPr>
                <w:iCs/>
                <w:szCs w:val="22"/>
              </w:rPr>
              <w:t xml:space="preserve">; </w:t>
            </w:r>
            <w:r w:rsidR="007A6B08" w:rsidRPr="00034E1A">
              <w:rPr>
                <w:iCs/>
                <w:szCs w:val="22"/>
              </w:rPr>
              <w:t>s</w:t>
            </w:r>
            <w:r w:rsidRPr="00034E1A">
              <w:rPr>
                <w:iCs/>
                <w:szCs w:val="22"/>
              </w:rPr>
              <w:t>nížený příjem krmiva</w:t>
            </w:r>
            <w:r w:rsidRPr="00034E1A">
              <w:rPr>
                <w:iCs/>
                <w:szCs w:val="22"/>
                <w:vertAlign w:val="superscript"/>
              </w:rPr>
              <w:t>1</w:t>
            </w:r>
            <w:r w:rsidRPr="00034E1A">
              <w:rPr>
                <w:iCs/>
                <w:szCs w:val="22"/>
              </w:rPr>
              <w:t xml:space="preserve">; </w:t>
            </w:r>
            <w:r w:rsidR="007A6B08" w:rsidRPr="00034E1A">
              <w:rPr>
                <w:iCs/>
                <w:szCs w:val="22"/>
              </w:rPr>
              <w:t>u</w:t>
            </w:r>
            <w:r w:rsidRPr="00034E1A">
              <w:rPr>
                <w:iCs/>
                <w:szCs w:val="22"/>
              </w:rPr>
              <w:t>zlík v místě injekční</w:t>
            </w:r>
            <w:r w:rsidR="007A6B08" w:rsidRPr="00034E1A">
              <w:rPr>
                <w:iCs/>
                <w:szCs w:val="22"/>
              </w:rPr>
              <w:t>ho</w:t>
            </w:r>
            <w:r w:rsidRPr="00034E1A">
              <w:rPr>
                <w:iCs/>
                <w:szCs w:val="22"/>
              </w:rPr>
              <w:t xml:space="preserve"> </w:t>
            </w:r>
            <w:r w:rsidR="007A6B08" w:rsidRPr="00034E1A">
              <w:rPr>
                <w:iCs/>
                <w:szCs w:val="22"/>
              </w:rPr>
              <w:t>podání</w:t>
            </w:r>
          </w:p>
        </w:tc>
      </w:tr>
    </w:tbl>
    <w:p w14:paraId="195B479B" w14:textId="78E83EA1" w:rsidR="006C4319" w:rsidRPr="00034E1A" w:rsidRDefault="006C4319" w:rsidP="00034E1A">
      <w:pPr>
        <w:tabs>
          <w:tab w:val="clear" w:pos="567"/>
        </w:tabs>
        <w:spacing w:line="240" w:lineRule="auto"/>
        <w:rPr>
          <w:sz w:val="18"/>
          <w:szCs w:val="18"/>
        </w:rPr>
      </w:pPr>
      <w:r w:rsidRPr="00034E1A">
        <w:rPr>
          <w:szCs w:val="22"/>
          <w:vertAlign w:val="superscript"/>
        </w:rPr>
        <w:t xml:space="preserve">1 </w:t>
      </w:r>
      <w:r w:rsidRPr="00034E1A">
        <w:rPr>
          <w:sz w:val="18"/>
          <w:szCs w:val="18"/>
        </w:rPr>
        <w:t xml:space="preserve">Může přetrvávat po dobu 2 dní po </w:t>
      </w:r>
      <w:r w:rsidR="007A6B08" w:rsidRPr="00034E1A">
        <w:rPr>
          <w:sz w:val="18"/>
          <w:szCs w:val="18"/>
        </w:rPr>
        <w:t>první vakcinaci</w:t>
      </w:r>
    </w:p>
    <w:p w14:paraId="5DD6D52E" w14:textId="77777777" w:rsidR="006C4319" w:rsidRPr="00034E1A" w:rsidRDefault="006C4319" w:rsidP="00034E1A">
      <w:pPr>
        <w:tabs>
          <w:tab w:val="clear" w:pos="567"/>
        </w:tabs>
        <w:spacing w:line="240" w:lineRule="auto"/>
        <w:rPr>
          <w:szCs w:val="22"/>
        </w:rPr>
      </w:pPr>
      <w:r w:rsidRPr="00034E1A">
        <w:rPr>
          <w:szCs w:val="22"/>
          <w:vertAlign w:val="superscript"/>
        </w:rPr>
        <w:t>2</w:t>
      </w:r>
      <w:r w:rsidRPr="00034E1A">
        <w:rPr>
          <w:szCs w:val="22"/>
        </w:rPr>
        <w:t xml:space="preserve"> </w:t>
      </w:r>
      <w:r w:rsidRPr="00034E1A">
        <w:rPr>
          <w:sz w:val="18"/>
          <w:szCs w:val="18"/>
        </w:rPr>
        <w:t>O velikosti</w:t>
      </w:r>
      <w:r w:rsidRPr="00034E1A">
        <w:rPr>
          <w:szCs w:val="22"/>
        </w:rPr>
        <w:t xml:space="preserve"> </w:t>
      </w:r>
      <w:r w:rsidRPr="00034E1A">
        <w:rPr>
          <w:sz w:val="18"/>
          <w:szCs w:val="18"/>
        </w:rPr>
        <w:t>≤ 8 mm, mohou přetrvávat po dobu 2 týdnů po druhé vakcinaci</w:t>
      </w:r>
    </w:p>
    <w:p w14:paraId="15BD37AE" w14:textId="77777777" w:rsidR="006C4319" w:rsidRPr="00034E1A" w:rsidRDefault="006C4319" w:rsidP="00034E1A">
      <w:pPr>
        <w:tabs>
          <w:tab w:val="clear" w:pos="567"/>
        </w:tabs>
        <w:spacing w:line="240" w:lineRule="auto"/>
        <w:rPr>
          <w:szCs w:val="22"/>
        </w:rPr>
      </w:pPr>
    </w:p>
    <w:p w14:paraId="12036DF5" w14:textId="3B00FC75" w:rsidR="0079344B" w:rsidRDefault="0079344B" w:rsidP="00034E1A">
      <w:bookmarkStart w:id="1" w:name="_Hlk121723500"/>
      <w:r w:rsidRPr="00034E1A"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</w:t>
      </w:r>
      <w:r w:rsidR="007A6B08" w:rsidRPr="00034E1A">
        <w:t>i</w:t>
      </w:r>
      <w:r w:rsidRPr="00034E1A">
        <w:t xml:space="preserve"> rozhodnutí o registraci nebo místní</w:t>
      </w:r>
      <w:r w:rsidR="007A6B08" w:rsidRPr="00034E1A">
        <w:t>mu</w:t>
      </w:r>
      <w:r w:rsidRPr="00034E1A">
        <w:t xml:space="preserve"> zástupc</w:t>
      </w:r>
      <w:r w:rsidR="007A6B08" w:rsidRPr="00034E1A">
        <w:t>i</w:t>
      </w:r>
      <w:r w:rsidRPr="00034E1A">
        <w:t xml:space="preserve"> držitele rozhodnutí o registraci s využitím kontaktních údajů uvedených na konci této příbalové informace nebo prostřednictvím národního systému hlášení nežádoucích účinků: </w:t>
      </w:r>
      <w:hyperlink r:id="rId8" w:history="1">
        <w:r w:rsidR="00034E1A" w:rsidRPr="001A3BDC">
          <w:rPr>
            <w:rStyle w:val="Hypertextovodkaz"/>
          </w:rPr>
          <w:t>www.uskvbl.cz</w:t>
        </w:r>
      </w:hyperlink>
      <w:r w:rsidR="00034E1A">
        <w:t>.</w:t>
      </w:r>
    </w:p>
    <w:bookmarkEnd w:id="1"/>
    <w:p w14:paraId="4B249137" w14:textId="3F16D50B" w:rsidR="00F520FE" w:rsidRPr="00034E1A" w:rsidRDefault="00F520FE" w:rsidP="00034E1A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9F7D79E" w14:textId="77777777" w:rsidR="00C77AF5" w:rsidRPr="00034E1A" w:rsidRDefault="00C77AF5" w:rsidP="00034E1A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B249138" w14:textId="77777777" w:rsidR="00C114FF" w:rsidRPr="00034E1A" w:rsidRDefault="006C6ABC" w:rsidP="00034E1A">
      <w:pPr>
        <w:pStyle w:val="Style1"/>
        <w:ind w:left="0" w:firstLine="0"/>
      </w:pPr>
      <w:r w:rsidRPr="00034E1A">
        <w:rPr>
          <w:highlight w:val="lightGray"/>
        </w:rPr>
        <w:t>8.</w:t>
      </w:r>
      <w:r w:rsidRPr="00034E1A">
        <w:tab/>
        <w:t>Dávkování pro každý druh, cesty a způsob podání</w:t>
      </w:r>
    </w:p>
    <w:p w14:paraId="2C820AFE" w14:textId="77777777" w:rsidR="00F42D46" w:rsidRPr="00034E1A" w:rsidRDefault="00F42D46" w:rsidP="00034E1A"/>
    <w:p w14:paraId="38420F69" w14:textId="3104346A" w:rsidR="00A44AF8" w:rsidRPr="00034E1A" w:rsidRDefault="00A44AF8" w:rsidP="00034E1A">
      <w:r w:rsidRPr="00034E1A">
        <w:t>Pro intramuskulární podání</w:t>
      </w:r>
      <w:r w:rsidR="0079344B" w:rsidRPr="00034E1A">
        <w:t>.</w:t>
      </w:r>
    </w:p>
    <w:p w14:paraId="53C6272D" w14:textId="77777777" w:rsidR="00A44AF8" w:rsidRPr="00034E1A" w:rsidRDefault="00A44AF8" w:rsidP="00034E1A"/>
    <w:p w14:paraId="32B5360A" w14:textId="552DC6E2" w:rsidR="00F42D46" w:rsidRPr="00034E1A" w:rsidRDefault="00F42D46" w:rsidP="00034E1A">
      <w:r w:rsidRPr="00034E1A">
        <w:t xml:space="preserve">Intramuskulární injekce jedné dávky 0,5 ml od 6 týdnů věku, následována druhou vakcinaci jedné dávky 0,5 ml nejméně 4 týdny poté. Druhá vakcinace má být aplikována </w:t>
      </w:r>
      <w:r w:rsidR="00034E1A" w:rsidRPr="00034E1A">
        <w:t>nejpozději</w:t>
      </w:r>
      <w:r w:rsidRPr="00034E1A">
        <w:t xml:space="preserve"> 3 týdny před</w:t>
      </w:r>
      <w:r w:rsidR="00034E1A">
        <w:t> </w:t>
      </w:r>
      <w:r w:rsidRPr="00034E1A">
        <w:t>nástupem snášky.</w:t>
      </w:r>
    </w:p>
    <w:p w14:paraId="4B24913A" w14:textId="7970AC9C" w:rsidR="00C80401" w:rsidRPr="00034E1A" w:rsidRDefault="00C80401" w:rsidP="00034E1A">
      <w:pPr>
        <w:tabs>
          <w:tab w:val="clear" w:pos="567"/>
        </w:tabs>
        <w:spacing w:line="240" w:lineRule="auto"/>
        <w:rPr>
          <w:szCs w:val="22"/>
        </w:rPr>
      </w:pPr>
    </w:p>
    <w:p w14:paraId="729AE26B" w14:textId="77777777" w:rsidR="00C77AF5" w:rsidRPr="00034E1A" w:rsidRDefault="00C77AF5" w:rsidP="00034E1A">
      <w:pPr>
        <w:tabs>
          <w:tab w:val="clear" w:pos="567"/>
        </w:tabs>
        <w:spacing w:line="240" w:lineRule="auto"/>
        <w:rPr>
          <w:szCs w:val="22"/>
        </w:rPr>
      </w:pPr>
    </w:p>
    <w:p w14:paraId="4B24913B" w14:textId="77777777" w:rsidR="00C114FF" w:rsidRPr="00034E1A" w:rsidRDefault="006C6ABC" w:rsidP="00034E1A">
      <w:pPr>
        <w:pStyle w:val="Style1"/>
        <w:ind w:left="0" w:firstLine="0"/>
      </w:pPr>
      <w:r w:rsidRPr="00034E1A">
        <w:rPr>
          <w:highlight w:val="lightGray"/>
        </w:rPr>
        <w:t>9.</w:t>
      </w:r>
      <w:r w:rsidRPr="00034E1A">
        <w:tab/>
        <w:t>Informace o správném podávání</w:t>
      </w:r>
    </w:p>
    <w:p w14:paraId="4B24913C" w14:textId="77777777" w:rsidR="00F520FE" w:rsidRPr="00034E1A" w:rsidRDefault="00F520FE" w:rsidP="00034E1A">
      <w:pPr>
        <w:tabs>
          <w:tab w:val="clear" w:pos="567"/>
        </w:tabs>
        <w:spacing w:line="240" w:lineRule="auto"/>
        <w:rPr>
          <w:szCs w:val="22"/>
        </w:rPr>
      </w:pPr>
    </w:p>
    <w:p w14:paraId="0FB7A50B" w14:textId="2B76D261" w:rsidR="00F42D46" w:rsidRPr="00034E1A" w:rsidRDefault="00F42D46" w:rsidP="00034E1A">
      <w:r w:rsidRPr="00034E1A">
        <w:t>Před použitím dobře protřepat. Stříkačky a jehly musí být před použitím sterilní. Dodržujte standardní aseptické postupy.</w:t>
      </w:r>
    </w:p>
    <w:p w14:paraId="1343447B" w14:textId="0871A9EF" w:rsidR="00F42D46" w:rsidRPr="00034E1A" w:rsidRDefault="00F42D46" w:rsidP="00034E1A">
      <w:r w:rsidRPr="00034E1A">
        <w:t xml:space="preserve">V kontrolním programu na snížení incidence infekce salmonel </w:t>
      </w:r>
      <w:r w:rsidR="006C4319" w:rsidRPr="00034E1A">
        <w:t xml:space="preserve">by měla </w:t>
      </w:r>
      <w:r w:rsidRPr="00034E1A">
        <w:t>také sehrávat důležitou roli hygienická opatření a dobré praktiky chovu.</w:t>
      </w:r>
    </w:p>
    <w:p w14:paraId="4B24913F" w14:textId="3AED058D" w:rsidR="001B26EB" w:rsidRPr="00034E1A" w:rsidRDefault="001B26EB" w:rsidP="00034E1A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1FAD49B" w14:textId="77777777" w:rsidR="00C77AF5" w:rsidRPr="00034E1A" w:rsidRDefault="00C77AF5" w:rsidP="00034E1A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B249140" w14:textId="77777777" w:rsidR="00DB468A" w:rsidRPr="00034E1A" w:rsidRDefault="006C6ABC" w:rsidP="00034E1A">
      <w:pPr>
        <w:pStyle w:val="Style1"/>
        <w:ind w:left="0" w:firstLine="0"/>
      </w:pPr>
      <w:r w:rsidRPr="00034E1A">
        <w:rPr>
          <w:highlight w:val="lightGray"/>
        </w:rPr>
        <w:t>10.</w:t>
      </w:r>
      <w:r w:rsidRPr="00034E1A">
        <w:tab/>
        <w:t>Ochranné lhůty</w:t>
      </w:r>
    </w:p>
    <w:p w14:paraId="4B249141" w14:textId="3E977CF7" w:rsidR="00C114FF" w:rsidRPr="00034E1A" w:rsidRDefault="00C114FF" w:rsidP="00034E1A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04891B4" w14:textId="77777777" w:rsidR="00F42D46" w:rsidRPr="00034E1A" w:rsidRDefault="00F42D46" w:rsidP="00034E1A">
      <w:r w:rsidRPr="00034E1A">
        <w:t>Bez ochranných lhůt.</w:t>
      </w:r>
    </w:p>
    <w:p w14:paraId="4B249142" w14:textId="7EBB04BD" w:rsidR="00DB468A" w:rsidRPr="00034E1A" w:rsidRDefault="00DB468A" w:rsidP="00034E1A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7B1BCF8" w14:textId="77777777" w:rsidR="00C77AF5" w:rsidRPr="00034E1A" w:rsidRDefault="00C77AF5" w:rsidP="00034E1A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B249143" w14:textId="77777777" w:rsidR="00C114FF" w:rsidRPr="00034E1A" w:rsidRDefault="006C6ABC" w:rsidP="00034E1A">
      <w:pPr>
        <w:pStyle w:val="Style1"/>
        <w:ind w:left="0" w:firstLine="0"/>
      </w:pPr>
      <w:r w:rsidRPr="00034E1A">
        <w:rPr>
          <w:highlight w:val="lightGray"/>
        </w:rPr>
        <w:t>11.</w:t>
      </w:r>
      <w:r w:rsidRPr="00034E1A">
        <w:tab/>
        <w:t>Zvláštní opatření pro uchovávání</w:t>
      </w:r>
    </w:p>
    <w:p w14:paraId="4B249144" w14:textId="77777777" w:rsidR="00C114FF" w:rsidRPr="00034E1A" w:rsidRDefault="00C114FF" w:rsidP="00034E1A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38F04B4C" w14:textId="0B90EF5F" w:rsidR="00F42D46" w:rsidRPr="00034E1A" w:rsidRDefault="00F42D46" w:rsidP="00034E1A">
      <w:r w:rsidRPr="00034E1A">
        <w:t>Uchováv</w:t>
      </w:r>
      <w:r w:rsidR="007A6B08" w:rsidRPr="00034E1A">
        <w:t>ejte</w:t>
      </w:r>
      <w:r w:rsidRPr="00034E1A">
        <w:t xml:space="preserve"> mimo dohled a dosah dětí.</w:t>
      </w:r>
    </w:p>
    <w:p w14:paraId="75857600" w14:textId="77777777" w:rsidR="00F42D46" w:rsidRPr="00034E1A" w:rsidRDefault="00F42D46" w:rsidP="00034E1A"/>
    <w:p w14:paraId="1C0CE493" w14:textId="77C7334A" w:rsidR="00F42D46" w:rsidRPr="00034E1A" w:rsidRDefault="00F42D46" w:rsidP="00034E1A">
      <w:pPr>
        <w:ind w:right="-318"/>
      </w:pPr>
      <w:r w:rsidRPr="00034E1A">
        <w:t>Uchovávejte v chladničce (2</w:t>
      </w:r>
      <w:r w:rsidR="007A6B08" w:rsidRPr="00034E1A">
        <w:t xml:space="preserve"> </w:t>
      </w:r>
      <w:r w:rsidRPr="00034E1A">
        <w:sym w:font="Symbol" w:char="F0B0"/>
      </w:r>
      <w:r w:rsidRPr="00034E1A">
        <w:t>C – 8</w:t>
      </w:r>
      <w:r w:rsidR="007A6B08" w:rsidRPr="00034E1A">
        <w:t xml:space="preserve"> </w:t>
      </w:r>
      <w:r w:rsidRPr="00034E1A">
        <w:sym w:font="Symbol" w:char="F0B0"/>
      </w:r>
      <w:r w:rsidRPr="00034E1A">
        <w:t>C).</w:t>
      </w:r>
    </w:p>
    <w:p w14:paraId="35A99792" w14:textId="77777777" w:rsidR="00F42D46" w:rsidRPr="00034E1A" w:rsidRDefault="00F42D46" w:rsidP="00034E1A">
      <w:pPr>
        <w:ind w:right="-318"/>
      </w:pPr>
      <w:r w:rsidRPr="00034E1A">
        <w:t>Chraňte před mrazem.</w:t>
      </w:r>
    </w:p>
    <w:p w14:paraId="46289069" w14:textId="25FDC757" w:rsidR="00F42D46" w:rsidRPr="00034E1A" w:rsidRDefault="00F42D46" w:rsidP="00034E1A">
      <w:pPr>
        <w:ind w:right="-318"/>
      </w:pPr>
      <w:r w:rsidRPr="00034E1A">
        <w:t>Chraňte před světlem.</w:t>
      </w:r>
    </w:p>
    <w:p w14:paraId="13D5090F" w14:textId="77777777" w:rsidR="006C4319" w:rsidRPr="00034E1A" w:rsidRDefault="006C4319" w:rsidP="00034E1A">
      <w:pPr>
        <w:ind w:right="-318"/>
      </w:pPr>
    </w:p>
    <w:p w14:paraId="1D38D3DA" w14:textId="77777777" w:rsidR="00F42D46" w:rsidRPr="00034E1A" w:rsidRDefault="00F42D46" w:rsidP="00034E1A">
      <w:pPr>
        <w:ind w:right="-2"/>
      </w:pPr>
      <w:r w:rsidRPr="00034E1A">
        <w:t>Nepoužívejte tento veterinární léčivý přípravek po uplynutí doby použitelnost uvedené na etiketě.</w:t>
      </w:r>
    </w:p>
    <w:p w14:paraId="28242584" w14:textId="6EC93D9E" w:rsidR="00F42D46" w:rsidRPr="00034E1A" w:rsidRDefault="00F42D46" w:rsidP="00034E1A">
      <w:pPr>
        <w:ind w:right="-2"/>
      </w:pPr>
      <w:r w:rsidRPr="00034E1A">
        <w:t>Doba použitelnosti končí posledním dnem v uvedeném měsíci.</w:t>
      </w:r>
    </w:p>
    <w:p w14:paraId="394DC6F1" w14:textId="77777777" w:rsidR="006C4319" w:rsidRPr="00034E1A" w:rsidRDefault="006C4319" w:rsidP="00034E1A">
      <w:pPr>
        <w:ind w:right="-2"/>
      </w:pPr>
    </w:p>
    <w:p w14:paraId="0DC01232" w14:textId="77777777" w:rsidR="00F42D46" w:rsidRPr="00034E1A" w:rsidRDefault="00F42D46" w:rsidP="00034E1A">
      <w:pPr>
        <w:ind w:right="-2"/>
      </w:pPr>
      <w:r w:rsidRPr="00034E1A">
        <w:t>Doba použitelnosti po prvním otevření vnitřního obalu: 10 hodin.</w:t>
      </w:r>
    </w:p>
    <w:p w14:paraId="4B249162" w14:textId="28AB6F1B" w:rsidR="0043320A" w:rsidRPr="00034E1A" w:rsidRDefault="0043320A" w:rsidP="00034E1A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53D21FB2" w14:textId="77777777" w:rsidR="00C77AF5" w:rsidRPr="00034E1A" w:rsidRDefault="00C77AF5" w:rsidP="00034E1A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4B249168" w14:textId="77777777" w:rsidR="00C114FF" w:rsidRPr="00034E1A" w:rsidRDefault="006C6ABC" w:rsidP="00034E1A">
      <w:pPr>
        <w:pStyle w:val="Style1"/>
        <w:ind w:left="0" w:firstLine="0"/>
      </w:pPr>
      <w:r w:rsidRPr="00034E1A">
        <w:rPr>
          <w:highlight w:val="lightGray"/>
        </w:rPr>
        <w:t>12.</w:t>
      </w:r>
      <w:r w:rsidRPr="00034E1A">
        <w:tab/>
        <w:t xml:space="preserve">Zvláštní opatření pro </w:t>
      </w:r>
      <w:r w:rsidR="00CF069C" w:rsidRPr="00034E1A">
        <w:t>likvidaci</w:t>
      </w:r>
    </w:p>
    <w:p w14:paraId="4B249169" w14:textId="77777777" w:rsidR="00C114FF" w:rsidRPr="00034E1A" w:rsidRDefault="00C114FF" w:rsidP="00034E1A">
      <w:pPr>
        <w:tabs>
          <w:tab w:val="clear" w:pos="567"/>
        </w:tabs>
        <w:spacing w:line="240" w:lineRule="auto"/>
        <w:rPr>
          <w:szCs w:val="22"/>
        </w:rPr>
      </w:pPr>
    </w:p>
    <w:p w14:paraId="06190A7E" w14:textId="77777777" w:rsidR="0079344B" w:rsidRPr="00034E1A" w:rsidRDefault="0079344B" w:rsidP="00034E1A">
      <w:pPr>
        <w:tabs>
          <w:tab w:val="clear" w:pos="567"/>
        </w:tabs>
        <w:spacing w:line="240" w:lineRule="auto"/>
        <w:rPr>
          <w:szCs w:val="22"/>
        </w:rPr>
      </w:pPr>
      <w:r w:rsidRPr="00034E1A">
        <w:t>Léčivé přípravky se nesmí likvidovat prostřednictvím odpadní vody či domovního odpadu.</w:t>
      </w:r>
    </w:p>
    <w:p w14:paraId="09B433BB" w14:textId="77777777" w:rsidR="0079344B" w:rsidRPr="00034E1A" w:rsidRDefault="0079344B" w:rsidP="00034E1A">
      <w:pPr>
        <w:tabs>
          <w:tab w:val="clear" w:pos="567"/>
        </w:tabs>
        <w:spacing w:line="240" w:lineRule="auto"/>
        <w:rPr>
          <w:szCs w:val="22"/>
        </w:rPr>
      </w:pPr>
    </w:p>
    <w:p w14:paraId="61314A00" w14:textId="133C7449" w:rsidR="0079344B" w:rsidRPr="00034E1A" w:rsidRDefault="0079344B" w:rsidP="00034E1A">
      <w:pPr>
        <w:rPr>
          <w:szCs w:val="22"/>
        </w:rPr>
      </w:pPr>
      <w:r w:rsidRPr="00034E1A">
        <w:t>Všechen nepoužitý veterinární léčivý přípravek nebo odpad, který pochází z tohoto přípravku, likvidujte odevzdáním v souladu s místními požadavky a platnými národními systémy sběru.</w:t>
      </w:r>
      <w:r w:rsidR="0037360F" w:rsidRPr="00034E1A">
        <w:t xml:space="preserve"> </w:t>
      </w:r>
      <w:r w:rsidRPr="00034E1A">
        <w:t>Tato opatření napomáhají chránit životní prostředí.</w:t>
      </w:r>
    </w:p>
    <w:p w14:paraId="3AF0BD43" w14:textId="77777777" w:rsidR="0079344B" w:rsidRPr="00034E1A" w:rsidRDefault="0079344B" w:rsidP="00034E1A">
      <w:pPr>
        <w:tabs>
          <w:tab w:val="clear" w:pos="567"/>
        </w:tabs>
        <w:spacing w:line="240" w:lineRule="auto"/>
        <w:rPr>
          <w:szCs w:val="22"/>
        </w:rPr>
      </w:pPr>
    </w:p>
    <w:p w14:paraId="40999652" w14:textId="77777777" w:rsidR="0079344B" w:rsidRPr="00034E1A" w:rsidRDefault="0079344B" w:rsidP="00034E1A">
      <w:pPr>
        <w:tabs>
          <w:tab w:val="clear" w:pos="567"/>
        </w:tabs>
        <w:spacing w:line="240" w:lineRule="auto"/>
        <w:rPr>
          <w:szCs w:val="22"/>
        </w:rPr>
      </w:pPr>
      <w:bookmarkStart w:id="2" w:name="_Hlk121733437"/>
      <w:r w:rsidRPr="00034E1A">
        <w:t>O možnostech likvidace nepotřebných léčivých přípravků se poraďte s vaším veterinárním lékařem nebo lékárníkem.</w:t>
      </w:r>
    </w:p>
    <w:bookmarkEnd w:id="2"/>
    <w:p w14:paraId="4B249172" w14:textId="2E32E757" w:rsidR="00DB468A" w:rsidRPr="00034E1A" w:rsidRDefault="00DB468A" w:rsidP="00034E1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71E1CB5F" w14:textId="77777777" w:rsidR="006861B5" w:rsidRPr="00034E1A" w:rsidRDefault="006861B5" w:rsidP="00034E1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4B249173" w14:textId="658C121A" w:rsidR="00DB468A" w:rsidRPr="00034E1A" w:rsidRDefault="006C6ABC" w:rsidP="00034E1A">
      <w:pPr>
        <w:pStyle w:val="Style1"/>
        <w:ind w:left="0" w:firstLine="0"/>
      </w:pPr>
      <w:r w:rsidRPr="00034E1A">
        <w:rPr>
          <w:highlight w:val="lightGray"/>
        </w:rPr>
        <w:t>13.</w:t>
      </w:r>
      <w:r w:rsidRPr="00034E1A">
        <w:tab/>
        <w:t>Klasifikace veterinárních léčivých přípravků</w:t>
      </w:r>
    </w:p>
    <w:p w14:paraId="34CA6434" w14:textId="77777777" w:rsidR="00A44AF8" w:rsidRPr="00034E1A" w:rsidRDefault="00A44AF8" w:rsidP="00034E1A">
      <w:pPr>
        <w:tabs>
          <w:tab w:val="clear" w:pos="567"/>
        </w:tabs>
        <w:spacing w:line="240" w:lineRule="auto"/>
        <w:rPr>
          <w:color w:val="000000"/>
          <w:szCs w:val="22"/>
        </w:rPr>
      </w:pPr>
    </w:p>
    <w:p w14:paraId="1423B365" w14:textId="0D1A2D48" w:rsidR="007C69E8" w:rsidRPr="00034E1A" w:rsidRDefault="007C69E8" w:rsidP="00034E1A">
      <w:pPr>
        <w:tabs>
          <w:tab w:val="clear" w:pos="567"/>
        </w:tabs>
        <w:spacing w:line="240" w:lineRule="auto"/>
        <w:rPr>
          <w:color w:val="000000"/>
          <w:szCs w:val="22"/>
        </w:rPr>
      </w:pPr>
      <w:r w:rsidRPr="00034E1A">
        <w:rPr>
          <w:color w:val="000000"/>
          <w:szCs w:val="22"/>
        </w:rPr>
        <w:t>Veterinární léčivý přípravek je vydáván pouze na předpis.</w:t>
      </w:r>
    </w:p>
    <w:p w14:paraId="4047D5FE" w14:textId="1EE939A3" w:rsidR="00C77AF5" w:rsidRPr="00034E1A" w:rsidRDefault="00C77AF5" w:rsidP="00034E1A">
      <w:pPr>
        <w:tabs>
          <w:tab w:val="clear" w:pos="567"/>
        </w:tabs>
        <w:spacing w:line="240" w:lineRule="auto"/>
        <w:rPr>
          <w:color w:val="000000"/>
          <w:szCs w:val="22"/>
        </w:rPr>
      </w:pPr>
    </w:p>
    <w:p w14:paraId="7454EF63" w14:textId="77777777" w:rsidR="00C77AF5" w:rsidRPr="00034E1A" w:rsidRDefault="00C77AF5" w:rsidP="00034E1A">
      <w:pPr>
        <w:tabs>
          <w:tab w:val="clear" w:pos="567"/>
        </w:tabs>
        <w:spacing w:line="240" w:lineRule="auto"/>
        <w:rPr>
          <w:color w:val="000000"/>
          <w:szCs w:val="22"/>
        </w:rPr>
      </w:pPr>
    </w:p>
    <w:p w14:paraId="4B249176" w14:textId="77777777" w:rsidR="00DB468A" w:rsidRPr="00034E1A" w:rsidRDefault="006C6ABC" w:rsidP="00034E1A">
      <w:pPr>
        <w:pStyle w:val="Style1"/>
        <w:ind w:left="0" w:firstLine="0"/>
      </w:pPr>
      <w:r w:rsidRPr="00034E1A">
        <w:rPr>
          <w:highlight w:val="lightGray"/>
        </w:rPr>
        <w:t>14.</w:t>
      </w:r>
      <w:r w:rsidRPr="00034E1A">
        <w:tab/>
        <w:t>Registrační čísla a velikosti balení</w:t>
      </w:r>
    </w:p>
    <w:p w14:paraId="4B249177" w14:textId="77777777" w:rsidR="00DB468A" w:rsidRPr="00034E1A" w:rsidRDefault="00DB468A" w:rsidP="00034E1A">
      <w:pPr>
        <w:tabs>
          <w:tab w:val="clear" w:pos="567"/>
        </w:tabs>
        <w:spacing w:line="240" w:lineRule="auto"/>
        <w:rPr>
          <w:szCs w:val="22"/>
        </w:rPr>
      </w:pPr>
    </w:p>
    <w:p w14:paraId="7BC9CA12" w14:textId="77777777" w:rsidR="006861B5" w:rsidRPr="00034E1A" w:rsidRDefault="006861B5" w:rsidP="00034E1A">
      <w:pPr>
        <w:ind w:right="-318"/>
        <w:rPr>
          <w:caps/>
        </w:rPr>
      </w:pPr>
      <w:r w:rsidRPr="00034E1A">
        <w:rPr>
          <w:caps/>
        </w:rPr>
        <w:t>97/027/20-C</w:t>
      </w:r>
    </w:p>
    <w:p w14:paraId="03CA1D11" w14:textId="77777777" w:rsidR="006861B5" w:rsidRPr="00034E1A" w:rsidRDefault="006861B5" w:rsidP="00034E1A"/>
    <w:p w14:paraId="5D111CBC" w14:textId="453B020A" w:rsidR="00F42D46" w:rsidRPr="00034E1A" w:rsidRDefault="00F42D46" w:rsidP="00034E1A">
      <w:r w:rsidRPr="00034E1A">
        <w:t>Velikost balení:</w:t>
      </w:r>
    </w:p>
    <w:p w14:paraId="74883CB3" w14:textId="77777777" w:rsidR="00F42D46" w:rsidRPr="00034E1A" w:rsidRDefault="00F42D46" w:rsidP="00034E1A">
      <w:r w:rsidRPr="00034E1A">
        <w:t>Lepenková krabice s jednou láhví 500 ml (1000 dávek).</w:t>
      </w:r>
    </w:p>
    <w:p w14:paraId="4B24917A" w14:textId="5372E2ED" w:rsidR="00DB468A" w:rsidRPr="00034E1A" w:rsidRDefault="00DB468A" w:rsidP="00034E1A">
      <w:pPr>
        <w:tabs>
          <w:tab w:val="clear" w:pos="567"/>
        </w:tabs>
        <w:spacing w:line="240" w:lineRule="auto"/>
        <w:rPr>
          <w:szCs w:val="22"/>
        </w:rPr>
      </w:pPr>
    </w:p>
    <w:p w14:paraId="7978753C" w14:textId="77777777" w:rsidR="00A44AF8" w:rsidRPr="00034E1A" w:rsidRDefault="00A44AF8" w:rsidP="00034E1A">
      <w:pPr>
        <w:tabs>
          <w:tab w:val="clear" w:pos="567"/>
        </w:tabs>
        <w:spacing w:line="240" w:lineRule="auto"/>
        <w:rPr>
          <w:szCs w:val="22"/>
        </w:rPr>
      </w:pPr>
    </w:p>
    <w:p w14:paraId="4B24917B" w14:textId="77777777" w:rsidR="00C114FF" w:rsidRPr="00034E1A" w:rsidRDefault="006C6ABC" w:rsidP="00034E1A">
      <w:pPr>
        <w:pStyle w:val="Style1"/>
        <w:ind w:left="0" w:firstLine="0"/>
      </w:pPr>
      <w:r w:rsidRPr="00034E1A">
        <w:rPr>
          <w:highlight w:val="lightGray"/>
        </w:rPr>
        <w:lastRenderedPageBreak/>
        <w:t>15.</w:t>
      </w:r>
      <w:r w:rsidRPr="00034E1A">
        <w:tab/>
        <w:t>Datum poslední revize příbalové informace</w:t>
      </w:r>
    </w:p>
    <w:p w14:paraId="4B24917C" w14:textId="77777777" w:rsidR="00C114FF" w:rsidRPr="00034E1A" w:rsidRDefault="00C114FF" w:rsidP="00034E1A">
      <w:pPr>
        <w:tabs>
          <w:tab w:val="clear" w:pos="567"/>
        </w:tabs>
        <w:spacing w:line="240" w:lineRule="auto"/>
        <w:rPr>
          <w:szCs w:val="22"/>
        </w:rPr>
      </w:pPr>
    </w:p>
    <w:p w14:paraId="198EC070" w14:textId="523BD62B" w:rsidR="00F42D46" w:rsidRPr="00034E1A" w:rsidRDefault="0037360F" w:rsidP="00034E1A">
      <w:pPr>
        <w:ind w:right="-318"/>
      </w:pPr>
      <w:r w:rsidRPr="00034E1A">
        <w:t>01/2023</w:t>
      </w:r>
    </w:p>
    <w:p w14:paraId="4B249181" w14:textId="09848367" w:rsidR="00DB468A" w:rsidRPr="00034E1A" w:rsidRDefault="00DB468A" w:rsidP="00034E1A">
      <w:pPr>
        <w:tabs>
          <w:tab w:val="clear" w:pos="567"/>
        </w:tabs>
        <w:spacing w:line="240" w:lineRule="auto"/>
        <w:rPr>
          <w:szCs w:val="22"/>
        </w:rPr>
      </w:pPr>
    </w:p>
    <w:p w14:paraId="2F71329E" w14:textId="77777777" w:rsidR="006861B5" w:rsidRPr="00034E1A" w:rsidRDefault="006861B5" w:rsidP="00034E1A">
      <w:pPr>
        <w:tabs>
          <w:tab w:val="clear" w:pos="567"/>
        </w:tabs>
        <w:spacing w:line="240" w:lineRule="auto"/>
        <w:rPr>
          <w:szCs w:val="22"/>
        </w:rPr>
      </w:pPr>
      <w:bookmarkStart w:id="3" w:name="_Hlk121725272"/>
      <w:r w:rsidRPr="00034E1A">
        <w:t xml:space="preserve">Podrobné informace o tomto veterinárním léčivém přípravku jsou k dispozici v databázi přípravků Unie </w:t>
      </w:r>
      <w:r w:rsidRPr="00034E1A">
        <w:rPr>
          <w:szCs w:val="22"/>
        </w:rPr>
        <w:t>(</w:t>
      </w:r>
      <w:hyperlink r:id="rId9" w:history="1">
        <w:r w:rsidRPr="00034E1A">
          <w:rPr>
            <w:rStyle w:val="Hypertextovodkaz"/>
            <w:szCs w:val="22"/>
          </w:rPr>
          <w:t>https://medicines.health.europa.eu/veterinary</w:t>
        </w:r>
      </w:hyperlink>
      <w:r w:rsidRPr="00034E1A">
        <w:rPr>
          <w:szCs w:val="22"/>
        </w:rPr>
        <w:t>).</w:t>
      </w:r>
    </w:p>
    <w:bookmarkEnd w:id="3"/>
    <w:p w14:paraId="3BB1CF79" w14:textId="7A4A7FEC" w:rsidR="006861B5" w:rsidRPr="00034E1A" w:rsidRDefault="006861B5" w:rsidP="00034E1A">
      <w:pPr>
        <w:tabs>
          <w:tab w:val="clear" w:pos="567"/>
        </w:tabs>
        <w:spacing w:line="240" w:lineRule="auto"/>
        <w:rPr>
          <w:szCs w:val="22"/>
        </w:rPr>
      </w:pPr>
    </w:p>
    <w:p w14:paraId="171A7F11" w14:textId="77777777" w:rsidR="006861B5" w:rsidRPr="00034E1A" w:rsidRDefault="006861B5" w:rsidP="00034E1A">
      <w:pPr>
        <w:tabs>
          <w:tab w:val="clear" w:pos="567"/>
        </w:tabs>
        <w:spacing w:line="240" w:lineRule="auto"/>
        <w:rPr>
          <w:szCs w:val="22"/>
        </w:rPr>
      </w:pPr>
    </w:p>
    <w:p w14:paraId="4B249185" w14:textId="77777777" w:rsidR="00DB468A" w:rsidRPr="00034E1A" w:rsidRDefault="006C6ABC" w:rsidP="00034E1A">
      <w:pPr>
        <w:pStyle w:val="Style1"/>
        <w:ind w:left="0" w:firstLine="0"/>
      </w:pPr>
      <w:r w:rsidRPr="00034E1A">
        <w:rPr>
          <w:highlight w:val="lightGray"/>
        </w:rPr>
        <w:t>16.</w:t>
      </w:r>
      <w:r w:rsidRPr="00034E1A">
        <w:tab/>
        <w:t>Kontaktní údaje</w:t>
      </w:r>
    </w:p>
    <w:p w14:paraId="4B249186" w14:textId="77777777" w:rsidR="00C114FF" w:rsidRPr="00034E1A" w:rsidRDefault="00C114FF" w:rsidP="00034E1A">
      <w:pPr>
        <w:tabs>
          <w:tab w:val="clear" w:pos="567"/>
        </w:tabs>
        <w:spacing w:line="240" w:lineRule="auto"/>
        <w:rPr>
          <w:szCs w:val="22"/>
        </w:rPr>
      </w:pPr>
    </w:p>
    <w:p w14:paraId="13EAC43B" w14:textId="77777777" w:rsidR="008A53DC" w:rsidRPr="00034E1A" w:rsidRDefault="008A53DC" w:rsidP="00034E1A">
      <w:r w:rsidRPr="00034E1A">
        <w:rPr>
          <w:u w:val="single"/>
        </w:rPr>
        <w:t>Držitel rozhodnutí o registraci a výrobce odpovědný za uvolnění šarže</w:t>
      </w:r>
      <w:r w:rsidRPr="00034E1A">
        <w:t>:</w:t>
      </w:r>
    </w:p>
    <w:p w14:paraId="111AFF18" w14:textId="77777777" w:rsidR="008A53DC" w:rsidRPr="00034E1A" w:rsidRDefault="008A53DC" w:rsidP="00034E1A">
      <w:pPr>
        <w:rPr>
          <w:bCs/>
        </w:rPr>
      </w:pPr>
      <w:r w:rsidRPr="00034E1A">
        <w:rPr>
          <w:bCs/>
        </w:rPr>
        <w:t>Intervet International B.V.</w:t>
      </w:r>
    </w:p>
    <w:p w14:paraId="53B8EC0C" w14:textId="77777777" w:rsidR="008A53DC" w:rsidRPr="00034E1A" w:rsidRDefault="008A53DC" w:rsidP="00034E1A">
      <w:pPr>
        <w:rPr>
          <w:bCs/>
        </w:rPr>
      </w:pPr>
      <w:r w:rsidRPr="00034E1A">
        <w:rPr>
          <w:bCs/>
        </w:rPr>
        <w:t>Wim de Körverstraat 35</w:t>
      </w:r>
    </w:p>
    <w:p w14:paraId="78446844" w14:textId="77777777" w:rsidR="008A53DC" w:rsidRPr="00034E1A" w:rsidRDefault="008A53DC" w:rsidP="00034E1A">
      <w:pPr>
        <w:rPr>
          <w:bCs/>
        </w:rPr>
      </w:pPr>
      <w:r w:rsidRPr="00034E1A">
        <w:rPr>
          <w:bCs/>
        </w:rPr>
        <w:t>5831 AN Boxmeer</w:t>
      </w:r>
    </w:p>
    <w:p w14:paraId="7360E5B9" w14:textId="744A84F9" w:rsidR="008A53DC" w:rsidRPr="00034E1A" w:rsidRDefault="006861B5" w:rsidP="00034E1A">
      <w:pPr>
        <w:rPr>
          <w:bCs/>
        </w:rPr>
      </w:pPr>
      <w:r w:rsidRPr="00034E1A">
        <w:rPr>
          <w:bCs/>
        </w:rPr>
        <w:t>Nizozemsko</w:t>
      </w:r>
    </w:p>
    <w:p w14:paraId="67AD90D0" w14:textId="77777777" w:rsidR="006861B5" w:rsidRPr="00034E1A" w:rsidRDefault="006861B5" w:rsidP="00034E1A">
      <w:pPr>
        <w:pStyle w:val="Style4"/>
        <w:rPr>
          <w:u w:val="single"/>
        </w:rPr>
      </w:pPr>
    </w:p>
    <w:p w14:paraId="40BAF71A" w14:textId="7AD20F9A" w:rsidR="008A53DC" w:rsidRPr="00034E1A" w:rsidRDefault="008A53DC" w:rsidP="00034E1A">
      <w:pPr>
        <w:pStyle w:val="Style4"/>
      </w:pPr>
      <w:r w:rsidRPr="00034E1A">
        <w:rPr>
          <w:u w:val="single"/>
        </w:rPr>
        <w:t>Místní zástupci a kontaktní údaje pro hlášení podezření na nežádoucí účinky</w:t>
      </w:r>
      <w:r w:rsidRPr="00034E1A">
        <w:t>:</w:t>
      </w:r>
    </w:p>
    <w:p w14:paraId="5FA676FC" w14:textId="77777777" w:rsidR="008A53DC" w:rsidRPr="00034E1A" w:rsidRDefault="008A53DC" w:rsidP="00034E1A">
      <w:r w:rsidRPr="00034E1A">
        <w:t>Intervet s.r.o.</w:t>
      </w:r>
    </w:p>
    <w:p w14:paraId="4B249268" w14:textId="1C1EB845" w:rsidR="005F346D" w:rsidRPr="00034E1A" w:rsidRDefault="008A53DC" w:rsidP="00034E1A">
      <w:pPr>
        <w:rPr>
          <w:szCs w:val="22"/>
        </w:rPr>
      </w:pPr>
      <w:r w:rsidRPr="00034E1A">
        <w:t>Tel: +420 233 010 242</w:t>
      </w:r>
    </w:p>
    <w:sectPr w:rsidR="005F346D" w:rsidRPr="00034E1A" w:rsidSect="00034E1A">
      <w:footerReference w:type="default" r:id="rId10"/>
      <w:footerReference w:type="first" r:id="rId11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9E171" w14:textId="77777777" w:rsidR="002936F9" w:rsidRDefault="002936F9">
      <w:pPr>
        <w:spacing w:line="240" w:lineRule="auto"/>
      </w:pPr>
      <w:r>
        <w:separator/>
      </w:r>
    </w:p>
  </w:endnote>
  <w:endnote w:type="continuationSeparator" w:id="0">
    <w:p w14:paraId="4078EC05" w14:textId="77777777" w:rsidR="002936F9" w:rsidRDefault="002936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4926D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034E1A">
      <w:rPr>
        <w:rFonts w:ascii="Times New Roman" w:hAnsi="Times New Roman"/>
        <w:noProof/>
      </w:rPr>
      <w:t>2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4926E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F5FC8" w14:textId="77777777" w:rsidR="002936F9" w:rsidRDefault="002936F9">
      <w:pPr>
        <w:spacing w:line="240" w:lineRule="auto"/>
      </w:pPr>
      <w:r>
        <w:separator/>
      </w:r>
    </w:p>
  </w:footnote>
  <w:footnote w:type="continuationSeparator" w:id="0">
    <w:p w14:paraId="0EF4E220" w14:textId="77777777" w:rsidR="002936F9" w:rsidRDefault="002936F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ABF2D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2676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A059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406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8E10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DEB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C00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04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A2C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BCFA5FA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30ED2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18E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5CF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89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EC9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C8E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070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24C1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ED89EC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F8EF69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0A6816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E186B2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5C0EFE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DAC33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92CC4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C7050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DAA618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718467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8A062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B862DF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9BCD04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534AA2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658924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E085CA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D9EF66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028197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8CD43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5A69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20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E8C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2F3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163E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8C6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128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85E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88DE2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861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D08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EAA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90FD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8CA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E00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DCA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86B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DB221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A272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847B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E326A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7EF2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0291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6EEE5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9740E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B825D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FEC0A9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73A29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E77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AEC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8F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E00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8FA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8AA1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1680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E5B60E5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1D4CA8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1AE9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6EBC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2C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80D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3088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0F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F2E6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523AD2F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FBEB7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FEE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AF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CF6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666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DC0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AED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5C2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89FE5E3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7CC1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56C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4A3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C04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067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9A0E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E9C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1008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1352AC4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F2AA3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A2414B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0F802B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56A69D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BD0E35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80C812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8486E2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40C77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60146C0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45EAD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32A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6E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7810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FCE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4B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E42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94E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A4C6D36"/>
    <w:multiLevelType w:val="hybridMultilevel"/>
    <w:tmpl w:val="511E5AFA"/>
    <w:lvl w:ilvl="0" w:tplc="F8D8FB2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E0C3C1E"/>
    <w:multiLevelType w:val="hybridMultilevel"/>
    <w:tmpl w:val="BCC6941C"/>
    <w:lvl w:ilvl="0" w:tplc="EAFEA1D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8B6A1FA" w:tentative="1">
      <w:start w:val="1"/>
      <w:numFmt w:val="lowerLetter"/>
      <w:lvlText w:val="%2."/>
      <w:lvlJc w:val="left"/>
      <w:pPr>
        <w:ind w:left="1440" w:hanging="360"/>
      </w:pPr>
    </w:lvl>
    <w:lvl w:ilvl="2" w:tplc="9048A4EE" w:tentative="1">
      <w:start w:val="1"/>
      <w:numFmt w:val="lowerRoman"/>
      <w:lvlText w:val="%3."/>
      <w:lvlJc w:val="right"/>
      <w:pPr>
        <w:ind w:left="2160" w:hanging="180"/>
      </w:pPr>
    </w:lvl>
    <w:lvl w:ilvl="3" w:tplc="E522D53C" w:tentative="1">
      <w:start w:val="1"/>
      <w:numFmt w:val="decimal"/>
      <w:lvlText w:val="%4."/>
      <w:lvlJc w:val="left"/>
      <w:pPr>
        <w:ind w:left="2880" w:hanging="360"/>
      </w:pPr>
    </w:lvl>
    <w:lvl w:ilvl="4" w:tplc="F9E67244" w:tentative="1">
      <w:start w:val="1"/>
      <w:numFmt w:val="lowerLetter"/>
      <w:lvlText w:val="%5."/>
      <w:lvlJc w:val="left"/>
      <w:pPr>
        <w:ind w:left="3600" w:hanging="360"/>
      </w:pPr>
    </w:lvl>
    <w:lvl w:ilvl="5" w:tplc="2960991C" w:tentative="1">
      <w:start w:val="1"/>
      <w:numFmt w:val="lowerRoman"/>
      <w:lvlText w:val="%6."/>
      <w:lvlJc w:val="right"/>
      <w:pPr>
        <w:ind w:left="4320" w:hanging="180"/>
      </w:pPr>
    </w:lvl>
    <w:lvl w:ilvl="6" w:tplc="41D289D8" w:tentative="1">
      <w:start w:val="1"/>
      <w:numFmt w:val="decimal"/>
      <w:lvlText w:val="%7."/>
      <w:lvlJc w:val="left"/>
      <w:pPr>
        <w:ind w:left="5040" w:hanging="360"/>
      </w:pPr>
    </w:lvl>
    <w:lvl w:ilvl="7" w:tplc="85AEDE82" w:tentative="1">
      <w:start w:val="1"/>
      <w:numFmt w:val="lowerLetter"/>
      <w:lvlText w:val="%8."/>
      <w:lvlJc w:val="left"/>
      <w:pPr>
        <w:ind w:left="5760" w:hanging="360"/>
      </w:pPr>
    </w:lvl>
    <w:lvl w:ilvl="8" w:tplc="AC6AE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E67BF"/>
    <w:multiLevelType w:val="hybridMultilevel"/>
    <w:tmpl w:val="B1D854E2"/>
    <w:lvl w:ilvl="0" w:tplc="50E85F2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16EDF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EE0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AE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F8A9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E65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6B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A46C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9A8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A172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2AD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64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43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9C1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C059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DA7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A3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101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10829DA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9DCB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041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62F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80D1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D7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4B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56E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6445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1091A"/>
    <w:multiLevelType w:val="hybridMultilevel"/>
    <w:tmpl w:val="9D5C3D80"/>
    <w:lvl w:ilvl="0" w:tplc="87A66C66">
      <w:start w:val="1"/>
      <w:numFmt w:val="decimal"/>
      <w:lvlText w:val="%1."/>
      <w:lvlJc w:val="left"/>
      <w:pPr>
        <w:ind w:left="720" w:hanging="360"/>
      </w:pPr>
    </w:lvl>
    <w:lvl w:ilvl="1" w:tplc="DD246BE8" w:tentative="1">
      <w:start w:val="1"/>
      <w:numFmt w:val="lowerLetter"/>
      <w:lvlText w:val="%2."/>
      <w:lvlJc w:val="left"/>
      <w:pPr>
        <w:ind w:left="1440" w:hanging="360"/>
      </w:pPr>
    </w:lvl>
    <w:lvl w:ilvl="2" w:tplc="1AF818DC" w:tentative="1">
      <w:start w:val="1"/>
      <w:numFmt w:val="lowerRoman"/>
      <w:lvlText w:val="%3."/>
      <w:lvlJc w:val="right"/>
      <w:pPr>
        <w:ind w:left="2160" w:hanging="180"/>
      </w:pPr>
    </w:lvl>
    <w:lvl w:ilvl="3" w:tplc="FC76C5C4" w:tentative="1">
      <w:start w:val="1"/>
      <w:numFmt w:val="decimal"/>
      <w:lvlText w:val="%4."/>
      <w:lvlJc w:val="left"/>
      <w:pPr>
        <w:ind w:left="2880" w:hanging="360"/>
      </w:pPr>
    </w:lvl>
    <w:lvl w:ilvl="4" w:tplc="91747522" w:tentative="1">
      <w:start w:val="1"/>
      <w:numFmt w:val="lowerLetter"/>
      <w:lvlText w:val="%5."/>
      <w:lvlJc w:val="left"/>
      <w:pPr>
        <w:ind w:left="3600" w:hanging="360"/>
      </w:pPr>
    </w:lvl>
    <w:lvl w:ilvl="5" w:tplc="1CEAA482" w:tentative="1">
      <w:start w:val="1"/>
      <w:numFmt w:val="lowerRoman"/>
      <w:lvlText w:val="%6."/>
      <w:lvlJc w:val="right"/>
      <w:pPr>
        <w:ind w:left="4320" w:hanging="180"/>
      </w:pPr>
    </w:lvl>
    <w:lvl w:ilvl="6" w:tplc="B902248C" w:tentative="1">
      <w:start w:val="1"/>
      <w:numFmt w:val="decimal"/>
      <w:lvlText w:val="%7."/>
      <w:lvlJc w:val="left"/>
      <w:pPr>
        <w:ind w:left="5040" w:hanging="360"/>
      </w:pPr>
    </w:lvl>
    <w:lvl w:ilvl="7" w:tplc="6028486E" w:tentative="1">
      <w:start w:val="1"/>
      <w:numFmt w:val="lowerLetter"/>
      <w:lvlText w:val="%8."/>
      <w:lvlJc w:val="left"/>
      <w:pPr>
        <w:ind w:left="5760" w:hanging="360"/>
      </w:pPr>
    </w:lvl>
    <w:lvl w:ilvl="8" w:tplc="276255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A5987"/>
    <w:multiLevelType w:val="hybridMultilevel"/>
    <w:tmpl w:val="D73EEE10"/>
    <w:lvl w:ilvl="0" w:tplc="608C57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04A4B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C0D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ED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00C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009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766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65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2CA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1"/>
  </w:num>
  <w:num w:numId="10">
    <w:abstractNumId w:val="32"/>
  </w:num>
  <w:num w:numId="11">
    <w:abstractNumId w:val="15"/>
  </w:num>
  <w:num w:numId="12">
    <w:abstractNumId w:val="14"/>
  </w:num>
  <w:num w:numId="13">
    <w:abstractNumId w:val="3"/>
  </w:num>
  <w:num w:numId="14">
    <w:abstractNumId w:val="30"/>
  </w:num>
  <w:num w:numId="15">
    <w:abstractNumId w:val="18"/>
  </w:num>
  <w:num w:numId="16">
    <w:abstractNumId w:val="35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7"/>
  </w:num>
  <w:num w:numId="23">
    <w:abstractNumId w:val="36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8"/>
  </w:num>
  <w:num w:numId="31">
    <w:abstractNumId w:val="39"/>
  </w:num>
  <w:num w:numId="32">
    <w:abstractNumId w:val="20"/>
  </w:num>
  <w:num w:numId="33">
    <w:abstractNumId w:val="29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7"/>
  </w:num>
  <w:num w:numId="40">
    <w:abstractNumId w:val="28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49AA"/>
    <w:rsid w:val="00034E1A"/>
    <w:rsid w:val="00036C50"/>
    <w:rsid w:val="000467FA"/>
    <w:rsid w:val="00052D2B"/>
    <w:rsid w:val="00054F55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2F48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D96"/>
    <w:rsid w:val="001E5621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36F9"/>
    <w:rsid w:val="00295140"/>
    <w:rsid w:val="002A0AD9"/>
    <w:rsid w:val="002A0E7C"/>
    <w:rsid w:val="002A0EED"/>
    <w:rsid w:val="002A21ED"/>
    <w:rsid w:val="002A3F88"/>
    <w:rsid w:val="002A710D"/>
    <w:rsid w:val="002B0F11"/>
    <w:rsid w:val="002B2E17"/>
    <w:rsid w:val="002B6560"/>
    <w:rsid w:val="002C1F27"/>
    <w:rsid w:val="002C55FF"/>
    <w:rsid w:val="002C592B"/>
    <w:rsid w:val="002D140F"/>
    <w:rsid w:val="002D300D"/>
    <w:rsid w:val="002E0CD4"/>
    <w:rsid w:val="002E3A90"/>
    <w:rsid w:val="002E46CC"/>
    <w:rsid w:val="002E476F"/>
    <w:rsid w:val="002E4F48"/>
    <w:rsid w:val="002E62CB"/>
    <w:rsid w:val="002E6DF1"/>
    <w:rsid w:val="002E6ED9"/>
    <w:rsid w:val="002F0957"/>
    <w:rsid w:val="002F3A7F"/>
    <w:rsid w:val="002F41AD"/>
    <w:rsid w:val="002F43F6"/>
    <w:rsid w:val="002F6DAA"/>
    <w:rsid w:val="002F6EE3"/>
    <w:rsid w:val="002F71D5"/>
    <w:rsid w:val="003020BB"/>
    <w:rsid w:val="00302266"/>
    <w:rsid w:val="0030237C"/>
    <w:rsid w:val="00304393"/>
    <w:rsid w:val="00305AB2"/>
    <w:rsid w:val="0031032B"/>
    <w:rsid w:val="00316E87"/>
    <w:rsid w:val="00323541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55DE3"/>
    <w:rsid w:val="00365C0D"/>
    <w:rsid w:val="00366F56"/>
    <w:rsid w:val="0037360F"/>
    <w:rsid w:val="003737C8"/>
    <w:rsid w:val="00374757"/>
    <w:rsid w:val="0037589D"/>
    <w:rsid w:val="00376BB1"/>
    <w:rsid w:val="00377E23"/>
    <w:rsid w:val="00380765"/>
    <w:rsid w:val="003817EF"/>
    <w:rsid w:val="0038277C"/>
    <w:rsid w:val="003837F1"/>
    <w:rsid w:val="003841FC"/>
    <w:rsid w:val="0038638B"/>
    <w:rsid w:val="003909E0"/>
    <w:rsid w:val="00391622"/>
    <w:rsid w:val="00391B09"/>
    <w:rsid w:val="00393E09"/>
    <w:rsid w:val="00395B15"/>
    <w:rsid w:val="00396026"/>
    <w:rsid w:val="00396C7E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F0BC8"/>
    <w:rsid w:val="003F0D6C"/>
    <w:rsid w:val="003F0F26"/>
    <w:rsid w:val="003F12D9"/>
    <w:rsid w:val="003F1B4C"/>
    <w:rsid w:val="003F3CE6"/>
    <w:rsid w:val="003F677F"/>
    <w:rsid w:val="004008F6"/>
    <w:rsid w:val="00407C22"/>
    <w:rsid w:val="00412BBE"/>
    <w:rsid w:val="00414B20"/>
    <w:rsid w:val="004151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B82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7436C"/>
    <w:rsid w:val="00575B9A"/>
    <w:rsid w:val="00575DE3"/>
    <w:rsid w:val="00582578"/>
    <w:rsid w:val="0058621D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43BF0"/>
    <w:rsid w:val="0065320F"/>
    <w:rsid w:val="00653D64"/>
    <w:rsid w:val="00654E13"/>
    <w:rsid w:val="00667489"/>
    <w:rsid w:val="00670D44"/>
    <w:rsid w:val="00673F4C"/>
    <w:rsid w:val="00676AFC"/>
    <w:rsid w:val="006807CD"/>
    <w:rsid w:val="00682D43"/>
    <w:rsid w:val="00685BAF"/>
    <w:rsid w:val="006861B5"/>
    <w:rsid w:val="00690463"/>
    <w:rsid w:val="00693DE5"/>
    <w:rsid w:val="006A0D03"/>
    <w:rsid w:val="006A41E9"/>
    <w:rsid w:val="006B12CB"/>
    <w:rsid w:val="006B1F07"/>
    <w:rsid w:val="006B2030"/>
    <w:rsid w:val="006B5916"/>
    <w:rsid w:val="006C4319"/>
    <w:rsid w:val="006C4775"/>
    <w:rsid w:val="006C4F4A"/>
    <w:rsid w:val="006C5E80"/>
    <w:rsid w:val="006C6ABC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6F2E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9344B"/>
    <w:rsid w:val="007A286D"/>
    <w:rsid w:val="007A314D"/>
    <w:rsid w:val="007A38DF"/>
    <w:rsid w:val="007A6B08"/>
    <w:rsid w:val="007B00E5"/>
    <w:rsid w:val="007B20CF"/>
    <w:rsid w:val="007B2499"/>
    <w:rsid w:val="007B72E1"/>
    <w:rsid w:val="007B783A"/>
    <w:rsid w:val="007C1B95"/>
    <w:rsid w:val="007C3DF3"/>
    <w:rsid w:val="007C69E8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30E7"/>
    <w:rsid w:val="00854BEA"/>
    <w:rsid w:val="00856BDB"/>
    <w:rsid w:val="00857675"/>
    <w:rsid w:val="00861F86"/>
    <w:rsid w:val="0087050F"/>
    <w:rsid w:val="00872C48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3DC"/>
    <w:rsid w:val="008A5665"/>
    <w:rsid w:val="008B24A8"/>
    <w:rsid w:val="008B25E4"/>
    <w:rsid w:val="008B3D78"/>
    <w:rsid w:val="008C261B"/>
    <w:rsid w:val="008C4FCA"/>
    <w:rsid w:val="008C7882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38F7"/>
    <w:rsid w:val="009A05AA"/>
    <w:rsid w:val="009A2D5A"/>
    <w:rsid w:val="009A6509"/>
    <w:rsid w:val="009A6E2F"/>
    <w:rsid w:val="009B2969"/>
    <w:rsid w:val="009B2C7E"/>
    <w:rsid w:val="009B32AC"/>
    <w:rsid w:val="009B6DBD"/>
    <w:rsid w:val="009C108A"/>
    <w:rsid w:val="009C2E47"/>
    <w:rsid w:val="009C6BFB"/>
    <w:rsid w:val="009D0C05"/>
    <w:rsid w:val="009D2C11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4016"/>
    <w:rsid w:val="00A265BF"/>
    <w:rsid w:val="00A26F44"/>
    <w:rsid w:val="00A34FAB"/>
    <w:rsid w:val="00A37FD4"/>
    <w:rsid w:val="00A42C43"/>
    <w:rsid w:val="00A4313D"/>
    <w:rsid w:val="00A44AF8"/>
    <w:rsid w:val="00A50120"/>
    <w:rsid w:val="00A557A3"/>
    <w:rsid w:val="00A60351"/>
    <w:rsid w:val="00A61C6D"/>
    <w:rsid w:val="00A63015"/>
    <w:rsid w:val="00A6387B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69AF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75D6"/>
    <w:rsid w:val="00B113B9"/>
    <w:rsid w:val="00B119A2"/>
    <w:rsid w:val="00B13B6D"/>
    <w:rsid w:val="00B177F2"/>
    <w:rsid w:val="00B201F1"/>
    <w:rsid w:val="00B24DD7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6F13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A5C89"/>
    <w:rsid w:val="00BB04EB"/>
    <w:rsid w:val="00BB2539"/>
    <w:rsid w:val="00BB4CE2"/>
    <w:rsid w:val="00BB5EF0"/>
    <w:rsid w:val="00BB6385"/>
    <w:rsid w:val="00BB6724"/>
    <w:rsid w:val="00BC0EFB"/>
    <w:rsid w:val="00BC2E39"/>
    <w:rsid w:val="00BD2364"/>
    <w:rsid w:val="00BD28E3"/>
    <w:rsid w:val="00BE117E"/>
    <w:rsid w:val="00BE3261"/>
    <w:rsid w:val="00BF00EF"/>
    <w:rsid w:val="00BF58FC"/>
    <w:rsid w:val="00C01F77"/>
    <w:rsid w:val="00C01FFC"/>
    <w:rsid w:val="00C05321"/>
    <w:rsid w:val="00C06AE4"/>
    <w:rsid w:val="00C105D3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6883"/>
    <w:rsid w:val="00C40928"/>
    <w:rsid w:val="00C40CFF"/>
    <w:rsid w:val="00C42697"/>
    <w:rsid w:val="00C43F01"/>
    <w:rsid w:val="00C47552"/>
    <w:rsid w:val="00C51B87"/>
    <w:rsid w:val="00C54B44"/>
    <w:rsid w:val="00C56F31"/>
    <w:rsid w:val="00C57A81"/>
    <w:rsid w:val="00C60193"/>
    <w:rsid w:val="00C62888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AF5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3101"/>
    <w:rsid w:val="00D95BBB"/>
    <w:rsid w:val="00D97E7D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2F"/>
    <w:rsid w:val="00DE424A"/>
    <w:rsid w:val="00DE4419"/>
    <w:rsid w:val="00DE67C4"/>
    <w:rsid w:val="00DF0ACA"/>
    <w:rsid w:val="00DF2245"/>
    <w:rsid w:val="00DF35C8"/>
    <w:rsid w:val="00DF4CE9"/>
    <w:rsid w:val="00DF77CF"/>
    <w:rsid w:val="00E0068C"/>
    <w:rsid w:val="00E026E8"/>
    <w:rsid w:val="00E060F7"/>
    <w:rsid w:val="00E1267F"/>
    <w:rsid w:val="00E14C47"/>
    <w:rsid w:val="00E22698"/>
    <w:rsid w:val="00E25B7C"/>
    <w:rsid w:val="00E3076B"/>
    <w:rsid w:val="00E3725B"/>
    <w:rsid w:val="00E434D1"/>
    <w:rsid w:val="00E56CBB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3A8A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2D46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49A"/>
    <w:rsid w:val="00F75960"/>
    <w:rsid w:val="00F801AF"/>
    <w:rsid w:val="00F82526"/>
    <w:rsid w:val="00F84672"/>
    <w:rsid w:val="00F84802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900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248E5D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kvbl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edicines.health.europa.eu/veterin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2282D-3007-4737-BE0D-A72F1C380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853</Words>
  <Characters>5037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Šťastná Hana</cp:lastModifiedBy>
  <cp:revision>10</cp:revision>
  <cp:lastPrinted>2023-01-13T09:16:00Z</cp:lastPrinted>
  <dcterms:created xsi:type="dcterms:W3CDTF">2023-01-09T05:45:00Z</dcterms:created>
  <dcterms:modified xsi:type="dcterms:W3CDTF">2023-01-20T07:41:00Z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e81acc0d-dcc4-4dc9-a2c5-be70b05a2fe6_Enabled">
    <vt:lpwstr>true</vt:lpwstr>
  </property>
  <property fmtid="{D5CDD505-2E9C-101B-9397-08002B2CF9AE}" pid="75" name="MSIP_Label_e81acc0d-dcc4-4dc9-a2c5-be70b05a2fe6_SetDate">
    <vt:lpwstr>2022-03-18T10:30:02Z</vt:lpwstr>
  </property>
  <property fmtid="{D5CDD505-2E9C-101B-9397-08002B2CF9AE}" pid="76" name="MSIP_Label_e81acc0d-dcc4-4dc9-a2c5-be70b05a2fe6_Method">
    <vt:lpwstr>Privileged</vt:lpwstr>
  </property>
  <property fmtid="{D5CDD505-2E9C-101B-9397-08002B2CF9AE}" pid="77" name="MSIP_Label_e81acc0d-dcc4-4dc9-a2c5-be70b05a2fe6_Name">
    <vt:lpwstr>e81acc0d-dcc4-4dc9-a2c5-be70b05a2fe6</vt:lpwstr>
  </property>
  <property fmtid="{D5CDD505-2E9C-101B-9397-08002B2CF9AE}" pid="78" name="MSIP_Label_e81acc0d-dcc4-4dc9-a2c5-be70b05a2fe6_SiteId">
    <vt:lpwstr>a00de4ec-48a8-43a6-be74-e31274e2060d</vt:lpwstr>
  </property>
  <property fmtid="{D5CDD505-2E9C-101B-9397-08002B2CF9AE}" pid="79" name="MSIP_Label_e81acc0d-dcc4-4dc9-a2c5-be70b05a2fe6_ActionId">
    <vt:lpwstr>96741fc2-84d2-4d1d-b023-8f1870063e5a</vt:lpwstr>
  </property>
  <property fmtid="{D5CDD505-2E9C-101B-9397-08002B2CF9AE}" pid="80" name="MSIP_Label_e81acc0d-dcc4-4dc9-a2c5-be70b05a2fe6_ContentBits">
    <vt:lpwstr>0</vt:lpwstr>
  </property>
  <property fmtid="{D5CDD505-2E9C-101B-9397-08002B2CF9AE}" pid="81" name="MerckAIPLabel">
    <vt:lpwstr>NotClassified</vt:lpwstr>
  </property>
  <property fmtid="{D5CDD505-2E9C-101B-9397-08002B2CF9AE}" pid="82" name="MerckAIPDataExchange">
    <vt:lpwstr>!MRKMIP@NotClassified</vt:lpwstr>
  </property>
  <property fmtid="{D5CDD505-2E9C-101B-9397-08002B2CF9AE}" pid="83" name="_AdHocReviewCycleID">
    <vt:i4>-471620779</vt:i4>
  </property>
  <property fmtid="{D5CDD505-2E9C-101B-9397-08002B2CF9AE}" pid="84" name="_NewReviewCycle">
    <vt:lpwstr/>
  </property>
  <property fmtid="{D5CDD505-2E9C-101B-9397-08002B2CF9AE}" pid="85" name="_EmailSubject">
    <vt:lpwstr>[Confidential] Nobilis IB Ma5 - NL/V/natWS/2022/VRA/001 - variation for submission - DEADLINE 01/05/2022 - SPC TEXT &amp; PROPOSAL AVAILABLE</vt:lpwstr>
  </property>
  <property fmtid="{D5CDD505-2E9C-101B-9397-08002B2CF9AE}" pid="86" name="_AuthorEmail">
    <vt:lpwstr>marta.kovacova@merck.com</vt:lpwstr>
  </property>
  <property fmtid="{D5CDD505-2E9C-101B-9397-08002B2CF9AE}" pid="87" name="_AuthorEmailDisplayName">
    <vt:lpwstr>Kovacova, Marta</vt:lpwstr>
  </property>
  <property fmtid="{D5CDD505-2E9C-101B-9397-08002B2CF9AE}" pid="88" name="_ReviewingToolsShownOnce">
    <vt:lpwstr/>
  </property>
</Properties>
</file>