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22E2FF0" w:rsidR="0014402F" w:rsidRPr="007B1C6C" w:rsidRDefault="00140292" w:rsidP="007B1C6C">
      <w:pPr>
        <w:jc w:val="center"/>
        <w:rPr>
          <w:rFonts w:asciiTheme="majorHAnsi" w:hAnsiTheme="majorHAnsi" w:cstheme="majorHAnsi"/>
          <w:b/>
          <w:u w:val="single"/>
        </w:rPr>
      </w:pPr>
      <w:r w:rsidRPr="000558E4">
        <w:rPr>
          <w:rFonts w:asciiTheme="majorHAnsi" w:hAnsiTheme="majorHAnsi" w:cstheme="majorHAnsi"/>
          <w:b/>
          <w:u w:val="single"/>
        </w:rPr>
        <w:t>TPL HEALTHY COAT</w:t>
      </w:r>
      <w:r w:rsidRPr="007B1C6C">
        <w:rPr>
          <w:rFonts w:asciiTheme="majorHAnsi" w:hAnsiTheme="majorHAnsi" w:cstheme="majorHAnsi"/>
          <w:b/>
          <w:u w:val="single"/>
        </w:rPr>
        <w:t xml:space="preserve"> </w:t>
      </w:r>
      <w:r w:rsidR="006451A5" w:rsidRPr="007B1C6C">
        <w:rPr>
          <w:rFonts w:asciiTheme="majorHAnsi" w:hAnsiTheme="majorHAnsi" w:cstheme="majorHAnsi"/>
          <w:b/>
          <w:u w:val="single"/>
        </w:rPr>
        <w:t>Keratinový šampon</w:t>
      </w:r>
    </w:p>
    <w:p w14:paraId="00000002" w14:textId="77777777" w:rsidR="0014402F" w:rsidRPr="00937057" w:rsidRDefault="0014402F">
      <w:pPr>
        <w:rPr>
          <w:rFonts w:asciiTheme="majorHAnsi" w:hAnsiTheme="majorHAnsi" w:cstheme="majorHAnsi"/>
        </w:rPr>
      </w:pPr>
    </w:p>
    <w:p w14:paraId="703B92B4" w14:textId="77777777" w:rsidR="00B417D0" w:rsidRDefault="006451A5">
      <w:pPr>
        <w:rPr>
          <w:rFonts w:asciiTheme="majorHAnsi" w:hAnsiTheme="majorHAnsi" w:cstheme="majorHAnsi"/>
        </w:rPr>
      </w:pPr>
      <w:r w:rsidRPr="00937057">
        <w:rPr>
          <w:rFonts w:asciiTheme="majorHAnsi" w:hAnsiTheme="majorHAnsi" w:cstheme="majorHAnsi"/>
        </w:rPr>
        <w:t xml:space="preserve">Tento šampon pro psy a kočky je obohacen o keratin – hlavní „stavební materiál“ srsti. Nabízí účinné čištění, hloubkovou hydrataci a vyživující vlastnosti a zároveň posiluje srst zevnitř a zvenku. </w:t>
      </w:r>
    </w:p>
    <w:p w14:paraId="2B29B9EF" w14:textId="3EEA3033" w:rsidR="00937057" w:rsidRDefault="006451A5">
      <w:pPr>
        <w:rPr>
          <w:rFonts w:asciiTheme="majorHAnsi" w:hAnsiTheme="majorHAnsi" w:cstheme="majorHAnsi"/>
        </w:rPr>
      </w:pPr>
      <w:r w:rsidRPr="00937057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B417D0">
        <w:rPr>
          <w:rFonts w:asciiTheme="majorHAnsi" w:hAnsiTheme="majorHAnsi" w:cstheme="majorHAnsi"/>
        </w:rPr>
        <w:t>přípravek</w:t>
      </w:r>
      <w:r w:rsidRPr="00937057">
        <w:rPr>
          <w:rFonts w:asciiTheme="majorHAnsi" w:hAnsiTheme="majorHAnsi" w:cstheme="majorHAnsi"/>
        </w:rPr>
        <w:t xml:space="preserve">. Masírujte asi 3 minuty, poté důkladně opláchněte vlažnou vodou. Použijte kondicionér a TPL </w:t>
      </w:r>
      <w:r w:rsidR="00061D90">
        <w:rPr>
          <w:rFonts w:asciiTheme="majorHAnsi" w:hAnsiTheme="majorHAnsi" w:cstheme="majorHAnsi"/>
        </w:rPr>
        <w:t xml:space="preserve">Sprej </w:t>
      </w:r>
      <w:proofErr w:type="spellStart"/>
      <w:r w:rsidRPr="00937057">
        <w:rPr>
          <w:rFonts w:asciiTheme="majorHAnsi" w:hAnsiTheme="majorHAnsi" w:cstheme="majorHAnsi"/>
        </w:rPr>
        <w:t>Pure</w:t>
      </w:r>
      <w:proofErr w:type="spellEnd"/>
      <w:r w:rsidRPr="00937057">
        <w:rPr>
          <w:rFonts w:asciiTheme="majorHAnsi" w:hAnsiTheme="majorHAnsi" w:cstheme="majorHAnsi"/>
        </w:rPr>
        <w:t xml:space="preserve"> </w:t>
      </w:r>
      <w:proofErr w:type="spellStart"/>
      <w:r w:rsidRPr="00937057">
        <w:rPr>
          <w:rFonts w:asciiTheme="majorHAnsi" w:hAnsiTheme="majorHAnsi" w:cstheme="majorHAnsi"/>
        </w:rPr>
        <w:t>Mist</w:t>
      </w:r>
      <w:proofErr w:type="spellEnd"/>
      <w:r w:rsidRPr="00937057">
        <w:rPr>
          <w:rFonts w:asciiTheme="majorHAnsi" w:hAnsiTheme="majorHAnsi" w:cstheme="majorHAnsi"/>
        </w:rPr>
        <w:t xml:space="preserve"> pro lepší účinek. </w:t>
      </w:r>
    </w:p>
    <w:p w14:paraId="38E043A1" w14:textId="28D1507A" w:rsidR="00937057" w:rsidRPr="007B1C6C" w:rsidRDefault="0093705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A0EB4F7" w14:textId="77777777" w:rsidR="00937057" w:rsidRDefault="006451A5">
      <w:pPr>
        <w:rPr>
          <w:rFonts w:asciiTheme="majorHAnsi" w:hAnsiTheme="majorHAnsi" w:cstheme="majorHAnsi"/>
        </w:rPr>
      </w:pPr>
      <w:r w:rsidRPr="00937057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553D0D7F" w14:textId="77777777" w:rsidR="00937057" w:rsidRDefault="006451A5">
      <w:pPr>
        <w:rPr>
          <w:rFonts w:asciiTheme="majorHAnsi" w:hAnsiTheme="majorHAnsi" w:cstheme="majorHAnsi"/>
        </w:rPr>
      </w:pPr>
      <w:r w:rsidRPr="00937057">
        <w:rPr>
          <w:rFonts w:asciiTheme="majorHAnsi" w:hAnsiTheme="majorHAnsi" w:cstheme="majorHAnsi"/>
        </w:rPr>
        <w:t xml:space="preserve">Exspirace, číslo šarže: uvedeno na obalu. </w:t>
      </w:r>
    </w:p>
    <w:p w14:paraId="63A3FB44" w14:textId="18BC19C2" w:rsidR="00937057" w:rsidRDefault="006451A5">
      <w:pPr>
        <w:rPr>
          <w:rFonts w:asciiTheme="majorHAnsi" w:hAnsiTheme="majorHAnsi" w:cstheme="majorHAnsi"/>
        </w:rPr>
      </w:pPr>
      <w:r w:rsidRPr="00937057">
        <w:rPr>
          <w:rFonts w:asciiTheme="majorHAnsi" w:hAnsiTheme="majorHAnsi" w:cstheme="majorHAnsi"/>
        </w:rPr>
        <w:t xml:space="preserve">Výhradní distribuce ČR/ SR, držitel rozhodnutí o schválení: ABR ASAP </w:t>
      </w:r>
      <w:proofErr w:type="spellStart"/>
      <w:r w:rsidRPr="00937057">
        <w:rPr>
          <w:rFonts w:asciiTheme="majorHAnsi" w:hAnsiTheme="majorHAnsi" w:cstheme="majorHAnsi"/>
        </w:rPr>
        <w:t>Service</w:t>
      </w:r>
      <w:proofErr w:type="spellEnd"/>
      <w:r w:rsidRPr="00937057">
        <w:rPr>
          <w:rFonts w:asciiTheme="majorHAnsi" w:hAnsiTheme="majorHAnsi" w:cstheme="majorHAnsi"/>
        </w:rPr>
        <w:t xml:space="preserve"> s.r.o., U smaltovny 1335/20, Praha 7 </w:t>
      </w:r>
      <w:r w:rsidR="00937057" w:rsidRPr="007B1C6C">
        <w:rPr>
          <w:rFonts w:asciiTheme="majorHAnsi" w:hAnsiTheme="majorHAnsi" w:cstheme="majorHAnsi"/>
        </w:rPr>
        <w:t>www.asap-service.cz</w:t>
      </w:r>
    </w:p>
    <w:p w14:paraId="00000003" w14:textId="223B9A87" w:rsidR="0014402F" w:rsidRPr="00937057" w:rsidRDefault="006451A5">
      <w:pPr>
        <w:rPr>
          <w:rFonts w:asciiTheme="majorHAnsi" w:hAnsiTheme="majorHAnsi" w:cstheme="majorHAnsi"/>
        </w:rPr>
      </w:pPr>
      <w:r w:rsidRPr="00937057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937057">
        <w:rPr>
          <w:rFonts w:asciiTheme="majorHAnsi" w:hAnsiTheme="majorHAnsi" w:cstheme="majorHAnsi"/>
        </w:rPr>
        <w:t>laboratorija</w:t>
      </w:r>
      <w:proofErr w:type="spellEnd"/>
    </w:p>
    <w:p w14:paraId="6AFCFD6B" w14:textId="2294E775" w:rsidR="00937057" w:rsidRDefault="00937057" w:rsidP="009370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6B2624">
        <w:rPr>
          <w:rFonts w:asciiTheme="majorHAnsi" w:hAnsiTheme="majorHAnsi" w:cstheme="majorHAnsi"/>
        </w:rPr>
        <w:t>020-23/C</w:t>
      </w:r>
    </w:p>
    <w:p w14:paraId="00000007" w14:textId="05855C3F" w:rsidR="0014402F" w:rsidRPr="00937057" w:rsidRDefault="009370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14402F" w:rsidRPr="00937057" w:rsidSect="007C2B00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8E307" w14:textId="77777777" w:rsidR="00E34A87" w:rsidRDefault="00E34A87" w:rsidP="00937057">
      <w:pPr>
        <w:spacing w:line="240" w:lineRule="auto"/>
      </w:pPr>
      <w:r>
        <w:separator/>
      </w:r>
    </w:p>
  </w:endnote>
  <w:endnote w:type="continuationSeparator" w:id="0">
    <w:p w14:paraId="225C8D95" w14:textId="77777777" w:rsidR="00E34A87" w:rsidRDefault="00E34A87" w:rsidP="00937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47530" w14:textId="77777777" w:rsidR="00E34A87" w:rsidRDefault="00E34A87" w:rsidP="00937057">
      <w:pPr>
        <w:spacing w:line="240" w:lineRule="auto"/>
      </w:pPr>
      <w:r>
        <w:separator/>
      </w:r>
    </w:p>
  </w:footnote>
  <w:footnote w:type="continuationSeparator" w:id="0">
    <w:p w14:paraId="42CB77EF" w14:textId="77777777" w:rsidR="00E34A87" w:rsidRDefault="00E34A87" w:rsidP="00937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FB3D" w14:textId="758DFDF8" w:rsidR="00937057" w:rsidRPr="00937057" w:rsidRDefault="00937057" w:rsidP="0091597F">
    <w:pPr>
      <w:jc w:val="both"/>
      <w:rPr>
        <w:rFonts w:asciiTheme="majorHAnsi" w:hAnsiTheme="majorHAnsi" w:cstheme="majorHAnsi"/>
        <w:bCs/>
      </w:rPr>
    </w:pPr>
    <w:r w:rsidRPr="00937057">
      <w:rPr>
        <w:rFonts w:asciiTheme="majorHAnsi" w:hAnsiTheme="majorHAnsi" w:cstheme="majorHAnsi"/>
        <w:bCs/>
      </w:rPr>
      <w:t>Text na</w:t>
    </w:r>
    <w:r w:rsidRPr="0093705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D5316A6E6C4145168D360B37617B10A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37057">
          <w:rPr>
            <w:rFonts w:asciiTheme="majorHAnsi" w:hAnsiTheme="majorHAnsi" w:cstheme="majorHAnsi"/>
          </w:rPr>
          <w:t>obal=PI</w:t>
        </w:r>
      </w:sdtContent>
    </w:sdt>
    <w:r w:rsidRPr="0093705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937057">
      <w:rPr>
        <w:rFonts w:asciiTheme="majorHAnsi" w:hAnsiTheme="majorHAnsi" w:cstheme="majorHAnsi"/>
        <w:bCs/>
      </w:rPr>
      <w:t>sp</w:t>
    </w:r>
    <w:proofErr w:type="spellEnd"/>
    <w:r w:rsidRPr="00937057">
      <w:rPr>
        <w:rFonts w:asciiTheme="majorHAnsi" w:hAnsiTheme="majorHAnsi" w:cstheme="majorHAnsi"/>
        <w:bCs/>
      </w:rPr>
      <w:t>.</w:t>
    </w:r>
    <w:r w:rsidR="007C2B00">
      <w:rPr>
        <w:rFonts w:asciiTheme="majorHAnsi" w:hAnsiTheme="majorHAnsi" w:cstheme="majorHAnsi"/>
        <w:bCs/>
      </w:rPr>
      <w:t xml:space="preserve"> </w:t>
    </w:r>
    <w:r w:rsidRPr="00937057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C79FA4AD886343468E63D6DC06D7D51F"/>
        </w:placeholder>
        <w:text/>
      </w:sdtPr>
      <w:sdtEndPr/>
      <w:sdtContent>
        <w:r w:rsidRPr="00937057">
          <w:rPr>
            <w:rFonts w:asciiTheme="majorHAnsi" w:hAnsiTheme="majorHAnsi" w:cstheme="majorHAnsi"/>
          </w:rPr>
          <w:t>USKVBL/11584/2022/POD</w:t>
        </w:r>
      </w:sdtContent>
    </w:sdt>
    <w:r w:rsidRPr="00937057">
      <w:rPr>
        <w:rFonts w:asciiTheme="majorHAnsi" w:hAnsiTheme="majorHAnsi" w:cstheme="majorHAnsi"/>
        <w:bCs/>
      </w:rPr>
      <w:t xml:space="preserve">, </w:t>
    </w:r>
    <w:proofErr w:type="gramStart"/>
    <w:r w:rsidRPr="00937057">
      <w:rPr>
        <w:rFonts w:asciiTheme="majorHAnsi" w:hAnsiTheme="majorHAnsi" w:cstheme="majorHAnsi"/>
        <w:bCs/>
      </w:rPr>
      <w:t>č.j.</w:t>
    </w:r>
    <w:proofErr w:type="gramEnd"/>
    <w:r w:rsidR="007C2B0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C79FA4AD886343468E63D6DC06D7D51F"/>
        </w:placeholder>
        <w:text/>
      </w:sdtPr>
      <w:sdtEndPr/>
      <w:sdtContent>
        <w:r w:rsidR="006B2624" w:rsidRPr="006B2624">
          <w:rPr>
            <w:rFonts w:asciiTheme="majorHAnsi" w:hAnsiTheme="majorHAnsi" w:cstheme="majorHAnsi"/>
            <w:bCs/>
          </w:rPr>
          <w:t>USKVBL/916/2023/REG-</w:t>
        </w:r>
        <w:proofErr w:type="spellStart"/>
        <w:r w:rsidR="006B2624" w:rsidRPr="006B2624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93705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2CE08A5406AE4F21A4B924CEF77EAA32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5366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93705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211B04DCFE054CCB835FD78416D6E8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37057">
          <w:rPr>
            <w:rFonts w:asciiTheme="majorHAnsi" w:hAnsiTheme="majorHAnsi" w:cstheme="majorHAnsi"/>
          </w:rPr>
          <w:t>schválení veterinárního přípravku</w:t>
        </w:r>
      </w:sdtContent>
    </w:sdt>
    <w:r w:rsidRPr="0093705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AAC8704D27D34904AA49D011DEA4726E"/>
        </w:placeholder>
        <w:text/>
      </w:sdtPr>
      <w:sdtEndPr/>
      <w:sdtContent>
        <w:r w:rsidRPr="00937057">
          <w:rPr>
            <w:rFonts w:asciiTheme="majorHAnsi" w:hAnsiTheme="majorHAnsi" w:cstheme="majorHAnsi"/>
          </w:rPr>
          <w:t>TPL HEALTHY COAT Keratinový šampon</w:t>
        </w:r>
      </w:sdtContent>
    </w:sdt>
  </w:p>
  <w:p w14:paraId="746BD5FA" w14:textId="77777777" w:rsidR="00937057" w:rsidRDefault="009370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2F"/>
    <w:rsid w:val="00061D90"/>
    <w:rsid w:val="00113045"/>
    <w:rsid w:val="00140292"/>
    <w:rsid w:val="0014402F"/>
    <w:rsid w:val="00220F84"/>
    <w:rsid w:val="00234006"/>
    <w:rsid w:val="003173FE"/>
    <w:rsid w:val="00340332"/>
    <w:rsid w:val="00375366"/>
    <w:rsid w:val="003C7C6D"/>
    <w:rsid w:val="004D3CBA"/>
    <w:rsid w:val="006451A5"/>
    <w:rsid w:val="006B2624"/>
    <w:rsid w:val="007B1C6C"/>
    <w:rsid w:val="007C2B00"/>
    <w:rsid w:val="00937057"/>
    <w:rsid w:val="00AC0432"/>
    <w:rsid w:val="00B417D0"/>
    <w:rsid w:val="00E34A87"/>
    <w:rsid w:val="00F9057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2192"/>
  <w15:docId w15:val="{93976E26-B5B3-4F29-AB5E-72391CE8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370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057"/>
  </w:style>
  <w:style w:type="paragraph" w:styleId="Zpat">
    <w:name w:val="footer"/>
    <w:basedOn w:val="Normln"/>
    <w:link w:val="ZpatChar"/>
    <w:uiPriority w:val="99"/>
    <w:unhideWhenUsed/>
    <w:rsid w:val="009370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057"/>
  </w:style>
  <w:style w:type="character" w:styleId="Zstupntext">
    <w:name w:val="Placeholder Text"/>
    <w:rsid w:val="00937057"/>
    <w:rPr>
      <w:color w:val="808080"/>
    </w:rPr>
  </w:style>
  <w:style w:type="character" w:customStyle="1" w:styleId="Styl2">
    <w:name w:val="Styl2"/>
    <w:basedOn w:val="Standardnpsmoodstavce"/>
    <w:uiPriority w:val="1"/>
    <w:rsid w:val="00937057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3705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705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316A6E6C4145168D360B37617B1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8DE81-1A39-4BC2-A271-581B342CED5A}"/>
      </w:docPartPr>
      <w:docPartBody>
        <w:p w:rsidR="006378ED" w:rsidRDefault="00D041C8" w:rsidP="00D041C8">
          <w:pPr>
            <w:pStyle w:val="D5316A6E6C4145168D360B37617B10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9FA4AD886343468E63D6DC06D7D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A94D8-CE81-43AC-9A20-2EF32BA301AE}"/>
      </w:docPartPr>
      <w:docPartBody>
        <w:p w:rsidR="006378ED" w:rsidRDefault="00D041C8" w:rsidP="00D041C8">
          <w:pPr>
            <w:pStyle w:val="C79FA4AD886343468E63D6DC06D7D5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E08A5406AE4F21A4B924CEF77EA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F1BC4-7064-42A5-B1DB-0CAB3C421513}"/>
      </w:docPartPr>
      <w:docPartBody>
        <w:p w:rsidR="006378ED" w:rsidRDefault="00D041C8" w:rsidP="00D041C8">
          <w:pPr>
            <w:pStyle w:val="2CE08A5406AE4F21A4B924CEF77EAA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11B04DCFE054CCB835FD78416D6E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A32AD-6A38-41BC-9FB0-B398B5C91376}"/>
      </w:docPartPr>
      <w:docPartBody>
        <w:p w:rsidR="006378ED" w:rsidRDefault="00D041C8" w:rsidP="00D041C8">
          <w:pPr>
            <w:pStyle w:val="211B04DCFE054CCB835FD78416D6E8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AC8704D27D34904AA49D011DEA47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A7AA4-EA4F-48FC-8258-5FEAE8030595}"/>
      </w:docPartPr>
      <w:docPartBody>
        <w:p w:rsidR="006378ED" w:rsidRDefault="00D041C8" w:rsidP="00D041C8">
          <w:pPr>
            <w:pStyle w:val="AAC8704D27D34904AA49D011DEA472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8"/>
    <w:rsid w:val="00047D40"/>
    <w:rsid w:val="0023023A"/>
    <w:rsid w:val="00307AD4"/>
    <w:rsid w:val="006378ED"/>
    <w:rsid w:val="006C3C73"/>
    <w:rsid w:val="007C724E"/>
    <w:rsid w:val="00AF2D79"/>
    <w:rsid w:val="00C507DA"/>
    <w:rsid w:val="00D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41C8"/>
    <w:rPr>
      <w:color w:val="808080"/>
    </w:rPr>
  </w:style>
  <w:style w:type="paragraph" w:customStyle="1" w:styleId="D5316A6E6C4145168D360B37617B10AE">
    <w:name w:val="D5316A6E6C4145168D360B37617B10AE"/>
    <w:rsid w:val="00D041C8"/>
  </w:style>
  <w:style w:type="paragraph" w:customStyle="1" w:styleId="C79FA4AD886343468E63D6DC06D7D51F">
    <w:name w:val="C79FA4AD886343468E63D6DC06D7D51F"/>
    <w:rsid w:val="00D041C8"/>
  </w:style>
  <w:style w:type="paragraph" w:customStyle="1" w:styleId="2CE08A5406AE4F21A4B924CEF77EAA32">
    <w:name w:val="2CE08A5406AE4F21A4B924CEF77EAA32"/>
    <w:rsid w:val="00D041C8"/>
  </w:style>
  <w:style w:type="paragraph" w:customStyle="1" w:styleId="211B04DCFE054CCB835FD78416D6E884">
    <w:name w:val="211B04DCFE054CCB835FD78416D6E884"/>
    <w:rsid w:val="00D041C8"/>
  </w:style>
  <w:style w:type="paragraph" w:customStyle="1" w:styleId="AAC8704D27D34904AA49D011DEA4726E">
    <w:name w:val="AAC8704D27D34904AA49D011DEA4726E"/>
    <w:rsid w:val="00D04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19</cp:revision>
  <dcterms:created xsi:type="dcterms:W3CDTF">2023-01-12T10:43:00Z</dcterms:created>
  <dcterms:modified xsi:type="dcterms:W3CDTF">2023-02-24T10:36:00Z</dcterms:modified>
</cp:coreProperties>
</file>