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41F20" w14:textId="77777777" w:rsidR="005B3396" w:rsidRDefault="005B3396" w:rsidP="005A7C48">
      <w:pPr>
        <w:rPr>
          <w:rStyle w:val="FontStyle22"/>
          <w:rFonts w:asciiTheme="minorHAnsi" w:hAnsiTheme="minorHAnsi" w:cstheme="minorHAnsi"/>
        </w:rPr>
      </w:pPr>
    </w:p>
    <w:p w14:paraId="18D116E1" w14:textId="1F99B968" w:rsidR="005A7C48" w:rsidRPr="00096AA4" w:rsidRDefault="005A7C48" w:rsidP="005A7C48">
      <w:pPr>
        <w:rPr>
          <w:rStyle w:val="FontStyle24"/>
          <w:rFonts w:asciiTheme="minorHAnsi" w:hAnsiTheme="minorHAnsi" w:cstheme="minorHAnsi"/>
          <w:color w:val="FFFFFF"/>
        </w:rPr>
      </w:pPr>
      <w:r w:rsidRPr="00096AA4">
        <w:rPr>
          <w:rStyle w:val="FontStyle22"/>
          <w:rFonts w:asciiTheme="minorHAnsi" w:hAnsiTheme="minorHAnsi" w:cstheme="minorHAnsi"/>
        </w:rPr>
        <w:t xml:space="preserve">IDEXX </w:t>
      </w:r>
      <w:r w:rsidRPr="00096AA4">
        <w:rPr>
          <w:rStyle w:val="FontStyle24"/>
          <w:rFonts w:asciiTheme="minorHAnsi" w:hAnsiTheme="minorHAnsi" w:cstheme="minorHAnsi"/>
        </w:rPr>
        <w:t>IBR Tank Milk</w:t>
      </w:r>
      <w:r w:rsidR="0035059E">
        <w:rPr>
          <w:rStyle w:val="FontStyle24"/>
          <w:rFonts w:asciiTheme="minorHAnsi" w:hAnsiTheme="minorHAnsi" w:cstheme="minorHAnsi"/>
        </w:rPr>
        <w:t xml:space="preserve"> Ab</w:t>
      </w:r>
    </w:p>
    <w:p w14:paraId="28677BCC" w14:textId="77777777" w:rsidR="00D6571B" w:rsidRPr="00096AA4" w:rsidRDefault="00A53A73" w:rsidP="005A7C48">
      <w:pPr>
        <w:pStyle w:val="Style4"/>
        <w:widowControl/>
        <w:shd w:val="clear" w:color="auto" w:fill="4B4B4D"/>
        <w:spacing w:before="192"/>
        <w:ind w:right="10"/>
        <w:jc w:val="both"/>
        <w:rPr>
          <w:rStyle w:val="FontStyle24"/>
          <w:rFonts w:asciiTheme="minorHAnsi" w:hAnsiTheme="minorHAnsi" w:cstheme="minorHAnsi"/>
          <w:color w:val="FFFFFF"/>
        </w:rPr>
      </w:pPr>
      <w:r w:rsidRPr="00096AA4">
        <w:rPr>
          <w:rStyle w:val="FontStyle24"/>
          <w:rFonts w:asciiTheme="minorHAnsi" w:hAnsiTheme="minorHAnsi" w:cstheme="minorHAnsi"/>
          <w:color w:val="FFFFFF"/>
        </w:rPr>
        <w:t xml:space="preserve">Sada ELISA </w:t>
      </w:r>
      <w:r w:rsidR="000238BD" w:rsidRPr="00096AA4">
        <w:rPr>
          <w:rStyle w:val="FontStyle24"/>
          <w:rFonts w:asciiTheme="minorHAnsi" w:hAnsiTheme="minorHAnsi" w:cstheme="minorHAnsi"/>
          <w:color w:val="FFFFFF"/>
        </w:rPr>
        <w:t>k </w:t>
      </w:r>
      <w:r w:rsidRPr="00096AA4">
        <w:rPr>
          <w:rStyle w:val="FontStyle24"/>
          <w:rFonts w:asciiTheme="minorHAnsi" w:hAnsiTheme="minorHAnsi" w:cstheme="minorHAnsi"/>
          <w:color w:val="FFFFFF"/>
        </w:rPr>
        <w:t xml:space="preserve">průkazu protilátek proti bovinnímu herpesviru typu 1 (BoHV-1) ve vzorcích mléka </w:t>
      </w:r>
      <w:r w:rsidR="000238BD" w:rsidRPr="00096AA4">
        <w:rPr>
          <w:rStyle w:val="FontStyle24"/>
          <w:rFonts w:asciiTheme="minorHAnsi" w:hAnsiTheme="minorHAnsi" w:cstheme="minorHAnsi"/>
          <w:color w:val="FFFFFF"/>
        </w:rPr>
        <w:t>z </w:t>
      </w:r>
      <w:r w:rsidRPr="00096AA4">
        <w:rPr>
          <w:rStyle w:val="FontStyle24"/>
          <w:rFonts w:asciiTheme="minorHAnsi" w:hAnsiTheme="minorHAnsi" w:cstheme="minorHAnsi"/>
          <w:color w:val="FFFFFF"/>
        </w:rPr>
        <w:t>nádrží</w:t>
      </w:r>
    </w:p>
    <w:p w14:paraId="25051495" w14:textId="77777777" w:rsidR="00D6571B" w:rsidRPr="00096AA4" w:rsidRDefault="00A53A73">
      <w:pPr>
        <w:pStyle w:val="Style6"/>
        <w:widowControl/>
        <w:spacing w:before="202"/>
        <w:ind w:right="19"/>
        <w:jc w:val="right"/>
        <w:rPr>
          <w:rStyle w:val="FontStyle25"/>
          <w:rFonts w:asciiTheme="minorHAnsi" w:hAnsiTheme="minorHAnsi" w:cstheme="minorHAnsi"/>
        </w:rPr>
      </w:pPr>
      <w:r w:rsidRPr="00096AA4">
        <w:rPr>
          <w:rStyle w:val="FontStyle25"/>
          <w:rFonts w:asciiTheme="minorHAnsi" w:hAnsiTheme="minorHAnsi" w:cstheme="minorHAnsi"/>
        </w:rPr>
        <w:t>Určeno pouze pro veterinární použití.</w:t>
      </w:r>
    </w:p>
    <w:p w14:paraId="4EF358F1" w14:textId="77777777" w:rsidR="00D6571B" w:rsidRPr="00096AA4" w:rsidRDefault="00A53A73">
      <w:pPr>
        <w:pStyle w:val="Style11"/>
        <w:widowControl/>
        <w:spacing w:before="178"/>
        <w:rPr>
          <w:rStyle w:val="FontStyle21"/>
          <w:rFonts w:asciiTheme="minorHAnsi" w:hAnsiTheme="minorHAnsi" w:cstheme="minorHAnsi"/>
        </w:rPr>
      </w:pPr>
      <w:r w:rsidRPr="00096AA4">
        <w:rPr>
          <w:rStyle w:val="FontStyle21"/>
          <w:rFonts w:asciiTheme="minorHAnsi" w:hAnsiTheme="minorHAnsi" w:cstheme="minorHAnsi"/>
        </w:rPr>
        <w:t xml:space="preserve">Název </w:t>
      </w:r>
      <w:r w:rsidR="000238BD" w:rsidRPr="00096AA4">
        <w:rPr>
          <w:rStyle w:val="FontStyle21"/>
          <w:rFonts w:asciiTheme="minorHAnsi" w:hAnsiTheme="minorHAnsi" w:cstheme="minorHAnsi"/>
        </w:rPr>
        <w:t>a </w:t>
      </w:r>
      <w:r w:rsidRPr="00096AA4">
        <w:rPr>
          <w:rStyle w:val="FontStyle21"/>
          <w:rFonts w:asciiTheme="minorHAnsi" w:hAnsiTheme="minorHAnsi" w:cstheme="minorHAnsi"/>
        </w:rPr>
        <w:t>určené použití</w:t>
      </w:r>
    </w:p>
    <w:p w14:paraId="68A7F3F5" w14:textId="46061A71" w:rsidR="00D6571B" w:rsidRPr="00096AA4" w:rsidRDefault="00A53A73">
      <w:pPr>
        <w:pStyle w:val="Style8"/>
        <w:widowControl/>
        <w:spacing w:before="48" w:line="202" w:lineRule="exact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 xml:space="preserve">IDEXX IBR Tank Milk </w:t>
      </w:r>
      <w:r w:rsidR="0035059E">
        <w:rPr>
          <w:rStyle w:val="FontStyle19"/>
          <w:rFonts w:asciiTheme="minorHAnsi" w:hAnsiTheme="minorHAnsi" w:cstheme="minorHAnsi"/>
        </w:rPr>
        <w:t xml:space="preserve">Ab </w:t>
      </w:r>
      <w:r w:rsidRPr="00096AA4">
        <w:rPr>
          <w:rStyle w:val="FontStyle19"/>
          <w:rFonts w:asciiTheme="minorHAnsi" w:hAnsiTheme="minorHAnsi" w:cstheme="minorHAnsi"/>
        </w:rPr>
        <w:t xml:space="preserve">je monofázická enzymová imunoanalýza </w:t>
      </w:r>
      <w:r w:rsidR="000238BD" w:rsidRPr="00096AA4">
        <w:rPr>
          <w:rStyle w:val="FontStyle19"/>
          <w:rFonts w:asciiTheme="minorHAnsi" w:hAnsiTheme="minorHAnsi" w:cstheme="minorHAnsi"/>
        </w:rPr>
        <w:t>k </w:t>
      </w:r>
      <w:r w:rsidRPr="00096AA4">
        <w:rPr>
          <w:rStyle w:val="FontStyle19"/>
          <w:rFonts w:asciiTheme="minorHAnsi" w:hAnsiTheme="minorHAnsi" w:cstheme="minorHAnsi"/>
        </w:rPr>
        <w:t>průkazu protilátek proti bovinnímu herpesviru typu 1 (BoHV-1), což je původce infekční bovinní rinotracheitidy (IBR). Testovat je možné individuální vzorky mléka nebo hromadné (tzv. bazénové) vzorky mléka sestávající</w:t>
      </w:r>
      <w:r w:rsidR="00945672" w:rsidRPr="00096AA4">
        <w:rPr>
          <w:rStyle w:val="FontStyle19"/>
          <w:rFonts w:asciiTheme="minorHAnsi" w:hAnsiTheme="minorHAnsi" w:cstheme="minorHAnsi"/>
        </w:rPr>
        <w:t xml:space="preserve"> až</w:t>
      </w:r>
      <w:r w:rsidRPr="00096AA4">
        <w:rPr>
          <w:rStyle w:val="FontStyle19"/>
          <w:rFonts w:asciiTheme="minorHAnsi" w:hAnsiTheme="minorHAnsi" w:cstheme="minorHAnsi"/>
        </w:rPr>
        <w:t xml:space="preserve"> </w:t>
      </w:r>
      <w:r w:rsidR="000238BD" w:rsidRPr="00096AA4">
        <w:rPr>
          <w:rStyle w:val="FontStyle19"/>
          <w:rFonts w:asciiTheme="minorHAnsi" w:hAnsiTheme="minorHAnsi" w:cstheme="minorHAnsi"/>
        </w:rPr>
        <w:t>z </w:t>
      </w:r>
      <w:r w:rsidRPr="00096AA4">
        <w:rPr>
          <w:rStyle w:val="FontStyle19"/>
          <w:rFonts w:asciiTheme="minorHAnsi" w:hAnsiTheme="minorHAnsi" w:cstheme="minorHAnsi"/>
        </w:rPr>
        <w:t xml:space="preserve">50 individuálních vzorků. Způsob použití hromadných vzorků sestávajících ze 100 individuálních vzorků upřesňuje Nařízení Komise </w:t>
      </w:r>
      <w:r w:rsidR="000238BD" w:rsidRPr="00096AA4">
        <w:rPr>
          <w:rStyle w:val="FontStyle19"/>
          <w:rFonts w:asciiTheme="minorHAnsi" w:hAnsiTheme="minorHAnsi" w:cstheme="minorHAnsi"/>
        </w:rPr>
        <w:t>v </w:t>
      </w:r>
      <w:r w:rsidRPr="00096AA4">
        <w:rPr>
          <w:rStyle w:val="FontStyle19"/>
          <w:rFonts w:asciiTheme="minorHAnsi" w:hAnsiTheme="minorHAnsi" w:cstheme="minorHAnsi"/>
        </w:rPr>
        <w:t xml:space="preserve">přenesené pravomoci (EU) 2020/689 takto: Vzorky mléka pocházející až od 100 zvířat je možné sloučit do hromadného vzorku </w:t>
      </w:r>
      <w:r w:rsidR="000238BD" w:rsidRPr="00096AA4">
        <w:rPr>
          <w:rStyle w:val="FontStyle19"/>
          <w:rFonts w:asciiTheme="minorHAnsi" w:hAnsiTheme="minorHAnsi" w:cstheme="minorHAnsi"/>
        </w:rPr>
        <w:t>v </w:t>
      </w:r>
      <w:r w:rsidRPr="00096AA4">
        <w:rPr>
          <w:rStyle w:val="FontStyle19"/>
          <w:rFonts w:asciiTheme="minorHAnsi" w:hAnsiTheme="minorHAnsi" w:cstheme="minorHAnsi"/>
        </w:rPr>
        <w:t xml:space="preserve">chovech skotu vyskytujících se </w:t>
      </w:r>
      <w:r w:rsidR="000238BD" w:rsidRPr="00096AA4">
        <w:rPr>
          <w:rStyle w:val="FontStyle19"/>
          <w:rFonts w:asciiTheme="minorHAnsi" w:hAnsiTheme="minorHAnsi" w:cstheme="minorHAnsi"/>
        </w:rPr>
        <w:t>v </w:t>
      </w:r>
      <w:r w:rsidRPr="00096AA4">
        <w:rPr>
          <w:rStyle w:val="FontStyle19"/>
          <w:rFonts w:asciiTheme="minorHAnsi" w:hAnsiTheme="minorHAnsi" w:cstheme="minorHAnsi"/>
        </w:rPr>
        <w:t xml:space="preserve">zónách nebo zemích*, které jsou považovány za prosté BHV-1, </w:t>
      </w:r>
      <w:r w:rsidR="000238BD" w:rsidRPr="00096AA4">
        <w:rPr>
          <w:rStyle w:val="FontStyle19"/>
          <w:rFonts w:asciiTheme="minorHAnsi" w:hAnsiTheme="minorHAnsi" w:cstheme="minorHAnsi"/>
        </w:rPr>
        <w:t>a </w:t>
      </w:r>
      <w:r w:rsidRPr="00096AA4">
        <w:rPr>
          <w:rStyle w:val="FontStyle19"/>
          <w:rFonts w:asciiTheme="minorHAnsi" w:hAnsiTheme="minorHAnsi" w:cstheme="minorHAnsi"/>
        </w:rPr>
        <w:t>to za účelem udržení tohoto statusu**.</w:t>
      </w:r>
      <w:bookmarkStart w:id="0" w:name="_GoBack"/>
      <w:bookmarkEnd w:id="0"/>
    </w:p>
    <w:p w14:paraId="0E46F91D" w14:textId="77777777" w:rsidR="00D6571B" w:rsidRPr="00096AA4" w:rsidRDefault="00D6571B">
      <w:pPr>
        <w:pStyle w:val="Style11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53CF91B8" w14:textId="77777777" w:rsidR="00D6571B" w:rsidRPr="00096AA4" w:rsidRDefault="00A53A73">
      <w:pPr>
        <w:pStyle w:val="Style11"/>
        <w:widowControl/>
        <w:spacing w:before="53"/>
        <w:rPr>
          <w:rStyle w:val="FontStyle21"/>
          <w:rFonts w:asciiTheme="minorHAnsi" w:hAnsiTheme="minorHAnsi" w:cstheme="minorHAnsi"/>
        </w:rPr>
      </w:pPr>
      <w:r w:rsidRPr="00096AA4">
        <w:rPr>
          <w:rStyle w:val="FontStyle21"/>
          <w:rFonts w:asciiTheme="minorHAnsi" w:hAnsiTheme="minorHAnsi" w:cstheme="minorHAnsi"/>
        </w:rPr>
        <w:t xml:space="preserve">Popis </w:t>
      </w:r>
      <w:r w:rsidR="000238BD" w:rsidRPr="00096AA4">
        <w:rPr>
          <w:rStyle w:val="FontStyle21"/>
          <w:rFonts w:asciiTheme="minorHAnsi" w:hAnsiTheme="minorHAnsi" w:cstheme="minorHAnsi"/>
        </w:rPr>
        <w:t>a </w:t>
      </w:r>
      <w:r w:rsidRPr="00096AA4">
        <w:rPr>
          <w:rStyle w:val="FontStyle21"/>
          <w:rFonts w:asciiTheme="minorHAnsi" w:hAnsiTheme="minorHAnsi" w:cstheme="minorHAnsi"/>
        </w:rPr>
        <w:t>zásady testování</w:t>
      </w:r>
    </w:p>
    <w:p w14:paraId="5D1624EC" w14:textId="33302E42" w:rsidR="00D6571B" w:rsidRPr="00096AA4" w:rsidRDefault="00A53A73">
      <w:pPr>
        <w:pStyle w:val="Style8"/>
        <w:widowControl/>
        <w:spacing w:before="48" w:line="202" w:lineRule="exact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 xml:space="preserve">Mikrotitrační destičky jsou převrstveny glykoproteinem rekombinantního BoHV-1. </w:t>
      </w:r>
      <w:r w:rsidR="00A61392" w:rsidRPr="00096AA4">
        <w:rPr>
          <w:rStyle w:val="FontStyle19"/>
          <w:rFonts w:asciiTheme="minorHAnsi" w:hAnsiTheme="minorHAnsi" w:cstheme="minorHAnsi"/>
        </w:rPr>
        <w:t>Ředění</w:t>
      </w:r>
      <w:r w:rsidRPr="00096AA4">
        <w:rPr>
          <w:rStyle w:val="FontStyle19"/>
          <w:rFonts w:asciiTheme="minorHAnsi" w:hAnsiTheme="minorHAnsi" w:cstheme="minorHAnsi"/>
        </w:rPr>
        <w:t xml:space="preserve"> testovan</w:t>
      </w:r>
      <w:r w:rsidR="00A61392" w:rsidRPr="00096AA4">
        <w:rPr>
          <w:rStyle w:val="FontStyle19"/>
          <w:rFonts w:asciiTheme="minorHAnsi" w:hAnsiTheme="minorHAnsi" w:cstheme="minorHAnsi"/>
        </w:rPr>
        <w:t>ých</w:t>
      </w:r>
      <w:r w:rsidRPr="00096AA4">
        <w:rPr>
          <w:rStyle w:val="FontStyle19"/>
          <w:rFonts w:asciiTheme="minorHAnsi" w:hAnsiTheme="minorHAnsi" w:cstheme="minorHAnsi"/>
        </w:rPr>
        <w:t xml:space="preserve"> vzork</w:t>
      </w:r>
      <w:r w:rsidR="00A61392" w:rsidRPr="00096AA4">
        <w:rPr>
          <w:rStyle w:val="FontStyle19"/>
          <w:rFonts w:asciiTheme="minorHAnsi" w:hAnsiTheme="minorHAnsi" w:cstheme="minorHAnsi"/>
        </w:rPr>
        <w:t>ů</w:t>
      </w:r>
      <w:r w:rsidRPr="00096AA4">
        <w:rPr>
          <w:rStyle w:val="FontStyle19"/>
          <w:rFonts w:asciiTheme="minorHAnsi" w:hAnsiTheme="minorHAnsi" w:cstheme="minorHAnsi"/>
        </w:rPr>
        <w:t xml:space="preserve"> se inkubují </w:t>
      </w:r>
      <w:r w:rsidR="000238BD" w:rsidRPr="00096AA4">
        <w:rPr>
          <w:rStyle w:val="FontStyle19"/>
          <w:rFonts w:asciiTheme="minorHAnsi" w:hAnsiTheme="minorHAnsi" w:cstheme="minorHAnsi"/>
        </w:rPr>
        <w:t>v </w:t>
      </w:r>
      <w:r w:rsidRPr="00096AA4">
        <w:rPr>
          <w:rStyle w:val="FontStyle19"/>
          <w:rFonts w:asciiTheme="minorHAnsi" w:hAnsiTheme="minorHAnsi" w:cstheme="minorHAnsi"/>
        </w:rPr>
        <w:t xml:space="preserve">jamkách těchto destiček. Specifické protilátky proti BoHV-1 ze vzorku se naváží na antigen </w:t>
      </w:r>
      <w:r w:rsidR="000238BD" w:rsidRPr="00096AA4">
        <w:rPr>
          <w:rStyle w:val="FontStyle19"/>
          <w:rFonts w:asciiTheme="minorHAnsi" w:hAnsiTheme="minorHAnsi" w:cstheme="minorHAnsi"/>
        </w:rPr>
        <w:t>a </w:t>
      </w:r>
      <w:r w:rsidRPr="00096AA4">
        <w:rPr>
          <w:rStyle w:val="FontStyle19"/>
          <w:rFonts w:asciiTheme="minorHAnsi" w:hAnsiTheme="minorHAnsi" w:cstheme="minorHAnsi"/>
        </w:rPr>
        <w:t xml:space="preserve">vytvoří na povrchu jamky komplexy antigen/protilátka. Nenavázaný materiál se posléze </w:t>
      </w:r>
      <w:r w:rsidR="000238BD" w:rsidRPr="00096AA4">
        <w:rPr>
          <w:rStyle w:val="FontStyle19"/>
          <w:rFonts w:asciiTheme="minorHAnsi" w:hAnsiTheme="minorHAnsi" w:cstheme="minorHAnsi"/>
        </w:rPr>
        <w:t>z </w:t>
      </w:r>
      <w:r w:rsidRPr="00096AA4">
        <w:rPr>
          <w:rStyle w:val="FontStyle19"/>
          <w:rFonts w:asciiTheme="minorHAnsi" w:hAnsiTheme="minorHAnsi" w:cstheme="minorHAnsi"/>
        </w:rPr>
        <w:t xml:space="preserve">jamek odstraní promytím. Poté se přidá peroxidázou značený konjugát (připravený </w:t>
      </w:r>
      <w:r w:rsidR="000238BD" w:rsidRPr="00096AA4">
        <w:rPr>
          <w:rStyle w:val="FontStyle19"/>
          <w:rFonts w:asciiTheme="minorHAnsi" w:hAnsiTheme="minorHAnsi" w:cstheme="minorHAnsi"/>
        </w:rPr>
        <w:t>k </w:t>
      </w:r>
      <w:r w:rsidRPr="00096AA4">
        <w:rPr>
          <w:rStyle w:val="FontStyle19"/>
          <w:rFonts w:asciiTheme="minorHAnsi" w:hAnsiTheme="minorHAnsi" w:cstheme="minorHAnsi"/>
        </w:rPr>
        <w:t>přímému použití), který se naváže na komplexy antigen/protilátka. Nenavázaný konjugát se odstraní promytím. Do jamek se poté přidá substrát TMB. Intenzita výsledného zabarvení (optická hustota měřená při 450 nm) je přímo úměrná množství specifických protilátek proti glykoproteinu BoHV-1.</w:t>
      </w:r>
    </w:p>
    <w:p w14:paraId="35934CD9" w14:textId="77777777" w:rsidR="00D6571B" w:rsidRPr="00096AA4" w:rsidRDefault="00D6571B">
      <w:pPr>
        <w:widowControl/>
        <w:spacing w:after="211" w:line="1" w:lineRule="exact"/>
        <w:rPr>
          <w:rFonts w:asciiTheme="minorHAnsi" w:hAnsiTheme="minorHAnsi" w:cstheme="minorHAnsi"/>
          <w:sz w:val="4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5237"/>
        <w:gridCol w:w="1262"/>
      </w:tblGrid>
      <w:tr w:rsidR="00D6571B" w:rsidRPr="00096AA4" w14:paraId="5B52E111" w14:textId="77777777">
        <w:tc>
          <w:tcPr>
            <w:tcW w:w="568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F7F5E0" w14:textId="2C0A0CAE" w:rsidR="00D6571B" w:rsidRPr="00096AA4" w:rsidRDefault="00945672" w:rsidP="005A7C48">
            <w:pPr>
              <w:pStyle w:val="Style7"/>
              <w:widowControl/>
              <w:spacing w:line="360" w:lineRule="auto"/>
              <w:rPr>
                <w:rStyle w:val="FontStyle18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>Činidla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A0726F" w14:textId="77777777" w:rsidR="00D6571B" w:rsidRPr="00096AA4" w:rsidRDefault="00A53A73" w:rsidP="005A7C48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>Množství</w:t>
            </w:r>
          </w:p>
        </w:tc>
      </w:tr>
      <w:tr w:rsidR="00D6571B" w:rsidRPr="00096AA4" w14:paraId="1123E7E6" w14:textId="77777777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33BA" w14:textId="77777777" w:rsidR="00D6571B" w:rsidRPr="00096AA4" w:rsidRDefault="00A53A73" w:rsidP="005A7C48">
            <w:pPr>
              <w:pStyle w:val="Style13"/>
              <w:widowControl/>
              <w:spacing w:line="360" w:lineRule="auto"/>
              <w:ind w:right="96"/>
              <w:jc w:val="right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1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A2548" w14:textId="77777777" w:rsidR="00D6571B" w:rsidRPr="00096AA4" w:rsidRDefault="00A53A73" w:rsidP="005A7C48">
            <w:pPr>
              <w:pStyle w:val="Style13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Destička převrstvená glykoproteinem BoHV-1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3CA2" w14:textId="77777777" w:rsidR="00D6571B" w:rsidRPr="00096AA4" w:rsidRDefault="00A53A73" w:rsidP="005A7C48">
            <w:pPr>
              <w:pStyle w:val="Style13"/>
              <w:widowControl/>
              <w:spacing w:line="360" w:lineRule="auto"/>
              <w:jc w:val="center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5</w:t>
            </w:r>
          </w:p>
        </w:tc>
      </w:tr>
      <w:tr w:rsidR="00D6571B" w:rsidRPr="00096AA4" w14:paraId="714DEA95" w14:textId="77777777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1C40" w14:textId="77777777" w:rsidR="00D6571B" w:rsidRPr="00096AA4" w:rsidRDefault="00A53A73" w:rsidP="005A7C48">
            <w:pPr>
              <w:pStyle w:val="Style13"/>
              <w:widowControl/>
              <w:spacing w:line="360" w:lineRule="auto"/>
              <w:ind w:right="72"/>
              <w:jc w:val="right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2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C97D8" w14:textId="77777777" w:rsidR="00D6571B" w:rsidRPr="00096AA4" w:rsidRDefault="00A53A73" w:rsidP="005A7C48">
            <w:pPr>
              <w:pStyle w:val="Style13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Pozitivní kontrolní vzorek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1614" w14:textId="77777777" w:rsidR="00D6571B" w:rsidRPr="00096AA4" w:rsidRDefault="00A53A73" w:rsidP="005A7C48">
            <w:pPr>
              <w:pStyle w:val="Style13"/>
              <w:widowControl/>
              <w:spacing w:line="360" w:lineRule="auto"/>
              <w:jc w:val="center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1 x 4,0 ml</w:t>
            </w:r>
          </w:p>
        </w:tc>
      </w:tr>
      <w:tr w:rsidR="00D6571B" w:rsidRPr="00096AA4" w14:paraId="03345877" w14:textId="77777777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56DB" w14:textId="77777777" w:rsidR="00D6571B" w:rsidRPr="00096AA4" w:rsidRDefault="00A53A73" w:rsidP="005A7C48">
            <w:pPr>
              <w:pStyle w:val="Style13"/>
              <w:widowControl/>
              <w:spacing w:line="360" w:lineRule="auto"/>
              <w:ind w:right="72"/>
              <w:jc w:val="right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3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9EBCC" w14:textId="77777777" w:rsidR="00D6571B" w:rsidRPr="00096AA4" w:rsidRDefault="00A53A73" w:rsidP="005A7C48">
            <w:pPr>
              <w:pStyle w:val="Style13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Negativní kontrolní vzorek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BB97" w14:textId="77777777" w:rsidR="00D6571B" w:rsidRPr="00096AA4" w:rsidRDefault="00A53A73" w:rsidP="005A7C48">
            <w:pPr>
              <w:pStyle w:val="Style13"/>
              <w:widowControl/>
              <w:spacing w:line="360" w:lineRule="auto"/>
              <w:jc w:val="center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1 x 4,0 ml</w:t>
            </w:r>
          </w:p>
        </w:tc>
      </w:tr>
      <w:tr w:rsidR="00D6571B" w:rsidRPr="00096AA4" w14:paraId="22D5D470" w14:textId="77777777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28116" w14:textId="77777777" w:rsidR="00D6571B" w:rsidRPr="00096AA4" w:rsidRDefault="00A53A73" w:rsidP="005A7C48">
            <w:pPr>
              <w:pStyle w:val="Style13"/>
              <w:widowControl/>
              <w:spacing w:line="360" w:lineRule="auto"/>
              <w:ind w:right="72"/>
              <w:jc w:val="right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4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D0C8" w14:textId="77777777" w:rsidR="00D6571B" w:rsidRPr="00096AA4" w:rsidRDefault="00A53A73" w:rsidP="005A7C48">
            <w:pPr>
              <w:pStyle w:val="Style13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Konjugát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646F" w14:textId="77777777" w:rsidR="00D6571B" w:rsidRPr="00096AA4" w:rsidRDefault="00A53A73" w:rsidP="005A7C48">
            <w:pPr>
              <w:pStyle w:val="Style13"/>
              <w:widowControl/>
              <w:spacing w:line="360" w:lineRule="auto"/>
              <w:jc w:val="center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1 x 60 ml</w:t>
            </w:r>
          </w:p>
        </w:tc>
      </w:tr>
      <w:tr w:rsidR="00D6571B" w:rsidRPr="00096AA4" w14:paraId="1BB42969" w14:textId="77777777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8590" w14:textId="77777777" w:rsidR="00D6571B" w:rsidRPr="00096AA4" w:rsidRDefault="00A53A73" w:rsidP="005A7C48">
            <w:pPr>
              <w:pStyle w:val="Style13"/>
              <w:widowControl/>
              <w:spacing w:line="360" w:lineRule="auto"/>
              <w:ind w:right="72"/>
              <w:jc w:val="right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5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7939E" w14:textId="77777777" w:rsidR="00D6571B" w:rsidRPr="00096AA4" w:rsidRDefault="00A53A73" w:rsidP="005A7C48">
            <w:pPr>
              <w:pStyle w:val="Style13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Ředidlo na vzorky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F7FB" w14:textId="77777777" w:rsidR="00D6571B" w:rsidRPr="00096AA4" w:rsidRDefault="00A53A73" w:rsidP="005A7C48">
            <w:pPr>
              <w:pStyle w:val="Style13"/>
              <w:widowControl/>
              <w:spacing w:line="360" w:lineRule="auto"/>
              <w:jc w:val="center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1 x 60 ml</w:t>
            </w:r>
          </w:p>
        </w:tc>
      </w:tr>
      <w:tr w:rsidR="00D6571B" w:rsidRPr="00096AA4" w14:paraId="1810D02A" w14:textId="77777777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50B9" w14:textId="77777777" w:rsidR="00D6571B" w:rsidRPr="00096AA4" w:rsidRDefault="00A53A73" w:rsidP="005A7C48">
            <w:pPr>
              <w:pStyle w:val="Style13"/>
              <w:widowControl/>
              <w:spacing w:line="360" w:lineRule="auto"/>
              <w:ind w:right="62"/>
              <w:jc w:val="right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A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B02A" w14:textId="77777777" w:rsidR="00D6571B" w:rsidRPr="00096AA4" w:rsidRDefault="00A53A73" w:rsidP="005A7C48">
            <w:pPr>
              <w:pStyle w:val="Style13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Substrát TMB č. 12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DE67" w14:textId="77777777" w:rsidR="00D6571B" w:rsidRPr="00096AA4" w:rsidRDefault="00A53A73" w:rsidP="005A7C48">
            <w:pPr>
              <w:pStyle w:val="Style13"/>
              <w:widowControl/>
              <w:spacing w:line="360" w:lineRule="auto"/>
              <w:jc w:val="center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1 x 60 ml</w:t>
            </w:r>
          </w:p>
        </w:tc>
      </w:tr>
      <w:tr w:rsidR="00D6571B" w:rsidRPr="00096AA4" w14:paraId="10EE0F73" w14:textId="77777777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9E51" w14:textId="77777777" w:rsidR="00D6571B" w:rsidRPr="00096AA4" w:rsidRDefault="00A53A73" w:rsidP="005A7C48">
            <w:pPr>
              <w:pStyle w:val="Style13"/>
              <w:widowControl/>
              <w:spacing w:line="360" w:lineRule="auto"/>
              <w:ind w:right="72"/>
              <w:jc w:val="right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B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7912" w14:textId="77777777" w:rsidR="00D6571B" w:rsidRPr="00096AA4" w:rsidRDefault="00A53A73" w:rsidP="005A7C48">
            <w:pPr>
              <w:pStyle w:val="Style13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Stop roztok č. 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73BD" w14:textId="77777777" w:rsidR="00D6571B" w:rsidRPr="00096AA4" w:rsidRDefault="00A53A73" w:rsidP="005A7C48">
            <w:pPr>
              <w:pStyle w:val="Style13"/>
              <w:widowControl/>
              <w:spacing w:line="360" w:lineRule="auto"/>
              <w:jc w:val="center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1 x 60 ml</w:t>
            </w:r>
          </w:p>
        </w:tc>
      </w:tr>
      <w:tr w:rsidR="00D6571B" w:rsidRPr="00096AA4" w14:paraId="07EA66D6" w14:textId="77777777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76F0" w14:textId="77777777" w:rsidR="00D6571B" w:rsidRPr="00096AA4" w:rsidRDefault="00A53A73" w:rsidP="005A7C48">
            <w:pPr>
              <w:pStyle w:val="Style13"/>
              <w:widowControl/>
              <w:spacing w:line="360" w:lineRule="auto"/>
              <w:ind w:right="72"/>
              <w:jc w:val="right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C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8598" w14:textId="77777777" w:rsidR="00D6571B" w:rsidRPr="00096AA4" w:rsidRDefault="00A53A73" w:rsidP="005A7C48">
            <w:pPr>
              <w:pStyle w:val="Style13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Promývací koncentrát (10X)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D8BC" w14:textId="77777777" w:rsidR="00D6571B" w:rsidRPr="00096AA4" w:rsidRDefault="00A53A73" w:rsidP="005A7C48">
            <w:pPr>
              <w:pStyle w:val="Style13"/>
              <w:widowControl/>
              <w:spacing w:line="360" w:lineRule="auto"/>
              <w:jc w:val="center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1 x 480 ml</w:t>
            </w:r>
          </w:p>
        </w:tc>
      </w:tr>
      <w:tr w:rsidR="00D6571B" w:rsidRPr="00096AA4" w14:paraId="49709B39" w14:textId="77777777"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7DE9B" w14:textId="77777777" w:rsidR="00D6571B" w:rsidRPr="00096AA4" w:rsidRDefault="00A53A73" w:rsidP="005A7C48">
            <w:pPr>
              <w:pStyle w:val="Style7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 xml:space="preserve">Další součásti: </w:t>
            </w:r>
            <w:r w:rsidRPr="00096AA4">
              <w:rPr>
                <w:rStyle w:val="FontStyle19"/>
                <w:rFonts w:asciiTheme="minorHAnsi" w:hAnsiTheme="minorHAnsi" w:cstheme="minorHAnsi"/>
              </w:rPr>
              <w:t>Uzavíratelný ZIP sáček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C95B" w14:textId="77777777" w:rsidR="00D6571B" w:rsidRPr="00096AA4" w:rsidRDefault="00A53A73" w:rsidP="005A7C48">
            <w:pPr>
              <w:pStyle w:val="Style13"/>
              <w:widowControl/>
              <w:spacing w:line="360" w:lineRule="auto"/>
              <w:jc w:val="center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1</w:t>
            </w:r>
          </w:p>
        </w:tc>
      </w:tr>
      <w:tr w:rsidR="00D6571B" w:rsidRPr="00096AA4" w14:paraId="10A60761" w14:textId="77777777">
        <w:tc>
          <w:tcPr>
            <w:tcW w:w="69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FFBA96" w14:textId="44DD69BB" w:rsidR="00D6571B" w:rsidRPr="00096AA4" w:rsidRDefault="00A53A73" w:rsidP="005A7C48">
            <w:pPr>
              <w:pStyle w:val="Style15"/>
              <w:widowControl/>
              <w:spacing w:line="360" w:lineRule="auto"/>
              <w:rPr>
                <w:rStyle w:val="FontStyle26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 xml:space="preserve">Poznámka: </w:t>
            </w:r>
            <w:r w:rsidR="000238BD" w:rsidRPr="00096AA4">
              <w:rPr>
                <w:rStyle w:val="FontStyle26"/>
                <w:rFonts w:asciiTheme="minorHAnsi" w:hAnsiTheme="minorHAnsi" w:cstheme="minorHAnsi"/>
              </w:rPr>
              <w:t>V </w:t>
            </w:r>
            <w:r w:rsidRPr="00096AA4">
              <w:rPr>
                <w:rStyle w:val="FontStyle26"/>
                <w:rFonts w:asciiTheme="minorHAnsi" w:hAnsiTheme="minorHAnsi" w:cstheme="minorHAnsi"/>
              </w:rPr>
              <w:t>tabulce na konci t</w:t>
            </w:r>
            <w:r w:rsidR="00945672" w:rsidRPr="00096AA4">
              <w:rPr>
                <w:rStyle w:val="FontStyle26"/>
                <w:rFonts w:asciiTheme="minorHAnsi" w:hAnsiTheme="minorHAnsi" w:cstheme="minorHAnsi"/>
              </w:rPr>
              <w:t>éto příbalové informace</w:t>
            </w:r>
            <w:r w:rsidRPr="00096AA4">
              <w:rPr>
                <w:rStyle w:val="FontStyle26"/>
                <w:rFonts w:asciiTheme="minorHAnsi" w:hAnsiTheme="minorHAnsi" w:cstheme="minorHAnsi"/>
              </w:rPr>
              <w:t xml:space="preserve"> je uveden popis symbolů používaných </w:t>
            </w:r>
            <w:r w:rsidR="000238BD" w:rsidRPr="00096AA4">
              <w:rPr>
                <w:rStyle w:val="FontStyle26"/>
                <w:rFonts w:asciiTheme="minorHAnsi" w:hAnsiTheme="minorHAnsi" w:cstheme="minorHAnsi"/>
              </w:rPr>
              <w:t>v </w:t>
            </w:r>
            <w:r w:rsidRPr="00096AA4">
              <w:rPr>
                <w:rStyle w:val="FontStyle26"/>
                <w:rFonts w:asciiTheme="minorHAnsi" w:hAnsiTheme="minorHAnsi" w:cstheme="minorHAnsi"/>
              </w:rPr>
              <w:t xml:space="preserve">příbalové informaci </w:t>
            </w:r>
            <w:r w:rsidR="000238BD" w:rsidRPr="00096AA4">
              <w:rPr>
                <w:rStyle w:val="FontStyle26"/>
                <w:rFonts w:asciiTheme="minorHAnsi" w:hAnsiTheme="minorHAnsi" w:cstheme="minorHAnsi"/>
              </w:rPr>
              <w:t>a </w:t>
            </w:r>
            <w:r w:rsidRPr="00096AA4">
              <w:rPr>
                <w:rStyle w:val="FontStyle26"/>
                <w:rFonts w:asciiTheme="minorHAnsi" w:hAnsiTheme="minorHAnsi" w:cstheme="minorHAnsi"/>
              </w:rPr>
              <w:t>na etiketě této testovací sady.</w:t>
            </w:r>
          </w:p>
        </w:tc>
      </w:tr>
      <w:tr w:rsidR="00D6571B" w:rsidRPr="00096AA4" w14:paraId="47E24CAE" w14:textId="77777777"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75C385" w14:textId="77777777" w:rsidR="00D6571B" w:rsidRPr="00096AA4" w:rsidRDefault="00A53A73" w:rsidP="005A7C48">
            <w:pPr>
              <w:pStyle w:val="Style16"/>
              <w:widowControl/>
              <w:rPr>
                <w:rStyle w:val="FontStyle21"/>
                <w:rFonts w:asciiTheme="minorHAnsi" w:hAnsiTheme="minorHAnsi" w:cstheme="minorHAnsi"/>
              </w:rPr>
            </w:pPr>
            <w:r w:rsidRPr="00096AA4">
              <w:rPr>
                <w:rStyle w:val="FontStyle21"/>
                <w:rFonts w:asciiTheme="minorHAnsi" w:hAnsiTheme="minorHAnsi" w:cstheme="minorHAnsi"/>
              </w:rPr>
              <w:t>Uchovávání</w:t>
            </w:r>
          </w:p>
          <w:p w14:paraId="5CDA9065" w14:textId="4B4EF1A6" w:rsidR="00D6571B" w:rsidRPr="00096AA4" w:rsidRDefault="00945672" w:rsidP="005A7C48">
            <w:pPr>
              <w:pStyle w:val="Style13"/>
              <w:widowControl/>
              <w:spacing w:line="240" w:lineRule="auto"/>
              <w:ind w:right="773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Činidla</w:t>
            </w:r>
            <w:r w:rsidR="00A53A73" w:rsidRPr="00096AA4">
              <w:rPr>
                <w:rStyle w:val="FontStyle19"/>
                <w:rFonts w:asciiTheme="minorHAnsi" w:hAnsiTheme="minorHAnsi" w:cstheme="minorHAnsi"/>
              </w:rPr>
              <w:t xml:space="preserve"> uchovávejte při teplotách 2 °C až 8 °C. Pokud jsou </w:t>
            </w:r>
            <w:r w:rsidRPr="00096AA4">
              <w:rPr>
                <w:rStyle w:val="FontStyle19"/>
                <w:rFonts w:asciiTheme="minorHAnsi" w:hAnsiTheme="minorHAnsi" w:cstheme="minorHAnsi"/>
              </w:rPr>
              <w:t>činidla</w:t>
            </w:r>
            <w:r w:rsidR="00A53A73" w:rsidRPr="00096AA4">
              <w:rPr>
                <w:rStyle w:val="FontStyle19"/>
                <w:rFonts w:asciiTheme="minorHAnsi" w:hAnsiTheme="minorHAnsi" w:cstheme="minorHAnsi"/>
              </w:rPr>
              <w:t xml:space="preserve"> správně uchováván</w:t>
            </w:r>
            <w:r w:rsidRPr="00096AA4">
              <w:rPr>
                <w:rStyle w:val="FontStyle19"/>
                <w:rFonts w:asciiTheme="minorHAnsi" w:hAnsiTheme="minorHAnsi" w:cstheme="minorHAnsi"/>
              </w:rPr>
              <w:t>a</w:t>
            </w:r>
            <w:r w:rsidR="00A53A73" w:rsidRPr="00096AA4">
              <w:rPr>
                <w:rStyle w:val="FontStyle19"/>
                <w:rFonts w:asciiTheme="minorHAnsi" w:hAnsiTheme="minorHAnsi" w:cstheme="minorHAnsi"/>
              </w:rPr>
              <w:t>, jsou stabilní až do vypršení data ex</w:t>
            </w:r>
            <w:r w:rsidR="00112729" w:rsidRPr="00096AA4">
              <w:rPr>
                <w:rStyle w:val="FontStyle19"/>
                <w:rFonts w:asciiTheme="minorHAnsi" w:hAnsiTheme="minorHAnsi" w:cstheme="minorHAnsi"/>
              </w:rPr>
              <w:t>s</w:t>
            </w:r>
            <w:r w:rsidR="00A53A73" w:rsidRPr="00096AA4">
              <w:rPr>
                <w:rStyle w:val="FontStyle19"/>
                <w:rFonts w:asciiTheme="minorHAnsi" w:hAnsiTheme="minorHAnsi" w:cstheme="minorHAnsi"/>
              </w:rPr>
              <w:t>pirace.</w:t>
            </w:r>
          </w:p>
        </w:tc>
      </w:tr>
    </w:tbl>
    <w:p w14:paraId="4FA48ED2" w14:textId="77777777" w:rsidR="00D6571B" w:rsidRPr="00096AA4" w:rsidRDefault="00D6571B">
      <w:pPr>
        <w:widowControl/>
        <w:rPr>
          <w:rStyle w:val="FontStyle19"/>
          <w:rFonts w:asciiTheme="minorHAnsi" w:hAnsiTheme="minorHAnsi" w:cstheme="minorHAnsi"/>
          <w:lang w:eastAsia="en-US"/>
        </w:rPr>
        <w:sectPr w:rsidR="00D6571B" w:rsidRPr="00096AA4" w:rsidSect="0022599E">
          <w:headerReference w:type="default" r:id="rId7"/>
          <w:type w:val="continuous"/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</w:p>
    <w:p w14:paraId="4081079F" w14:textId="77777777" w:rsidR="005B3396" w:rsidRDefault="005B3396">
      <w:pPr>
        <w:pStyle w:val="Style11"/>
        <w:widowControl/>
        <w:spacing w:line="259" w:lineRule="exact"/>
        <w:rPr>
          <w:rStyle w:val="FontStyle21"/>
          <w:rFonts w:asciiTheme="minorHAnsi" w:hAnsiTheme="minorHAnsi" w:cstheme="minorHAnsi"/>
        </w:rPr>
      </w:pPr>
    </w:p>
    <w:p w14:paraId="7707DF6F" w14:textId="2A7AB511" w:rsidR="00D6571B" w:rsidRPr="00096AA4" w:rsidRDefault="00A53A73">
      <w:pPr>
        <w:pStyle w:val="Style11"/>
        <w:widowControl/>
        <w:spacing w:line="259" w:lineRule="exact"/>
        <w:rPr>
          <w:rStyle w:val="FontStyle21"/>
          <w:rFonts w:asciiTheme="minorHAnsi" w:hAnsiTheme="minorHAnsi" w:cstheme="minorHAnsi"/>
        </w:rPr>
      </w:pPr>
      <w:r w:rsidRPr="00096AA4">
        <w:rPr>
          <w:rStyle w:val="FontStyle21"/>
          <w:rFonts w:asciiTheme="minorHAnsi" w:hAnsiTheme="minorHAnsi" w:cstheme="minorHAnsi"/>
        </w:rPr>
        <w:t>Potřebné materiály, které nejsou součástí soupravy</w:t>
      </w:r>
    </w:p>
    <w:p w14:paraId="04139AAA" w14:textId="77777777" w:rsidR="00D6571B" w:rsidRPr="00096AA4" w:rsidRDefault="00A53A73" w:rsidP="0022599E">
      <w:pPr>
        <w:pStyle w:val="Style12"/>
        <w:widowControl/>
        <w:numPr>
          <w:ilvl w:val="0"/>
          <w:numId w:val="1"/>
        </w:numPr>
        <w:tabs>
          <w:tab w:val="left" w:pos="173"/>
        </w:tabs>
        <w:spacing w:line="259" w:lineRule="exact"/>
        <w:ind w:firstLine="0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>Přesné mikropipety nebo mikropipety pro hromadné dávkování,</w:t>
      </w:r>
    </w:p>
    <w:p w14:paraId="7F21309D" w14:textId="77777777" w:rsidR="00D6571B" w:rsidRPr="00096AA4" w:rsidRDefault="00A53A73" w:rsidP="0022599E">
      <w:pPr>
        <w:pStyle w:val="Style12"/>
        <w:widowControl/>
        <w:numPr>
          <w:ilvl w:val="0"/>
          <w:numId w:val="1"/>
        </w:numPr>
        <w:tabs>
          <w:tab w:val="left" w:pos="173"/>
        </w:tabs>
        <w:spacing w:line="259" w:lineRule="exact"/>
        <w:ind w:firstLine="0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>jednorázové pipetové špičky,</w:t>
      </w:r>
    </w:p>
    <w:p w14:paraId="3752F477" w14:textId="77777777" w:rsidR="00D6571B" w:rsidRPr="00096AA4" w:rsidRDefault="00A53A73" w:rsidP="0022599E">
      <w:pPr>
        <w:pStyle w:val="Style12"/>
        <w:widowControl/>
        <w:numPr>
          <w:ilvl w:val="0"/>
          <w:numId w:val="1"/>
        </w:numPr>
        <w:tabs>
          <w:tab w:val="left" w:pos="173"/>
        </w:tabs>
        <w:spacing w:line="259" w:lineRule="exact"/>
        <w:ind w:firstLine="0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>odměrný válec na promývací roztok,</w:t>
      </w:r>
    </w:p>
    <w:p w14:paraId="047955C5" w14:textId="77777777" w:rsidR="00D6571B" w:rsidRPr="00096AA4" w:rsidRDefault="00A53A73" w:rsidP="0022599E">
      <w:pPr>
        <w:pStyle w:val="Style12"/>
        <w:widowControl/>
        <w:numPr>
          <w:ilvl w:val="0"/>
          <w:numId w:val="1"/>
        </w:numPr>
        <w:tabs>
          <w:tab w:val="left" w:pos="173"/>
        </w:tabs>
        <w:spacing w:line="259" w:lineRule="exact"/>
        <w:ind w:firstLine="0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 xml:space="preserve">čtečka na 96jamkové mikrodestičky (vybavená filtrem 450 nm nebo filtry 450 nm </w:t>
      </w:r>
      <w:r w:rsidR="000238BD" w:rsidRPr="00096AA4">
        <w:rPr>
          <w:rStyle w:val="FontStyle19"/>
          <w:rFonts w:asciiTheme="minorHAnsi" w:hAnsiTheme="minorHAnsi" w:cstheme="minorHAnsi"/>
        </w:rPr>
        <w:t>a </w:t>
      </w:r>
      <w:r w:rsidRPr="00096AA4">
        <w:rPr>
          <w:rStyle w:val="FontStyle19"/>
          <w:rFonts w:asciiTheme="minorHAnsi" w:hAnsiTheme="minorHAnsi" w:cstheme="minorHAnsi"/>
        </w:rPr>
        <w:t>650 nm),</w:t>
      </w:r>
    </w:p>
    <w:p w14:paraId="3DDC268E" w14:textId="4745F1FF" w:rsidR="00D6571B" w:rsidRPr="00096AA4" w:rsidRDefault="00A53A73" w:rsidP="0022599E">
      <w:pPr>
        <w:pStyle w:val="Style12"/>
        <w:widowControl/>
        <w:numPr>
          <w:ilvl w:val="0"/>
          <w:numId w:val="1"/>
        </w:numPr>
        <w:tabs>
          <w:tab w:val="left" w:pos="173"/>
        </w:tabs>
        <w:spacing w:line="259" w:lineRule="exact"/>
        <w:ind w:firstLine="0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>promývačka mikrotitračních destiček (manuální, poloautomatická nebo automatická)</w:t>
      </w:r>
      <w:r w:rsidR="00E95A4F" w:rsidRPr="00096AA4">
        <w:rPr>
          <w:rStyle w:val="FontStyle19"/>
          <w:rFonts w:asciiTheme="minorHAnsi" w:hAnsiTheme="minorHAnsi" w:cstheme="minorHAnsi"/>
        </w:rPr>
        <w:t>,</w:t>
      </w:r>
    </w:p>
    <w:p w14:paraId="41BFF412" w14:textId="7F119A57" w:rsidR="00D6571B" w:rsidRPr="00096AA4" w:rsidRDefault="00A53A73" w:rsidP="0022599E">
      <w:pPr>
        <w:pStyle w:val="Style12"/>
        <w:widowControl/>
        <w:numPr>
          <w:ilvl w:val="0"/>
          <w:numId w:val="1"/>
        </w:numPr>
        <w:tabs>
          <w:tab w:val="left" w:pos="173"/>
        </w:tabs>
        <w:spacing w:line="259" w:lineRule="exact"/>
        <w:ind w:firstLine="0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 xml:space="preserve">pro přípravu </w:t>
      </w:r>
      <w:r w:rsidR="00945672" w:rsidRPr="00096AA4">
        <w:rPr>
          <w:rStyle w:val="FontStyle19"/>
          <w:rFonts w:asciiTheme="minorHAnsi" w:hAnsiTheme="minorHAnsi" w:cstheme="minorHAnsi"/>
        </w:rPr>
        <w:t>činidel</w:t>
      </w:r>
      <w:r w:rsidRPr="00096AA4">
        <w:rPr>
          <w:rStyle w:val="FontStyle19"/>
          <w:rFonts w:asciiTheme="minorHAnsi" w:hAnsiTheme="minorHAnsi" w:cstheme="minorHAnsi"/>
        </w:rPr>
        <w:t xml:space="preserve"> používaných při provádění testu používejte pouze destilovanou nebo deionizovanou vodu,</w:t>
      </w:r>
    </w:p>
    <w:p w14:paraId="7C03323F" w14:textId="77777777" w:rsidR="00D6571B" w:rsidRPr="00096AA4" w:rsidRDefault="00A53A73" w:rsidP="0022599E">
      <w:pPr>
        <w:pStyle w:val="Style12"/>
        <w:widowControl/>
        <w:numPr>
          <w:ilvl w:val="0"/>
          <w:numId w:val="1"/>
        </w:numPr>
        <w:tabs>
          <w:tab w:val="left" w:pos="173"/>
        </w:tabs>
        <w:spacing w:line="259" w:lineRule="exact"/>
        <w:ind w:firstLine="0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>vortex nebo srovnatelné míchací zařízení,</w:t>
      </w:r>
    </w:p>
    <w:p w14:paraId="21ABA7AE" w14:textId="77777777" w:rsidR="00D6571B" w:rsidRPr="00096AA4" w:rsidRDefault="00A53A73" w:rsidP="0022599E">
      <w:pPr>
        <w:pStyle w:val="Style12"/>
        <w:widowControl/>
        <w:numPr>
          <w:ilvl w:val="0"/>
          <w:numId w:val="1"/>
        </w:numPr>
        <w:tabs>
          <w:tab w:val="left" w:pos="173"/>
        </w:tabs>
        <w:spacing w:line="259" w:lineRule="exact"/>
        <w:ind w:firstLine="0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>kryty mikrotitračních destiček (víko, hliníková fólie nebo adhezivní a/nebo vlhká komora),</w:t>
      </w:r>
    </w:p>
    <w:p w14:paraId="514C7D60" w14:textId="77777777" w:rsidR="00D6571B" w:rsidRPr="00096AA4" w:rsidRDefault="00A53A73" w:rsidP="0022599E">
      <w:pPr>
        <w:pStyle w:val="Style12"/>
        <w:widowControl/>
        <w:numPr>
          <w:ilvl w:val="0"/>
          <w:numId w:val="1"/>
        </w:numPr>
        <w:tabs>
          <w:tab w:val="left" w:pos="173"/>
        </w:tabs>
        <w:spacing w:line="259" w:lineRule="exact"/>
        <w:ind w:firstLine="0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>odstředivka (kapacita 2000 x g).</w:t>
      </w:r>
    </w:p>
    <w:p w14:paraId="7E72AA6E" w14:textId="77777777" w:rsidR="00D6571B" w:rsidRPr="00096AA4" w:rsidRDefault="00A53A73">
      <w:pPr>
        <w:pStyle w:val="Style11"/>
        <w:widowControl/>
        <w:spacing w:before="149" w:line="259" w:lineRule="exact"/>
        <w:rPr>
          <w:rStyle w:val="FontStyle21"/>
          <w:rFonts w:asciiTheme="minorHAnsi" w:hAnsiTheme="minorHAnsi" w:cstheme="minorHAnsi"/>
        </w:rPr>
      </w:pPr>
      <w:r w:rsidRPr="00096AA4">
        <w:rPr>
          <w:rStyle w:val="FontStyle21"/>
          <w:rFonts w:asciiTheme="minorHAnsi" w:hAnsiTheme="minorHAnsi" w:cstheme="minorHAnsi"/>
        </w:rPr>
        <w:t xml:space="preserve">Upozornění </w:t>
      </w:r>
      <w:r w:rsidR="000238BD" w:rsidRPr="00096AA4">
        <w:rPr>
          <w:rStyle w:val="FontStyle21"/>
          <w:rFonts w:asciiTheme="minorHAnsi" w:hAnsiTheme="minorHAnsi" w:cstheme="minorHAnsi"/>
        </w:rPr>
        <w:t>a </w:t>
      </w:r>
      <w:r w:rsidRPr="00096AA4">
        <w:rPr>
          <w:rStyle w:val="FontStyle21"/>
          <w:rFonts w:asciiTheme="minorHAnsi" w:hAnsiTheme="minorHAnsi" w:cstheme="minorHAnsi"/>
        </w:rPr>
        <w:t>varování</w:t>
      </w:r>
    </w:p>
    <w:p w14:paraId="10014702" w14:textId="77777777" w:rsidR="00D6571B" w:rsidRPr="00096AA4" w:rsidRDefault="000238BD" w:rsidP="0022599E">
      <w:pPr>
        <w:pStyle w:val="Style12"/>
        <w:widowControl/>
        <w:numPr>
          <w:ilvl w:val="0"/>
          <w:numId w:val="1"/>
        </w:numPr>
        <w:tabs>
          <w:tab w:val="left" w:pos="173"/>
        </w:tabs>
        <w:spacing w:line="259" w:lineRule="exact"/>
        <w:ind w:firstLine="0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>S </w:t>
      </w:r>
      <w:r w:rsidR="00A53A73" w:rsidRPr="00096AA4">
        <w:rPr>
          <w:rStyle w:val="FontStyle19"/>
          <w:rFonts w:asciiTheme="minorHAnsi" w:hAnsiTheme="minorHAnsi" w:cstheme="minorHAnsi"/>
        </w:rPr>
        <w:t xml:space="preserve">veškerým biologickým materiálem nakládejte jako </w:t>
      </w:r>
      <w:r w:rsidRPr="00096AA4">
        <w:rPr>
          <w:rStyle w:val="FontStyle19"/>
          <w:rFonts w:asciiTheme="minorHAnsi" w:hAnsiTheme="minorHAnsi" w:cstheme="minorHAnsi"/>
        </w:rPr>
        <w:t>s </w:t>
      </w:r>
      <w:r w:rsidR="00A53A73" w:rsidRPr="00096AA4">
        <w:rPr>
          <w:rStyle w:val="FontStyle19"/>
          <w:rFonts w:asciiTheme="minorHAnsi" w:hAnsiTheme="minorHAnsi" w:cstheme="minorHAnsi"/>
        </w:rPr>
        <w:t>potenciálně infekčním.</w:t>
      </w:r>
    </w:p>
    <w:p w14:paraId="1C0DD3BF" w14:textId="6DE0C0B4" w:rsidR="00D6571B" w:rsidRPr="00096AA4" w:rsidRDefault="00A53A73" w:rsidP="0022599E">
      <w:pPr>
        <w:pStyle w:val="Style12"/>
        <w:widowControl/>
        <w:numPr>
          <w:ilvl w:val="0"/>
          <w:numId w:val="1"/>
        </w:numPr>
        <w:tabs>
          <w:tab w:val="left" w:pos="173"/>
        </w:tabs>
        <w:spacing w:line="259" w:lineRule="exact"/>
        <w:ind w:firstLine="0"/>
        <w:jc w:val="both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 xml:space="preserve">Při manipulaci se vzorky </w:t>
      </w:r>
      <w:r w:rsidR="000238BD" w:rsidRPr="00096AA4">
        <w:rPr>
          <w:rStyle w:val="FontStyle19"/>
          <w:rFonts w:asciiTheme="minorHAnsi" w:hAnsiTheme="minorHAnsi" w:cstheme="minorHAnsi"/>
        </w:rPr>
        <w:t>a </w:t>
      </w:r>
      <w:r w:rsidR="00945672" w:rsidRPr="00096AA4">
        <w:rPr>
          <w:rStyle w:val="FontStyle19"/>
          <w:rFonts w:asciiTheme="minorHAnsi" w:hAnsiTheme="minorHAnsi" w:cstheme="minorHAnsi"/>
        </w:rPr>
        <w:t>činidly</w:t>
      </w:r>
      <w:r w:rsidRPr="00096AA4">
        <w:rPr>
          <w:rStyle w:val="FontStyle19"/>
          <w:rFonts w:asciiTheme="minorHAnsi" w:hAnsiTheme="minorHAnsi" w:cstheme="minorHAnsi"/>
        </w:rPr>
        <w:t xml:space="preserve"> používejte ochranné rukavice / ochranný oděv / ochranu očí nebo obličeje.</w:t>
      </w:r>
    </w:p>
    <w:p w14:paraId="59810CD1" w14:textId="77777777" w:rsidR="00D6571B" w:rsidRPr="00096AA4" w:rsidRDefault="00A53A73" w:rsidP="0022599E">
      <w:pPr>
        <w:pStyle w:val="Style12"/>
        <w:widowControl/>
        <w:numPr>
          <w:ilvl w:val="0"/>
          <w:numId w:val="1"/>
        </w:numPr>
        <w:tabs>
          <w:tab w:val="left" w:pos="173"/>
        </w:tabs>
        <w:spacing w:line="259" w:lineRule="exact"/>
        <w:ind w:firstLine="0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 xml:space="preserve">Další informace jsou uvedeny </w:t>
      </w:r>
      <w:r w:rsidR="000238BD" w:rsidRPr="00096AA4">
        <w:rPr>
          <w:rStyle w:val="FontStyle19"/>
          <w:rFonts w:asciiTheme="minorHAnsi" w:hAnsiTheme="minorHAnsi" w:cstheme="minorHAnsi"/>
        </w:rPr>
        <w:t>v </w:t>
      </w:r>
      <w:r w:rsidRPr="00096AA4">
        <w:rPr>
          <w:rStyle w:val="FontStyle19"/>
          <w:rFonts w:asciiTheme="minorHAnsi" w:hAnsiTheme="minorHAnsi" w:cstheme="minorHAnsi"/>
        </w:rPr>
        <w:t>materiálovém bezpečnostním listu.</w:t>
      </w:r>
    </w:p>
    <w:p w14:paraId="46D5A43D" w14:textId="5D5399FD" w:rsidR="00D6571B" w:rsidRPr="00096AA4" w:rsidRDefault="00A53A73" w:rsidP="0022599E">
      <w:pPr>
        <w:pStyle w:val="Style12"/>
        <w:widowControl/>
        <w:numPr>
          <w:ilvl w:val="0"/>
          <w:numId w:val="1"/>
        </w:numPr>
        <w:tabs>
          <w:tab w:val="left" w:pos="173"/>
        </w:tabs>
        <w:spacing w:line="259" w:lineRule="exact"/>
        <w:ind w:firstLine="0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 xml:space="preserve">Varování </w:t>
      </w:r>
      <w:r w:rsidR="000238BD" w:rsidRPr="00096AA4">
        <w:rPr>
          <w:rStyle w:val="FontStyle19"/>
          <w:rFonts w:asciiTheme="minorHAnsi" w:hAnsiTheme="minorHAnsi" w:cstheme="minorHAnsi"/>
        </w:rPr>
        <w:t>a </w:t>
      </w:r>
      <w:r w:rsidRPr="00096AA4">
        <w:rPr>
          <w:rStyle w:val="FontStyle19"/>
          <w:rFonts w:asciiTheme="minorHAnsi" w:hAnsiTheme="minorHAnsi" w:cstheme="minorHAnsi"/>
        </w:rPr>
        <w:t xml:space="preserve">upozornění týkající se </w:t>
      </w:r>
      <w:r w:rsidR="00945672" w:rsidRPr="00096AA4">
        <w:rPr>
          <w:rStyle w:val="FontStyle19"/>
          <w:rFonts w:asciiTheme="minorHAnsi" w:hAnsiTheme="minorHAnsi" w:cstheme="minorHAnsi"/>
        </w:rPr>
        <w:t>činidel</w:t>
      </w:r>
      <w:r w:rsidRPr="00096AA4">
        <w:rPr>
          <w:rStyle w:val="FontStyle19"/>
          <w:rFonts w:asciiTheme="minorHAnsi" w:hAnsiTheme="minorHAnsi" w:cstheme="minorHAnsi"/>
        </w:rPr>
        <w:t xml:space="preserve"> jsou uvedena na konci této příbalové informace.</w:t>
      </w:r>
    </w:p>
    <w:p w14:paraId="0D0A8ABC" w14:textId="77777777" w:rsidR="00D6571B" w:rsidRPr="00096AA4" w:rsidRDefault="00A53A73">
      <w:pPr>
        <w:pStyle w:val="Style11"/>
        <w:widowControl/>
        <w:spacing w:before="187"/>
        <w:rPr>
          <w:rStyle w:val="FontStyle21"/>
          <w:rFonts w:asciiTheme="minorHAnsi" w:hAnsiTheme="minorHAnsi" w:cstheme="minorHAnsi"/>
        </w:rPr>
      </w:pPr>
      <w:r w:rsidRPr="00096AA4">
        <w:rPr>
          <w:rStyle w:val="FontStyle21"/>
          <w:rFonts w:asciiTheme="minorHAnsi" w:hAnsiTheme="minorHAnsi" w:cstheme="minorHAnsi"/>
        </w:rPr>
        <w:t>Laboratorní postupy</w:t>
      </w:r>
    </w:p>
    <w:p w14:paraId="68790837" w14:textId="77777777" w:rsidR="00D6571B" w:rsidRPr="00096AA4" w:rsidRDefault="00A53A73" w:rsidP="0022599E">
      <w:pPr>
        <w:pStyle w:val="Style12"/>
        <w:widowControl/>
        <w:numPr>
          <w:ilvl w:val="0"/>
          <w:numId w:val="1"/>
        </w:numPr>
        <w:tabs>
          <w:tab w:val="left" w:pos="173"/>
        </w:tabs>
        <w:spacing w:before="58" w:line="202" w:lineRule="exact"/>
        <w:ind w:left="173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 xml:space="preserve">Optimálních výsledků lze dosáhnout při přísném dodržení tohoto protokolu. Nezbytným předpokladem zachování přesnosti je pečlivé pipetování, časování </w:t>
      </w:r>
      <w:r w:rsidR="000238BD" w:rsidRPr="00096AA4">
        <w:rPr>
          <w:rStyle w:val="FontStyle19"/>
          <w:rFonts w:asciiTheme="minorHAnsi" w:hAnsiTheme="minorHAnsi" w:cstheme="minorHAnsi"/>
        </w:rPr>
        <w:t>a </w:t>
      </w:r>
      <w:r w:rsidRPr="00096AA4">
        <w:rPr>
          <w:rStyle w:val="FontStyle19"/>
          <w:rFonts w:asciiTheme="minorHAnsi" w:hAnsiTheme="minorHAnsi" w:cstheme="minorHAnsi"/>
        </w:rPr>
        <w:t xml:space="preserve">promývání </w:t>
      </w:r>
      <w:r w:rsidR="000238BD" w:rsidRPr="00096AA4">
        <w:rPr>
          <w:rStyle w:val="FontStyle19"/>
          <w:rFonts w:asciiTheme="minorHAnsi" w:hAnsiTheme="minorHAnsi" w:cstheme="minorHAnsi"/>
        </w:rPr>
        <w:t>v </w:t>
      </w:r>
      <w:r w:rsidRPr="00096AA4">
        <w:rPr>
          <w:rStyle w:val="FontStyle19"/>
          <w:rFonts w:asciiTheme="minorHAnsi" w:hAnsiTheme="minorHAnsi" w:cstheme="minorHAnsi"/>
        </w:rPr>
        <w:t xml:space="preserve">průběhu postupu. Pro každý vzorek </w:t>
      </w:r>
      <w:r w:rsidR="000238BD" w:rsidRPr="00096AA4">
        <w:rPr>
          <w:rStyle w:val="FontStyle19"/>
          <w:rFonts w:asciiTheme="minorHAnsi" w:hAnsiTheme="minorHAnsi" w:cstheme="minorHAnsi"/>
        </w:rPr>
        <w:t>a </w:t>
      </w:r>
      <w:r w:rsidRPr="00096AA4">
        <w:rPr>
          <w:rStyle w:val="FontStyle19"/>
          <w:rFonts w:asciiTheme="minorHAnsi" w:hAnsiTheme="minorHAnsi" w:cstheme="minorHAnsi"/>
        </w:rPr>
        <w:t>kontrolní vzorek použijte novou špičku pipety.</w:t>
      </w:r>
    </w:p>
    <w:p w14:paraId="063D0F7C" w14:textId="77777777" w:rsidR="00D6571B" w:rsidRPr="00096AA4" w:rsidRDefault="00A53A73" w:rsidP="0022599E">
      <w:pPr>
        <w:pStyle w:val="Style12"/>
        <w:widowControl/>
        <w:numPr>
          <w:ilvl w:val="0"/>
          <w:numId w:val="1"/>
        </w:numPr>
        <w:tabs>
          <w:tab w:val="left" w:pos="173"/>
        </w:tabs>
        <w:spacing w:before="53" w:line="202" w:lineRule="exact"/>
        <w:ind w:left="173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>Nevystavujte roztok TMB silnému světlu ani oxidačním prostředkům. Při práci s roztokem TMB používejte čisté skleněné nebo plastové pomůcky.</w:t>
      </w:r>
    </w:p>
    <w:p w14:paraId="6F87B1EE" w14:textId="77777777" w:rsidR="00D6571B" w:rsidRPr="00096AA4" w:rsidRDefault="00A53A73" w:rsidP="0022599E">
      <w:pPr>
        <w:pStyle w:val="Style12"/>
        <w:widowControl/>
        <w:numPr>
          <w:ilvl w:val="0"/>
          <w:numId w:val="1"/>
        </w:numPr>
        <w:tabs>
          <w:tab w:val="left" w:pos="173"/>
        </w:tabs>
        <w:spacing w:before="58" w:line="202" w:lineRule="exact"/>
        <w:ind w:left="173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 xml:space="preserve">Veškerý odpad je třeba před likvidací řádně dekontaminovat. Obsah zlikvidujte v souladu s místními, regionálními </w:t>
      </w:r>
      <w:r w:rsidR="000238BD" w:rsidRPr="00096AA4">
        <w:rPr>
          <w:rStyle w:val="FontStyle19"/>
          <w:rFonts w:asciiTheme="minorHAnsi" w:hAnsiTheme="minorHAnsi" w:cstheme="minorHAnsi"/>
        </w:rPr>
        <w:t>a </w:t>
      </w:r>
      <w:r w:rsidRPr="00096AA4">
        <w:rPr>
          <w:rStyle w:val="FontStyle19"/>
          <w:rFonts w:asciiTheme="minorHAnsi" w:hAnsiTheme="minorHAnsi" w:cstheme="minorHAnsi"/>
        </w:rPr>
        <w:t>vnitrostátními předpisy.</w:t>
      </w:r>
    </w:p>
    <w:p w14:paraId="43C1E5E8" w14:textId="1F5CAE24" w:rsidR="00D6571B" w:rsidRPr="00096AA4" w:rsidRDefault="00A53A73" w:rsidP="0022599E">
      <w:pPr>
        <w:pStyle w:val="Style12"/>
        <w:widowControl/>
        <w:numPr>
          <w:ilvl w:val="0"/>
          <w:numId w:val="1"/>
        </w:numPr>
        <w:tabs>
          <w:tab w:val="left" w:pos="173"/>
        </w:tabs>
        <w:spacing w:before="58" w:line="202" w:lineRule="exact"/>
        <w:ind w:left="173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>Je třeba dbát na to, aby nedošlo ke kontaminaci součástí sady. Nespotřebovan</w:t>
      </w:r>
      <w:r w:rsidR="00945672" w:rsidRPr="00096AA4">
        <w:rPr>
          <w:rStyle w:val="FontStyle19"/>
          <w:rFonts w:asciiTheme="minorHAnsi" w:hAnsiTheme="minorHAnsi" w:cstheme="minorHAnsi"/>
        </w:rPr>
        <w:t>á činidla</w:t>
      </w:r>
      <w:r w:rsidRPr="00096AA4">
        <w:rPr>
          <w:rStyle w:val="FontStyle19"/>
          <w:rFonts w:asciiTheme="minorHAnsi" w:hAnsiTheme="minorHAnsi" w:cstheme="minorHAnsi"/>
        </w:rPr>
        <w:t xml:space="preserve"> nenalévejte zpět do nádobek.</w:t>
      </w:r>
    </w:p>
    <w:p w14:paraId="009DC53C" w14:textId="77777777" w:rsidR="00D6571B" w:rsidRPr="00096AA4" w:rsidRDefault="00A53A73" w:rsidP="0022599E">
      <w:pPr>
        <w:pStyle w:val="Style12"/>
        <w:widowControl/>
        <w:numPr>
          <w:ilvl w:val="0"/>
          <w:numId w:val="1"/>
        </w:numPr>
        <w:tabs>
          <w:tab w:val="left" w:pos="173"/>
        </w:tabs>
        <w:spacing w:before="67" w:line="240" w:lineRule="auto"/>
        <w:ind w:firstLine="0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>Sadu nepoužívejte po vypršení data exspirace.</w:t>
      </w:r>
    </w:p>
    <w:p w14:paraId="3FA43B01" w14:textId="6943923A" w:rsidR="00D6571B" w:rsidRPr="00096AA4" w:rsidRDefault="00A53A73">
      <w:pPr>
        <w:pStyle w:val="Style11"/>
        <w:widowControl/>
        <w:spacing w:before="163" w:line="259" w:lineRule="exact"/>
        <w:ind w:right="4992"/>
        <w:rPr>
          <w:rStyle w:val="FontStyle18"/>
          <w:rFonts w:asciiTheme="minorHAnsi" w:hAnsiTheme="minorHAnsi" w:cstheme="minorHAnsi"/>
        </w:rPr>
      </w:pPr>
      <w:r w:rsidRPr="00096AA4">
        <w:rPr>
          <w:rStyle w:val="FontStyle21"/>
          <w:rFonts w:asciiTheme="minorHAnsi" w:hAnsiTheme="minorHAnsi" w:cstheme="minorHAnsi"/>
        </w:rPr>
        <w:t xml:space="preserve">Příprava </w:t>
      </w:r>
      <w:r w:rsidR="00945672" w:rsidRPr="00096AA4">
        <w:rPr>
          <w:rStyle w:val="FontStyle21"/>
          <w:rFonts w:asciiTheme="minorHAnsi" w:hAnsiTheme="minorHAnsi" w:cstheme="minorHAnsi"/>
        </w:rPr>
        <w:t>činidel</w:t>
      </w:r>
      <w:r w:rsidRPr="00096AA4">
        <w:rPr>
          <w:rStyle w:val="FontStyle18"/>
          <w:rFonts w:asciiTheme="minorHAnsi" w:hAnsiTheme="minorHAnsi" w:cstheme="minorHAnsi"/>
        </w:rPr>
        <w:br/>
        <w:t>Promývací roztok</w:t>
      </w:r>
    </w:p>
    <w:p w14:paraId="1A7875A6" w14:textId="77777777" w:rsidR="00D6571B" w:rsidRPr="00096AA4" w:rsidRDefault="00A53A73">
      <w:pPr>
        <w:pStyle w:val="Style8"/>
        <w:widowControl/>
        <w:spacing w:before="43" w:line="202" w:lineRule="exact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 xml:space="preserve">Určete objem promývacího roztoku potřebného </w:t>
      </w:r>
      <w:r w:rsidR="000238BD" w:rsidRPr="00096AA4">
        <w:rPr>
          <w:rStyle w:val="FontStyle19"/>
          <w:rFonts w:asciiTheme="minorHAnsi" w:hAnsiTheme="minorHAnsi" w:cstheme="minorHAnsi"/>
        </w:rPr>
        <w:t>k </w:t>
      </w:r>
      <w:r w:rsidRPr="00096AA4">
        <w:rPr>
          <w:rStyle w:val="FontStyle19"/>
          <w:rFonts w:asciiTheme="minorHAnsi" w:hAnsiTheme="minorHAnsi" w:cstheme="minorHAnsi"/>
        </w:rPr>
        <w:t xml:space="preserve">promytí mikrotitračních destiček. Promývací koncentrát je nutno před použitím zředit </w:t>
      </w:r>
      <w:r w:rsidR="000238BD" w:rsidRPr="00096AA4">
        <w:rPr>
          <w:rStyle w:val="FontStyle19"/>
          <w:rFonts w:asciiTheme="minorHAnsi" w:hAnsiTheme="minorHAnsi" w:cstheme="minorHAnsi"/>
        </w:rPr>
        <w:t>v </w:t>
      </w:r>
      <w:r w:rsidRPr="00096AA4">
        <w:rPr>
          <w:rStyle w:val="FontStyle19"/>
          <w:rFonts w:asciiTheme="minorHAnsi" w:hAnsiTheme="minorHAnsi" w:cstheme="minorHAnsi"/>
        </w:rPr>
        <w:t xml:space="preserve">poměru 1:10 destilovanou nebo deionizovanou vodou (1 díl promývacího koncentrátu na 9 dílů vody, např. 100 ml promývacího koncentrátu [10X] plus 900 ml vody). Promývací roztok připravený za sterilních podmínek (sterilní voda </w:t>
      </w:r>
      <w:r w:rsidR="000238BD" w:rsidRPr="00096AA4">
        <w:rPr>
          <w:rStyle w:val="FontStyle19"/>
          <w:rFonts w:asciiTheme="minorHAnsi" w:hAnsiTheme="minorHAnsi" w:cstheme="minorHAnsi"/>
        </w:rPr>
        <w:t>a </w:t>
      </w:r>
      <w:r w:rsidRPr="00096AA4">
        <w:rPr>
          <w:rStyle w:val="FontStyle19"/>
          <w:rFonts w:asciiTheme="minorHAnsi" w:hAnsiTheme="minorHAnsi" w:cstheme="minorHAnsi"/>
        </w:rPr>
        <w:t>sterilní baňky nebo nádobky) lze skladovat po dobu jednoho týdne při teplotě 2 °C až 8 °C.</w:t>
      </w:r>
    </w:p>
    <w:p w14:paraId="1A462FE8" w14:textId="77777777" w:rsidR="00D6571B" w:rsidRPr="00096AA4" w:rsidRDefault="00A53A73">
      <w:pPr>
        <w:pStyle w:val="Style11"/>
        <w:widowControl/>
        <w:spacing w:before="202"/>
        <w:rPr>
          <w:rStyle w:val="FontStyle21"/>
          <w:rFonts w:asciiTheme="minorHAnsi" w:hAnsiTheme="minorHAnsi" w:cstheme="minorHAnsi"/>
        </w:rPr>
      </w:pPr>
      <w:r w:rsidRPr="00096AA4">
        <w:rPr>
          <w:rStyle w:val="FontStyle21"/>
          <w:rFonts w:asciiTheme="minorHAnsi" w:hAnsiTheme="minorHAnsi" w:cstheme="minorHAnsi"/>
        </w:rPr>
        <w:t>Příprava vzorků</w:t>
      </w:r>
    </w:p>
    <w:p w14:paraId="11A89F84" w14:textId="77777777" w:rsidR="00D6571B" w:rsidRPr="00096AA4" w:rsidRDefault="00A53A73">
      <w:pPr>
        <w:pStyle w:val="Style8"/>
        <w:widowControl/>
        <w:spacing w:before="48" w:line="206" w:lineRule="exact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>Vzorky mléka je nutné před testováním odstředit (vzorek je třeba odstřeďovat po dobu 15 minut při 2000 x g nebo nechat odstát přes noc při teplotě 2 °C až 8 °C).</w:t>
      </w:r>
    </w:p>
    <w:p w14:paraId="0CFC4254" w14:textId="77777777" w:rsidR="00D6571B" w:rsidRPr="00096AA4" w:rsidRDefault="00D6571B">
      <w:pPr>
        <w:pStyle w:val="Style8"/>
        <w:widowControl/>
        <w:spacing w:before="48" w:line="206" w:lineRule="exact"/>
        <w:rPr>
          <w:rStyle w:val="FontStyle19"/>
          <w:rFonts w:asciiTheme="minorHAnsi" w:hAnsiTheme="minorHAnsi" w:cstheme="minorHAnsi"/>
          <w:lang w:eastAsia="en-US"/>
        </w:rPr>
        <w:sectPr w:rsidR="00D6571B" w:rsidRPr="00096AA4" w:rsidSect="0022599E"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"/>
        <w:gridCol w:w="6682"/>
      </w:tblGrid>
      <w:tr w:rsidR="00D6571B" w:rsidRPr="00096AA4" w14:paraId="700AAE4A" w14:textId="77777777">
        <w:tc>
          <w:tcPr>
            <w:tcW w:w="6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00F04" w14:textId="77777777" w:rsidR="005B3396" w:rsidRDefault="005B3396" w:rsidP="0022599E">
            <w:pPr>
              <w:pStyle w:val="Style16"/>
              <w:widowControl/>
              <w:spacing w:line="360" w:lineRule="auto"/>
              <w:rPr>
                <w:rStyle w:val="FontStyle21"/>
                <w:rFonts w:asciiTheme="minorHAnsi" w:hAnsiTheme="minorHAnsi" w:cstheme="minorHAnsi"/>
              </w:rPr>
            </w:pPr>
          </w:p>
          <w:p w14:paraId="44894CE8" w14:textId="310E37D1" w:rsidR="00D6571B" w:rsidRPr="00096AA4" w:rsidRDefault="00A53A73" w:rsidP="0022599E">
            <w:pPr>
              <w:pStyle w:val="Style16"/>
              <w:widowControl/>
              <w:spacing w:line="360" w:lineRule="auto"/>
              <w:rPr>
                <w:rStyle w:val="FontStyle21"/>
                <w:rFonts w:asciiTheme="minorHAnsi" w:hAnsiTheme="minorHAnsi" w:cstheme="minorHAnsi"/>
              </w:rPr>
            </w:pPr>
            <w:r w:rsidRPr="00096AA4">
              <w:rPr>
                <w:rStyle w:val="FontStyle21"/>
                <w:rFonts w:asciiTheme="minorHAnsi" w:hAnsiTheme="minorHAnsi" w:cstheme="minorHAnsi"/>
              </w:rPr>
              <w:t>Postup testu</w:t>
            </w:r>
          </w:p>
          <w:p w14:paraId="6258498E" w14:textId="61954EA5" w:rsidR="00D6571B" w:rsidRPr="00096AA4" w:rsidRDefault="00A53A73" w:rsidP="0022599E">
            <w:pPr>
              <w:pStyle w:val="Style13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 xml:space="preserve">Všechny </w:t>
            </w:r>
            <w:r w:rsidR="00945672" w:rsidRPr="00096AA4">
              <w:rPr>
                <w:rStyle w:val="FontStyle19"/>
                <w:rFonts w:asciiTheme="minorHAnsi" w:hAnsiTheme="minorHAnsi" w:cstheme="minorHAnsi"/>
              </w:rPr>
              <w:t>činidla</w:t>
            </w:r>
            <w:r w:rsidRPr="00096AA4">
              <w:rPr>
                <w:rStyle w:val="FontStyle19"/>
                <w:rFonts w:asciiTheme="minorHAnsi" w:hAnsiTheme="minorHAnsi" w:cstheme="minorHAnsi"/>
              </w:rPr>
              <w:t xml:space="preserve"> se musí před použitím zahřát na teplotu 18°C – 26°C. </w:t>
            </w:r>
            <w:r w:rsidR="00945672" w:rsidRPr="00096AA4">
              <w:rPr>
                <w:rStyle w:val="FontStyle19"/>
                <w:rFonts w:asciiTheme="minorHAnsi" w:hAnsiTheme="minorHAnsi" w:cstheme="minorHAnsi"/>
              </w:rPr>
              <w:t>Činidla</w:t>
            </w:r>
            <w:r w:rsidRPr="00096AA4">
              <w:rPr>
                <w:rStyle w:val="FontStyle19"/>
                <w:rFonts w:asciiTheme="minorHAnsi" w:hAnsiTheme="minorHAnsi" w:cstheme="minorHAnsi"/>
              </w:rPr>
              <w:t xml:space="preserve"> promíchejte pomalým převracením nebo kroužením.</w:t>
            </w:r>
          </w:p>
        </w:tc>
      </w:tr>
      <w:tr w:rsidR="00D6571B" w:rsidRPr="00096AA4" w14:paraId="7A8E68E3" w14:textId="77777777">
        <w:tc>
          <w:tcPr>
            <w:tcW w:w="2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CD47B0" w14:textId="77777777" w:rsidR="00D6571B" w:rsidRPr="00096AA4" w:rsidRDefault="00A53A73" w:rsidP="0022599E">
            <w:pPr>
              <w:pStyle w:val="Style7"/>
              <w:widowControl/>
              <w:spacing w:line="360" w:lineRule="auto"/>
              <w:rPr>
                <w:rStyle w:val="FontStyle18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44200D" w14:textId="77777777" w:rsidR="00D6571B" w:rsidRPr="00096AA4" w:rsidRDefault="00A53A73" w:rsidP="0022599E">
            <w:pPr>
              <w:pStyle w:val="Style13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 xml:space="preserve">Připravte si destičku/destičky s převrstveným antigenem </w:t>
            </w:r>
            <w:r w:rsidR="000238BD" w:rsidRPr="00096AA4">
              <w:rPr>
                <w:rStyle w:val="FontStyle19"/>
                <w:rFonts w:asciiTheme="minorHAnsi" w:hAnsiTheme="minorHAnsi" w:cstheme="minorHAnsi"/>
              </w:rPr>
              <w:t>a </w:t>
            </w:r>
            <w:r w:rsidRPr="00096AA4">
              <w:rPr>
                <w:rStyle w:val="FontStyle19"/>
                <w:rFonts w:asciiTheme="minorHAnsi" w:hAnsiTheme="minorHAnsi" w:cstheme="minorHAnsi"/>
              </w:rPr>
              <w:t>zaznamenejte polohu vzorku.</w:t>
            </w:r>
          </w:p>
        </w:tc>
      </w:tr>
      <w:tr w:rsidR="00D6571B" w:rsidRPr="00096AA4" w14:paraId="18DD605A" w14:textId="77777777"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5AC852" w14:textId="77777777" w:rsidR="00D6571B" w:rsidRPr="00096AA4" w:rsidRDefault="00A53A73" w:rsidP="0022599E">
            <w:pPr>
              <w:pStyle w:val="Style7"/>
              <w:widowControl/>
              <w:spacing w:line="360" w:lineRule="auto"/>
              <w:rPr>
                <w:rStyle w:val="FontStyle18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>2</w:t>
            </w:r>
          </w:p>
        </w:tc>
        <w:tc>
          <w:tcPr>
            <w:tcW w:w="6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C3D55E" w14:textId="77777777" w:rsidR="00D6571B" w:rsidRPr="00096AA4" w:rsidRDefault="00A53A73" w:rsidP="0022599E">
            <w:pPr>
              <w:pStyle w:val="Style13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Do každé jamky pipetujte 100 µl konjugátu.</w:t>
            </w:r>
          </w:p>
        </w:tc>
      </w:tr>
      <w:tr w:rsidR="00D6571B" w:rsidRPr="00096AA4" w14:paraId="7A68B241" w14:textId="77777777"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C61111" w14:textId="77777777" w:rsidR="00D6571B" w:rsidRPr="00096AA4" w:rsidRDefault="00A53A73" w:rsidP="0022599E">
            <w:pPr>
              <w:pStyle w:val="Style7"/>
              <w:widowControl/>
              <w:spacing w:line="360" w:lineRule="auto"/>
              <w:rPr>
                <w:rStyle w:val="FontStyle18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>3</w:t>
            </w:r>
          </w:p>
        </w:tc>
        <w:tc>
          <w:tcPr>
            <w:tcW w:w="6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89B81A" w14:textId="77777777" w:rsidR="00D6571B" w:rsidRPr="00096AA4" w:rsidRDefault="00A53A73" w:rsidP="0022599E">
            <w:pPr>
              <w:pStyle w:val="Style13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Do dvou jamek testovací destičky pipetujte 100 µl negativního kontrolního vzorku (NC) (finální ředění = 1:2).</w:t>
            </w:r>
          </w:p>
        </w:tc>
      </w:tr>
      <w:tr w:rsidR="00D6571B" w:rsidRPr="00096AA4" w14:paraId="1F2E4AC9" w14:textId="77777777"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8B6EB6" w14:textId="77777777" w:rsidR="00D6571B" w:rsidRPr="00096AA4" w:rsidRDefault="00A53A73" w:rsidP="0022599E">
            <w:pPr>
              <w:pStyle w:val="Style7"/>
              <w:widowControl/>
              <w:spacing w:line="360" w:lineRule="auto"/>
              <w:rPr>
                <w:rStyle w:val="FontStyle18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>4</w:t>
            </w:r>
          </w:p>
        </w:tc>
        <w:tc>
          <w:tcPr>
            <w:tcW w:w="6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2302C7" w14:textId="77777777" w:rsidR="00D6571B" w:rsidRPr="00096AA4" w:rsidRDefault="00A53A73" w:rsidP="0022599E">
            <w:pPr>
              <w:pStyle w:val="Style13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Do dvou jamek testovací destičky pipetujte 100 µl pozitivního kontrolního vzorku (PC) (finální ředění = 1:2).</w:t>
            </w:r>
          </w:p>
        </w:tc>
      </w:tr>
      <w:tr w:rsidR="00D6571B" w:rsidRPr="00096AA4" w14:paraId="44177041" w14:textId="77777777"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F7C73A" w14:textId="77777777" w:rsidR="00D6571B" w:rsidRPr="00096AA4" w:rsidRDefault="00A53A73" w:rsidP="0022599E">
            <w:pPr>
              <w:pStyle w:val="Style7"/>
              <w:widowControl/>
              <w:spacing w:line="360" w:lineRule="auto"/>
              <w:rPr>
                <w:rStyle w:val="FontStyle18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>5</w:t>
            </w:r>
          </w:p>
        </w:tc>
        <w:tc>
          <w:tcPr>
            <w:tcW w:w="6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A2DD7A" w14:textId="77777777" w:rsidR="00D6571B" w:rsidRPr="00096AA4" w:rsidRDefault="00A53A73" w:rsidP="0022599E">
            <w:pPr>
              <w:pStyle w:val="Style13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Do zbývajících jamek pipetujte 100 µl NEŘEDĚNÉHO vzorku odstředěného mléka (finální ředění = 1:2).</w:t>
            </w:r>
          </w:p>
        </w:tc>
      </w:tr>
      <w:tr w:rsidR="00D6571B" w:rsidRPr="00096AA4" w14:paraId="156AA931" w14:textId="77777777"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3A4CC5" w14:textId="77777777" w:rsidR="00D6571B" w:rsidRPr="00096AA4" w:rsidRDefault="00A53A73" w:rsidP="0022599E">
            <w:pPr>
              <w:pStyle w:val="Style7"/>
              <w:widowControl/>
              <w:spacing w:line="360" w:lineRule="auto"/>
              <w:rPr>
                <w:rStyle w:val="FontStyle18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>6</w:t>
            </w:r>
          </w:p>
        </w:tc>
        <w:tc>
          <w:tcPr>
            <w:tcW w:w="6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A015A2" w14:textId="77777777" w:rsidR="00D6571B" w:rsidRPr="00096AA4" w:rsidRDefault="00A53A73" w:rsidP="0022599E">
            <w:pPr>
              <w:pStyle w:val="Style13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Promíchejte obsah jamek jemným poklepáním, anebo použijte třepačku mikrotitračních destiček.</w:t>
            </w:r>
          </w:p>
        </w:tc>
      </w:tr>
      <w:tr w:rsidR="00D6571B" w:rsidRPr="00096AA4" w14:paraId="62FDD9C0" w14:textId="77777777">
        <w:trPr>
          <w:trHeight w:val="293"/>
        </w:trPr>
        <w:tc>
          <w:tcPr>
            <w:tcW w:w="293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E97F43" w14:textId="77777777" w:rsidR="00D6571B" w:rsidRPr="00096AA4" w:rsidRDefault="00A53A73" w:rsidP="0022599E">
            <w:pPr>
              <w:pStyle w:val="Style7"/>
              <w:widowControl/>
              <w:spacing w:line="360" w:lineRule="auto"/>
              <w:rPr>
                <w:rStyle w:val="FontStyle18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>7</w:t>
            </w:r>
          </w:p>
        </w:tc>
        <w:tc>
          <w:tcPr>
            <w:tcW w:w="6682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C40B9A" w14:textId="77777777" w:rsidR="00D6571B" w:rsidRPr="00096AA4" w:rsidRDefault="00A53A73" w:rsidP="0022599E">
            <w:pPr>
              <w:pStyle w:val="Style13"/>
              <w:widowControl/>
              <w:spacing w:line="360" w:lineRule="auto"/>
              <w:ind w:right="504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 xml:space="preserve">Destičku zakryjte </w:t>
            </w:r>
            <w:r w:rsidR="000238BD" w:rsidRPr="00096AA4">
              <w:rPr>
                <w:rStyle w:val="FontStyle19"/>
                <w:rFonts w:asciiTheme="minorHAnsi" w:hAnsiTheme="minorHAnsi" w:cstheme="minorHAnsi"/>
              </w:rPr>
              <w:t>a </w:t>
            </w:r>
            <w:r w:rsidRPr="00096AA4">
              <w:rPr>
                <w:rStyle w:val="FontStyle19"/>
                <w:rFonts w:asciiTheme="minorHAnsi" w:hAnsiTheme="minorHAnsi" w:cstheme="minorHAnsi"/>
              </w:rPr>
              <w:t xml:space="preserve">nechte inkubovat po dobu 14 až 18 hodin při teplotě 2 °C až 8 °C. Destičky musí být těsně uzavřeny nebo inkubovány ve vlhké komoře </w:t>
            </w:r>
            <w:r w:rsidR="000238BD" w:rsidRPr="00096AA4">
              <w:rPr>
                <w:rStyle w:val="FontStyle19"/>
                <w:rFonts w:asciiTheme="minorHAnsi" w:hAnsiTheme="minorHAnsi" w:cstheme="minorHAnsi"/>
              </w:rPr>
              <w:t>s </w:t>
            </w:r>
            <w:r w:rsidRPr="00096AA4">
              <w:rPr>
                <w:rStyle w:val="FontStyle19"/>
                <w:rFonts w:asciiTheme="minorHAnsi" w:hAnsiTheme="minorHAnsi" w:cstheme="minorHAnsi"/>
              </w:rPr>
              <w:t xml:space="preserve">kryty destiček, aby nedocházelo </w:t>
            </w:r>
            <w:r w:rsidR="000238BD" w:rsidRPr="00096AA4">
              <w:rPr>
                <w:rStyle w:val="FontStyle19"/>
                <w:rFonts w:asciiTheme="minorHAnsi" w:hAnsiTheme="minorHAnsi" w:cstheme="minorHAnsi"/>
              </w:rPr>
              <w:t>k </w:t>
            </w:r>
            <w:r w:rsidRPr="00096AA4">
              <w:rPr>
                <w:rStyle w:val="FontStyle19"/>
                <w:rFonts w:asciiTheme="minorHAnsi" w:hAnsiTheme="minorHAnsi" w:cstheme="minorHAnsi"/>
              </w:rPr>
              <w:t>vypařování roztoku.</w:t>
            </w:r>
          </w:p>
        </w:tc>
      </w:tr>
      <w:tr w:rsidR="00D6571B" w:rsidRPr="00096AA4" w14:paraId="207B64EE" w14:textId="77777777">
        <w:trPr>
          <w:trHeight w:val="293"/>
        </w:trPr>
        <w:tc>
          <w:tcPr>
            <w:tcW w:w="293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978D8A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  <w:p w14:paraId="341DCB76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68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135005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  <w:p w14:paraId="5DF1CE12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</w:tc>
      </w:tr>
      <w:tr w:rsidR="00D6571B" w:rsidRPr="00096AA4" w14:paraId="6F879663" w14:textId="77777777">
        <w:trPr>
          <w:trHeight w:val="293"/>
        </w:trPr>
        <w:tc>
          <w:tcPr>
            <w:tcW w:w="293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DBB084" w14:textId="77777777" w:rsidR="00D6571B" w:rsidRPr="00096AA4" w:rsidRDefault="00A53A73" w:rsidP="0022599E">
            <w:pPr>
              <w:pStyle w:val="Style7"/>
              <w:widowControl/>
              <w:spacing w:line="360" w:lineRule="auto"/>
              <w:rPr>
                <w:rStyle w:val="FontStyle18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>8</w:t>
            </w:r>
          </w:p>
        </w:tc>
        <w:tc>
          <w:tcPr>
            <w:tcW w:w="6682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0F7851" w14:textId="25343EA4" w:rsidR="00D6571B" w:rsidRPr="00096AA4" w:rsidRDefault="00A53A73" w:rsidP="0022599E">
            <w:pPr>
              <w:pStyle w:val="Style13"/>
              <w:widowControl/>
              <w:spacing w:line="360" w:lineRule="auto"/>
              <w:ind w:right="24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 xml:space="preserve">Odstraňte tekutý obsah všech jamek </w:t>
            </w:r>
            <w:r w:rsidR="000238BD" w:rsidRPr="00096AA4">
              <w:rPr>
                <w:rStyle w:val="FontStyle19"/>
                <w:rFonts w:asciiTheme="minorHAnsi" w:hAnsiTheme="minorHAnsi" w:cstheme="minorHAnsi"/>
              </w:rPr>
              <w:t>a </w:t>
            </w:r>
            <w:r w:rsidRPr="00096AA4">
              <w:rPr>
                <w:rStyle w:val="FontStyle19"/>
                <w:rFonts w:asciiTheme="minorHAnsi" w:hAnsiTheme="minorHAnsi" w:cstheme="minorHAnsi"/>
              </w:rPr>
              <w:t xml:space="preserve">každou jamku pětkrát promyjte pomocí přibližně 300 µl promývacího roztoku. Je třeba zabránit tomu, aby destička v době mezi promýváním </w:t>
            </w:r>
            <w:r w:rsidR="000238BD" w:rsidRPr="00096AA4">
              <w:rPr>
                <w:rStyle w:val="FontStyle19"/>
                <w:rFonts w:asciiTheme="minorHAnsi" w:hAnsiTheme="minorHAnsi" w:cstheme="minorHAnsi"/>
              </w:rPr>
              <w:t>a </w:t>
            </w:r>
            <w:r w:rsidRPr="00096AA4">
              <w:rPr>
                <w:rStyle w:val="FontStyle19"/>
                <w:rFonts w:asciiTheme="minorHAnsi" w:hAnsiTheme="minorHAnsi" w:cstheme="minorHAnsi"/>
              </w:rPr>
              <w:t>před přidáním dalš</w:t>
            </w:r>
            <w:r w:rsidR="00945672" w:rsidRPr="00096AA4">
              <w:rPr>
                <w:rStyle w:val="FontStyle19"/>
                <w:rFonts w:asciiTheme="minorHAnsi" w:hAnsiTheme="minorHAnsi" w:cstheme="minorHAnsi"/>
              </w:rPr>
              <w:t>ího činidla</w:t>
            </w:r>
            <w:r w:rsidRPr="00096AA4">
              <w:rPr>
                <w:rStyle w:val="FontStyle19"/>
                <w:rFonts w:asciiTheme="minorHAnsi" w:hAnsiTheme="minorHAnsi" w:cstheme="minorHAnsi"/>
              </w:rPr>
              <w:t xml:space="preserve"> vyschla. Po posledním odstranění tekutiny důkladně vyklepejte </w:t>
            </w:r>
            <w:r w:rsidR="000238BD" w:rsidRPr="00096AA4">
              <w:rPr>
                <w:rStyle w:val="FontStyle19"/>
                <w:rFonts w:asciiTheme="minorHAnsi" w:hAnsiTheme="minorHAnsi" w:cstheme="minorHAnsi"/>
              </w:rPr>
              <w:t>z </w:t>
            </w:r>
            <w:r w:rsidRPr="00096AA4">
              <w:rPr>
                <w:rStyle w:val="FontStyle19"/>
                <w:rFonts w:asciiTheme="minorHAnsi" w:hAnsiTheme="minorHAnsi" w:cstheme="minorHAnsi"/>
              </w:rPr>
              <w:t>každé mikrotitrační destičky zbytky promývací tekutiny na savý materiál.</w:t>
            </w:r>
          </w:p>
        </w:tc>
      </w:tr>
      <w:tr w:rsidR="00D6571B" w:rsidRPr="00096AA4" w14:paraId="290150C2" w14:textId="77777777">
        <w:trPr>
          <w:trHeight w:val="293"/>
        </w:trPr>
        <w:tc>
          <w:tcPr>
            <w:tcW w:w="2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1416F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  <w:p w14:paraId="285827B3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6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7D8D7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  <w:p w14:paraId="37468FA4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</w:tc>
      </w:tr>
      <w:tr w:rsidR="00D6571B" w:rsidRPr="00096AA4" w14:paraId="6EAE2C9E" w14:textId="77777777">
        <w:trPr>
          <w:trHeight w:val="293"/>
        </w:trPr>
        <w:tc>
          <w:tcPr>
            <w:tcW w:w="293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83F593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  <w:p w14:paraId="0B70CCBE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68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6B3B51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  <w:p w14:paraId="09CF3EF0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</w:tc>
      </w:tr>
      <w:tr w:rsidR="00D6571B" w:rsidRPr="00096AA4" w14:paraId="16D80220" w14:textId="77777777"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F28DEB" w14:textId="77777777" w:rsidR="00D6571B" w:rsidRPr="00096AA4" w:rsidRDefault="00A53A73" w:rsidP="0022599E">
            <w:pPr>
              <w:pStyle w:val="Style7"/>
              <w:widowControl/>
              <w:spacing w:line="360" w:lineRule="auto"/>
              <w:rPr>
                <w:rStyle w:val="FontStyle18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>9</w:t>
            </w:r>
          </w:p>
        </w:tc>
        <w:tc>
          <w:tcPr>
            <w:tcW w:w="6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3B2A71" w14:textId="77777777" w:rsidR="00D6571B" w:rsidRPr="00096AA4" w:rsidRDefault="00A53A73" w:rsidP="0022599E">
            <w:pPr>
              <w:pStyle w:val="Style13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Do každé jamky pipetujte 100 µl konjugátu.</w:t>
            </w:r>
          </w:p>
        </w:tc>
      </w:tr>
      <w:tr w:rsidR="00D6571B" w:rsidRPr="00096AA4" w14:paraId="38F2EA55" w14:textId="77777777">
        <w:trPr>
          <w:trHeight w:val="293"/>
        </w:trPr>
        <w:tc>
          <w:tcPr>
            <w:tcW w:w="293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D64DA1" w14:textId="77777777" w:rsidR="00D6571B" w:rsidRPr="00096AA4" w:rsidRDefault="00A53A73" w:rsidP="0022599E">
            <w:pPr>
              <w:pStyle w:val="Style7"/>
              <w:widowControl/>
              <w:spacing w:line="360" w:lineRule="auto"/>
              <w:rPr>
                <w:rStyle w:val="FontStyle18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>10</w:t>
            </w:r>
          </w:p>
        </w:tc>
        <w:tc>
          <w:tcPr>
            <w:tcW w:w="6682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6D08AE" w14:textId="48385AF8" w:rsidR="00D6571B" w:rsidRPr="00096AA4" w:rsidRDefault="00A53A73" w:rsidP="0022599E">
            <w:pPr>
              <w:pStyle w:val="Style13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 xml:space="preserve">Destičku zakryjte </w:t>
            </w:r>
            <w:r w:rsidR="000238BD" w:rsidRPr="00096AA4">
              <w:rPr>
                <w:rStyle w:val="FontStyle19"/>
                <w:rFonts w:asciiTheme="minorHAnsi" w:hAnsiTheme="minorHAnsi" w:cstheme="minorHAnsi"/>
              </w:rPr>
              <w:t>a </w:t>
            </w:r>
            <w:r w:rsidRPr="00096AA4">
              <w:rPr>
                <w:rStyle w:val="FontStyle19"/>
                <w:rFonts w:asciiTheme="minorHAnsi" w:hAnsiTheme="minorHAnsi" w:cstheme="minorHAnsi"/>
              </w:rPr>
              <w:t>nechte inkubovat po dobu 60 minut (±5 minut)</w:t>
            </w:r>
            <w:r w:rsidR="00A61392" w:rsidRPr="00096AA4">
              <w:rPr>
                <w:rStyle w:val="FontStyle19"/>
                <w:rFonts w:asciiTheme="minorHAnsi" w:hAnsiTheme="minorHAnsi" w:cstheme="minorHAnsi"/>
              </w:rPr>
              <w:t xml:space="preserve"> </w:t>
            </w:r>
            <w:r w:rsidRPr="00096AA4">
              <w:rPr>
                <w:rStyle w:val="FontStyle19"/>
                <w:rFonts w:asciiTheme="minorHAnsi" w:hAnsiTheme="minorHAnsi" w:cstheme="minorHAnsi"/>
              </w:rPr>
              <w:t xml:space="preserve">při teplotě </w:t>
            </w:r>
            <w:r w:rsidR="00A61392" w:rsidRPr="00096AA4">
              <w:rPr>
                <w:rStyle w:val="FontStyle19"/>
                <w:rFonts w:asciiTheme="minorHAnsi" w:hAnsiTheme="minorHAnsi" w:cstheme="minorHAnsi"/>
              </w:rPr>
              <w:t>18</w:t>
            </w:r>
            <w:r w:rsidRPr="00096AA4">
              <w:rPr>
                <w:rStyle w:val="FontStyle19"/>
                <w:rFonts w:asciiTheme="minorHAnsi" w:hAnsiTheme="minorHAnsi" w:cstheme="minorHAnsi"/>
              </w:rPr>
              <w:t xml:space="preserve"> °C až </w:t>
            </w:r>
            <w:r w:rsidR="00A61392" w:rsidRPr="00096AA4">
              <w:rPr>
                <w:rStyle w:val="FontStyle19"/>
                <w:rFonts w:asciiTheme="minorHAnsi" w:hAnsiTheme="minorHAnsi" w:cstheme="minorHAnsi"/>
              </w:rPr>
              <w:t>26</w:t>
            </w:r>
            <w:r w:rsidRPr="00096AA4">
              <w:rPr>
                <w:rStyle w:val="FontStyle19"/>
                <w:rFonts w:asciiTheme="minorHAnsi" w:hAnsiTheme="minorHAnsi" w:cstheme="minorHAnsi"/>
              </w:rPr>
              <w:t xml:space="preserve"> °C. Destičky musí být těsně uzavřeny nebo inkubovány ve vlhké komoře </w:t>
            </w:r>
            <w:r w:rsidR="000238BD" w:rsidRPr="00096AA4">
              <w:rPr>
                <w:rStyle w:val="FontStyle19"/>
                <w:rFonts w:asciiTheme="minorHAnsi" w:hAnsiTheme="minorHAnsi" w:cstheme="minorHAnsi"/>
              </w:rPr>
              <w:t>s </w:t>
            </w:r>
            <w:r w:rsidRPr="00096AA4">
              <w:rPr>
                <w:rStyle w:val="FontStyle19"/>
                <w:rFonts w:asciiTheme="minorHAnsi" w:hAnsiTheme="minorHAnsi" w:cstheme="minorHAnsi"/>
              </w:rPr>
              <w:t xml:space="preserve">kryty destiček, aby nedocházelo </w:t>
            </w:r>
            <w:r w:rsidR="000238BD" w:rsidRPr="00096AA4">
              <w:rPr>
                <w:rStyle w:val="FontStyle19"/>
                <w:rFonts w:asciiTheme="minorHAnsi" w:hAnsiTheme="minorHAnsi" w:cstheme="minorHAnsi"/>
              </w:rPr>
              <w:t>k </w:t>
            </w:r>
            <w:r w:rsidRPr="00096AA4">
              <w:rPr>
                <w:rStyle w:val="FontStyle19"/>
                <w:rFonts w:asciiTheme="minorHAnsi" w:hAnsiTheme="minorHAnsi" w:cstheme="minorHAnsi"/>
              </w:rPr>
              <w:t>vypařování roztoku.</w:t>
            </w:r>
          </w:p>
        </w:tc>
      </w:tr>
      <w:tr w:rsidR="00D6571B" w:rsidRPr="00096AA4" w14:paraId="5E89CED6" w14:textId="77777777">
        <w:trPr>
          <w:trHeight w:val="293"/>
        </w:trPr>
        <w:tc>
          <w:tcPr>
            <w:tcW w:w="293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1480BD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  <w:p w14:paraId="5F9BC5E6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68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03F054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  <w:p w14:paraId="1027B650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</w:tc>
      </w:tr>
      <w:tr w:rsidR="00D6571B" w:rsidRPr="00096AA4" w14:paraId="24028E64" w14:textId="77777777">
        <w:trPr>
          <w:trHeight w:val="293"/>
        </w:trPr>
        <w:tc>
          <w:tcPr>
            <w:tcW w:w="293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D0D549" w14:textId="77777777" w:rsidR="00D6571B" w:rsidRPr="00096AA4" w:rsidRDefault="00A53A73" w:rsidP="0022599E">
            <w:pPr>
              <w:pStyle w:val="Style7"/>
              <w:widowControl/>
              <w:spacing w:line="360" w:lineRule="auto"/>
              <w:rPr>
                <w:rStyle w:val="FontStyle18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>11</w:t>
            </w:r>
          </w:p>
        </w:tc>
        <w:tc>
          <w:tcPr>
            <w:tcW w:w="6682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9340CA" w14:textId="77777777" w:rsidR="00D6571B" w:rsidRPr="00096AA4" w:rsidRDefault="00A53A73" w:rsidP="0022599E">
            <w:pPr>
              <w:pStyle w:val="Style13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 xml:space="preserve">Odstraňte tekutý obsah všech jamek </w:t>
            </w:r>
            <w:r w:rsidR="000238BD" w:rsidRPr="00096AA4">
              <w:rPr>
                <w:rStyle w:val="FontStyle19"/>
                <w:rFonts w:asciiTheme="minorHAnsi" w:hAnsiTheme="minorHAnsi" w:cstheme="minorHAnsi"/>
              </w:rPr>
              <w:t>a </w:t>
            </w:r>
            <w:r w:rsidRPr="00096AA4">
              <w:rPr>
                <w:rStyle w:val="FontStyle19"/>
                <w:rFonts w:asciiTheme="minorHAnsi" w:hAnsiTheme="minorHAnsi" w:cstheme="minorHAnsi"/>
              </w:rPr>
              <w:t>každou jamku pětkrát promyjte pomocí přibližně 300 µl promývacího roztoku.</w:t>
            </w:r>
          </w:p>
          <w:p w14:paraId="1929551C" w14:textId="0EA6707A" w:rsidR="00D6571B" w:rsidRPr="00096AA4" w:rsidRDefault="00A53A73" w:rsidP="0022599E">
            <w:pPr>
              <w:pStyle w:val="Style13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 xml:space="preserve">Je třeba zabránit tomu, aby destička v době mezi promýváním </w:t>
            </w:r>
            <w:r w:rsidR="000238BD" w:rsidRPr="00096AA4">
              <w:rPr>
                <w:rStyle w:val="FontStyle19"/>
                <w:rFonts w:asciiTheme="minorHAnsi" w:hAnsiTheme="minorHAnsi" w:cstheme="minorHAnsi"/>
              </w:rPr>
              <w:t>a </w:t>
            </w:r>
            <w:r w:rsidRPr="00096AA4">
              <w:rPr>
                <w:rStyle w:val="FontStyle19"/>
                <w:rFonts w:asciiTheme="minorHAnsi" w:hAnsiTheme="minorHAnsi" w:cstheme="minorHAnsi"/>
              </w:rPr>
              <w:t>před přidáním další</w:t>
            </w:r>
            <w:r w:rsidR="00A61392" w:rsidRPr="00096AA4">
              <w:rPr>
                <w:rStyle w:val="FontStyle19"/>
                <w:rFonts w:asciiTheme="minorHAnsi" w:hAnsiTheme="minorHAnsi" w:cstheme="minorHAnsi"/>
              </w:rPr>
              <w:t>ho</w:t>
            </w:r>
            <w:r w:rsidRPr="00096AA4">
              <w:rPr>
                <w:rStyle w:val="FontStyle19"/>
                <w:rFonts w:asciiTheme="minorHAnsi" w:hAnsiTheme="minorHAnsi" w:cstheme="minorHAnsi"/>
              </w:rPr>
              <w:t xml:space="preserve"> </w:t>
            </w:r>
            <w:r w:rsidR="00A61392" w:rsidRPr="00096AA4">
              <w:rPr>
                <w:rStyle w:val="FontStyle19"/>
                <w:rFonts w:asciiTheme="minorHAnsi" w:hAnsiTheme="minorHAnsi" w:cstheme="minorHAnsi"/>
              </w:rPr>
              <w:t>činidla</w:t>
            </w:r>
            <w:r w:rsidRPr="00096AA4">
              <w:rPr>
                <w:rStyle w:val="FontStyle19"/>
                <w:rFonts w:asciiTheme="minorHAnsi" w:hAnsiTheme="minorHAnsi" w:cstheme="minorHAnsi"/>
              </w:rPr>
              <w:t xml:space="preserve"> vyschla.</w:t>
            </w:r>
          </w:p>
          <w:p w14:paraId="61B2D0D6" w14:textId="77777777" w:rsidR="00D6571B" w:rsidRPr="00096AA4" w:rsidRDefault="00A53A73" w:rsidP="0022599E">
            <w:pPr>
              <w:pStyle w:val="Style13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 xml:space="preserve">Po posledním odstranění tekutiny důkladně vyklepejte </w:t>
            </w:r>
            <w:r w:rsidR="000238BD" w:rsidRPr="00096AA4">
              <w:rPr>
                <w:rStyle w:val="FontStyle19"/>
                <w:rFonts w:asciiTheme="minorHAnsi" w:hAnsiTheme="minorHAnsi" w:cstheme="minorHAnsi"/>
              </w:rPr>
              <w:t>z </w:t>
            </w:r>
            <w:r w:rsidRPr="00096AA4">
              <w:rPr>
                <w:rStyle w:val="FontStyle19"/>
                <w:rFonts w:asciiTheme="minorHAnsi" w:hAnsiTheme="minorHAnsi" w:cstheme="minorHAnsi"/>
              </w:rPr>
              <w:t>každé mikrotitrační destičky zbytky promývací tekutiny na savý materiál.</w:t>
            </w:r>
          </w:p>
        </w:tc>
      </w:tr>
      <w:tr w:rsidR="00D6571B" w:rsidRPr="00096AA4" w14:paraId="56F36376" w14:textId="77777777">
        <w:trPr>
          <w:trHeight w:val="293"/>
        </w:trPr>
        <w:tc>
          <w:tcPr>
            <w:tcW w:w="2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1D5458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  <w:p w14:paraId="2D39686C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6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7B068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  <w:p w14:paraId="3AE74FF6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</w:tc>
      </w:tr>
      <w:tr w:rsidR="00D6571B" w:rsidRPr="00096AA4" w14:paraId="4FC6AE7E" w14:textId="77777777">
        <w:trPr>
          <w:trHeight w:val="293"/>
        </w:trPr>
        <w:tc>
          <w:tcPr>
            <w:tcW w:w="293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3B9090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  <w:p w14:paraId="5225D754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68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C28464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  <w:p w14:paraId="115D9FC3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</w:tc>
      </w:tr>
      <w:tr w:rsidR="00D6571B" w:rsidRPr="00096AA4" w14:paraId="45817DF4" w14:textId="77777777"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20E986" w14:textId="77777777" w:rsidR="00D6571B" w:rsidRPr="00096AA4" w:rsidRDefault="00A53A73" w:rsidP="0022599E">
            <w:pPr>
              <w:pStyle w:val="Style7"/>
              <w:widowControl/>
              <w:spacing w:line="360" w:lineRule="auto"/>
              <w:rPr>
                <w:rStyle w:val="FontStyle18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>12</w:t>
            </w:r>
          </w:p>
        </w:tc>
        <w:tc>
          <w:tcPr>
            <w:tcW w:w="6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AB73AC" w14:textId="77777777" w:rsidR="00D6571B" w:rsidRPr="00096AA4" w:rsidRDefault="00A53A73" w:rsidP="0022599E">
            <w:pPr>
              <w:pStyle w:val="Style13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Do každé jamky pipetujte 100 µl substrátu TMB č. 12.</w:t>
            </w:r>
          </w:p>
        </w:tc>
      </w:tr>
      <w:tr w:rsidR="00D6571B" w:rsidRPr="00096AA4" w14:paraId="3BDCB575" w14:textId="77777777"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C9C5C5" w14:textId="77777777" w:rsidR="00D6571B" w:rsidRPr="00096AA4" w:rsidRDefault="00A53A73" w:rsidP="0022599E">
            <w:pPr>
              <w:pStyle w:val="Style7"/>
              <w:widowControl/>
              <w:spacing w:line="360" w:lineRule="auto"/>
              <w:rPr>
                <w:rStyle w:val="FontStyle18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>13</w:t>
            </w:r>
          </w:p>
        </w:tc>
        <w:tc>
          <w:tcPr>
            <w:tcW w:w="6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B4DF06" w14:textId="77777777" w:rsidR="00D6571B" w:rsidRPr="00096AA4" w:rsidRDefault="00A53A73" w:rsidP="0022599E">
            <w:pPr>
              <w:pStyle w:val="Style13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Inkubujte 15 minut (± 1 min.) při 18 °C až 26 °C.</w:t>
            </w:r>
          </w:p>
        </w:tc>
      </w:tr>
      <w:tr w:rsidR="00D6571B" w:rsidRPr="00096AA4" w14:paraId="1E033E00" w14:textId="77777777"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2A1FE6" w14:textId="77777777" w:rsidR="00D6571B" w:rsidRPr="00096AA4" w:rsidRDefault="00A53A73" w:rsidP="0022599E">
            <w:pPr>
              <w:pStyle w:val="Style7"/>
              <w:widowControl/>
              <w:spacing w:line="360" w:lineRule="auto"/>
              <w:rPr>
                <w:rStyle w:val="FontStyle18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>14</w:t>
            </w:r>
          </w:p>
        </w:tc>
        <w:tc>
          <w:tcPr>
            <w:tcW w:w="6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167E96" w14:textId="77777777" w:rsidR="00D6571B" w:rsidRPr="00096AA4" w:rsidRDefault="00A53A73" w:rsidP="0022599E">
            <w:pPr>
              <w:pStyle w:val="Style13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Do každé jamky pipetujte 100 µl stop roztoku č. 3.</w:t>
            </w:r>
          </w:p>
        </w:tc>
      </w:tr>
      <w:tr w:rsidR="00D6571B" w:rsidRPr="00096AA4" w14:paraId="1909B1D2" w14:textId="77777777">
        <w:trPr>
          <w:trHeight w:val="293"/>
        </w:trPr>
        <w:tc>
          <w:tcPr>
            <w:tcW w:w="293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6E4310" w14:textId="77777777" w:rsidR="00D6571B" w:rsidRPr="00096AA4" w:rsidRDefault="00A53A73" w:rsidP="0022599E">
            <w:pPr>
              <w:pStyle w:val="Style7"/>
              <w:widowControl/>
              <w:spacing w:line="360" w:lineRule="auto"/>
              <w:rPr>
                <w:rStyle w:val="FontStyle18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>15</w:t>
            </w:r>
          </w:p>
        </w:tc>
        <w:tc>
          <w:tcPr>
            <w:tcW w:w="6682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0FBE71" w14:textId="77777777" w:rsidR="00D6571B" w:rsidRPr="00096AA4" w:rsidRDefault="00A53A73" w:rsidP="0022599E">
            <w:pPr>
              <w:pStyle w:val="Style13"/>
              <w:widowControl/>
              <w:spacing w:line="360" w:lineRule="auto"/>
              <w:ind w:right="226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 xml:space="preserve">Změřte </w:t>
            </w:r>
            <w:r w:rsidR="000238BD" w:rsidRPr="00096AA4">
              <w:rPr>
                <w:rStyle w:val="FontStyle19"/>
                <w:rFonts w:asciiTheme="minorHAnsi" w:hAnsiTheme="minorHAnsi" w:cstheme="minorHAnsi"/>
              </w:rPr>
              <w:t>a </w:t>
            </w:r>
            <w:r w:rsidRPr="00096AA4">
              <w:rPr>
                <w:rStyle w:val="FontStyle19"/>
                <w:rFonts w:asciiTheme="minorHAnsi" w:hAnsiTheme="minorHAnsi" w:cstheme="minorHAnsi"/>
              </w:rPr>
              <w:t xml:space="preserve">zaznamenejte absorbanci vzorků </w:t>
            </w:r>
            <w:r w:rsidR="000238BD" w:rsidRPr="00096AA4">
              <w:rPr>
                <w:rStyle w:val="FontStyle19"/>
                <w:rFonts w:asciiTheme="minorHAnsi" w:hAnsiTheme="minorHAnsi" w:cstheme="minorHAnsi"/>
              </w:rPr>
              <w:t>a </w:t>
            </w:r>
            <w:r w:rsidRPr="00096AA4">
              <w:rPr>
                <w:rStyle w:val="FontStyle19"/>
                <w:rFonts w:asciiTheme="minorHAnsi" w:hAnsiTheme="minorHAnsi" w:cstheme="minorHAnsi"/>
              </w:rPr>
              <w:t xml:space="preserve">kontrolních vzorků při vlnové délce 450 nm nebo při duální vlnové délce 450 nm </w:t>
            </w:r>
            <w:r w:rsidR="000238BD" w:rsidRPr="00096AA4">
              <w:rPr>
                <w:rStyle w:val="FontStyle19"/>
                <w:rFonts w:asciiTheme="minorHAnsi" w:hAnsiTheme="minorHAnsi" w:cstheme="minorHAnsi"/>
              </w:rPr>
              <w:t>a </w:t>
            </w:r>
            <w:r w:rsidRPr="00096AA4">
              <w:rPr>
                <w:rStyle w:val="FontStyle19"/>
                <w:rFonts w:asciiTheme="minorHAnsi" w:hAnsiTheme="minorHAnsi" w:cstheme="minorHAnsi"/>
              </w:rPr>
              <w:t>650 nm.</w:t>
            </w:r>
          </w:p>
        </w:tc>
      </w:tr>
      <w:tr w:rsidR="00D6571B" w:rsidRPr="00096AA4" w14:paraId="075A8663" w14:textId="77777777">
        <w:trPr>
          <w:trHeight w:val="293"/>
        </w:trPr>
        <w:tc>
          <w:tcPr>
            <w:tcW w:w="293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F784AE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  <w:p w14:paraId="69A9D44F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68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42D762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  <w:p w14:paraId="264D87AC" w14:textId="77777777" w:rsidR="00D6571B" w:rsidRPr="00096AA4" w:rsidRDefault="00D6571B" w:rsidP="0022599E">
            <w:pPr>
              <w:widowControl/>
              <w:spacing w:line="360" w:lineRule="auto"/>
              <w:rPr>
                <w:rStyle w:val="FontStyle19"/>
                <w:rFonts w:asciiTheme="minorHAnsi" w:hAnsiTheme="minorHAnsi" w:cstheme="minorHAnsi"/>
                <w:lang w:eastAsia="en-US"/>
              </w:rPr>
            </w:pPr>
          </w:p>
        </w:tc>
      </w:tr>
      <w:tr w:rsidR="00D6571B" w:rsidRPr="00096AA4" w14:paraId="20D46BF2" w14:textId="77777777">
        <w:tc>
          <w:tcPr>
            <w:tcW w:w="69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E24095" w14:textId="7E071A0E" w:rsidR="00D6571B" w:rsidRPr="00096AA4" w:rsidRDefault="00A53A73" w:rsidP="0022599E">
            <w:pPr>
              <w:pStyle w:val="Style13"/>
              <w:widowControl/>
              <w:spacing w:line="360" w:lineRule="auto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 xml:space="preserve">Poznámka: </w:t>
            </w:r>
            <w:r w:rsidRPr="00096AA4">
              <w:rPr>
                <w:rStyle w:val="FontStyle19"/>
                <w:rFonts w:asciiTheme="minorHAnsi" w:hAnsiTheme="minorHAnsi" w:cstheme="minorHAnsi"/>
              </w:rPr>
              <w:t xml:space="preserve">Destičky je nutné analyzovat do dvou hodin po přidání </w:t>
            </w:r>
            <w:r w:rsidR="00A61392" w:rsidRPr="00096AA4">
              <w:rPr>
                <w:rStyle w:val="FontStyle19"/>
                <w:rFonts w:asciiTheme="minorHAnsi" w:hAnsiTheme="minorHAnsi" w:cstheme="minorHAnsi"/>
              </w:rPr>
              <w:t>S</w:t>
            </w:r>
            <w:r w:rsidRPr="00096AA4">
              <w:rPr>
                <w:rStyle w:val="FontStyle19"/>
                <w:rFonts w:asciiTheme="minorHAnsi" w:hAnsiTheme="minorHAnsi" w:cstheme="minorHAnsi"/>
              </w:rPr>
              <w:t>top roztoku.</w:t>
            </w:r>
          </w:p>
        </w:tc>
      </w:tr>
    </w:tbl>
    <w:p w14:paraId="103DF843" w14:textId="77777777" w:rsidR="00D6571B" w:rsidRPr="00096AA4" w:rsidRDefault="00D6571B">
      <w:pPr>
        <w:widowControl/>
        <w:rPr>
          <w:rStyle w:val="FontStyle19"/>
          <w:rFonts w:asciiTheme="minorHAnsi" w:hAnsiTheme="minorHAnsi" w:cstheme="minorHAnsi"/>
          <w:lang w:eastAsia="en-US"/>
        </w:rPr>
        <w:sectPr w:rsidR="00D6571B" w:rsidRPr="00096AA4" w:rsidSect="0022599E"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"/>
        <w:gridCol w:w="6734"/>
      </w:tblGrid>
      <w:tr w:rsidR="00D6571B" w:rsidRPr="00096AA4" w14:paraId="2E0A2735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73E912" w14:textId="77777777" w:rsidR="005B3396" w:rsidRDefault="005B3396">
            <w:pPr>
              <w:pStyle w:val="Style7"/>
              <w:widowControl/>
              <w:rPr>
                <w:rStyle w:val="FontStyle18"/>
                <w:rFonts w:asciiTheme="minorHAnsi" w:hAnsiTheme="minorHAnsi" w:cstheme="minorHAnsi"/>
              </w:rPr>
            </w:pPr>
          </w:p>
          <w:p w14:paraId="3469D18C" w14:textId="2A8BE8EF" w:rsidR="00D6571B" w:rsidRPr="00096AA4" w:rsidRDefault="00A53A73">
            <w:pPr>
              <w:pStyle w:val="Style7"/>
              <w:widowControl/>
              <w:rPr>
                <w:rStyle w:val="FontStyle18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>16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</w:tcPr>
          <w:p w14:paraId="7AA6A458" w14:textId="77777777" w:rsidR="005B3396" w:rsidRDefault="005B3396">
            <w:pPr>
              <w:pStyle w:val="Style9"/>
              <w:widowControl/>
              <w:rPr>
                <w:rStyle w:val="FontStyle19"/>
                <w:rFonts w:asciiTheme="minorHAnsi" w:hAnsiTheme="minorHAnsi" w:cstheme="minorHAnsi"/>
              </w:rPr>
            </w:pPr>
          </w:p>
          <w:p w14:paraId="5A98ABF8" w14:textId="7DC145FB" w:rsidR="00D6571B" w:rsidRPr="00096AA4" w:rsidRDefault="00A53A73">
            <w:pPr>
              <w:pStyle w:val="Style9"/>
              <w:widowControl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Výpočty:</w:t>
            </w:r>
          </w:p>
        </w:tc>
      </w:tr>
      <w:tr w:rsidR="00D6571B" w:rsidRPr="00096AA4" w14:paraId="62A57DD3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8ED520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</w:tcPr>
          <w:p w14:paraId="4093014B" w14:textId="77777777" w:rsidR="00D6571B" w:rsidRPr="00096AA4" w:rsidRDefault="00A53A73">
            <w:pPr>
              <w:pStyle w:val="Style7"/>
              <w:widowControl/>
              <w:rPr>
                <w:rStyle w:val="FontStyle18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>Kontrolní vzorky</w:t>
            </w:r>
          </w:p>
        </w:tc>
      </w:tr>
      <w:tr w:rsidR="0022599E" w:rsidRPr="00096AA4" w14:paraId="68FC6A64" w14:textId="77777777" w:rsidTr="00600E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D8F0DB" w14:textId="77777777" w:rsidR="0022599E" w:rsidRPr="00096AA4" w:rsidRDefault="0022599E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</w:tcPr>
          <w:p w14:paraId="7A9CB5EE" w14:textId="77777777" w:rsidR="0022599E" w:rsidRPr="00096AA4" w:rsidRDefault="00020ED9" w:rsidP="0022599E">
            <w:pPr>
              <w:pStyle w:val="Style9"/>
              <w:widowControl/>
              <w:jc w:val="both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C95E3CE" wp14:editId="0D511335">
                  <wp:extent cx="4224655" cy="323850"/>
                  <wp:effectExtent l="0" t="0" r="4445" b="0"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465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71B" w:rsidRPr="00096AA4" w14:paraId="40FC38CC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8A63B5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</w:tcPr>
          <w:p w14:paraId="761FE760" w14:textId="77777777" w:rsidR="00D6571B" w:rsidRPr="00096AA4" w:rsidRDefault="00A53A73">
            <w:pPr>
              <w:pStyle w:val="Style7"/>
              <w:widowControl/>
              <w:rPr>
                <w:rStyle w:val="FontStyle18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>Kritéria platnosti</w:t>
            </w:r>
          </w:p>
        </w:tc>
      </w:tr>
      <w:tr w:rsidR="0022599E" w:rsidRPr="00096AA4" w14:paraId="4833D24C" w14:textId="77777777" w:rsidTr="0014497C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1BCBBE" w14:textId="77777777" w:rsidR="0022599E" w:rsidRPr="00096AA4" w:rsidRDefault="0022599E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</w:tcPr>
          <w:p w14:paraId="7064057F" w14:textId="77777777" w:rsidR="0022599E" w:rsidRPr="00096AA4" w:rsidRDefault="00020ED9" w:rsidP="0022599E">
            <w:pPr>
              <w:pStyle w:val="Style9"/>
              <w:widowControl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A5A82A9" wp14:editId="7D538640">
                  <wp:extent cx="4224655" cy="214630"/>
                  <wp:effectExtent l="0" t="0" r="4445" b="0"/>
                  <wp:docPr id="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4655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71B" w:rsidRPr="00096AA4" w14:paraId="2FF26922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177C83" w14:textId="77777777" w:rsidR="00D6571B" w:rsidRPr="00096AA4" w:rsidRDefault="00D6571B">
            <w:pPr>
              <w:pStyle w:val="Style14"/>
              <w:widowControl/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</w:tcPr>
          <w:p w14:paraId="2B106B55" w14:textId="68D1532E" w:rsidR="00D6571B" w:rsidRPr="00096AA4" w:rsidRDefault="00A53A73">
            <w:pPr>
              <w:pStyle w:val="Style9"/>
              <w:widowControl/>
              <w:spacing w:line="202" w:lineRule="exact"/>
              <w:ind w:right="677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Je-li test neplatný, může být pravděpodobnou příčinou chybný pracovní postup. V takovém případě je test třeba po pečlivém prostudování příbalové</w:t>
            </w:r>
            <w:r w:rsidR="00A61392" w:rsidRPr="00096AA4">
              <w:rPr>
                <w:rStyle w:val="FontStyle19"/>
                <w:rFonts w:asciiTheme="minorHAnsi" w:hAnsiTheme="minorHAnsi" w:cstheme="minorHAnsi"/>
              </w:rPr>
              <w:t xml:space="preserve"> informace</w:t>
            </w:r>
            <w:r w:rsidRPr="00096AA4">
              <w:rPr>
                <w:rStyle w:val="FontStyle19"/>
                <w:rFonts w:asciiTheme="minorHAnsi" w:hAnsiTheme="minorHAnsi" w:cstheme="minorHAnsi"/>
              </w:rPr>
              <w:t xml:space="preserve"> zopakovat.</w:t>
            </w:r>
          </w:p>
        </w:tc>
      </w:tr>
      <w:tr w:rsidR="00D6571B" w:rsidRPr="00096AA4" w14:paraId="2E74A622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B7FB3F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</w:tcPr>
          <w:p w14:paraId="0A2E54B7" w14:textId="77777777" w:rsidR="00D6571B" w:rsidRPr="00096AA4" w:rsidRDefault="00A53A73">
            <w:pPr>
              <w:pStyle w:val="Style7"/>
              <w:widowControl/>
              <w:rPr>
                <w:rStyle w:val="FontStyle18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>Vzorky</w:t>
            </w:r>
          </w:p>
        </w:tc>
      </w:tr>
      <w:tr w:rsidR="00D6571B" w:rsidRPr="00096AA4" w14:paraId="0DC8786A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1632EB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</w:tcPr>
          <w:p w14:paraId="0AAC4464" w14:textId="77777777" w:rsidR="00D6571B" w:rsidRPr="00096AA4" w:rsidRDefault="00020ED9" w:rsidP="0022599E">
            <w:pPr>
              <w:pStyle w:val="Style9"/>
              <w:widowControl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8524502" wp14:editId="572E05AA">
                  <wp:extent cx="2091055" cy="319405"/>
                  <wp:effectExtent l="0" t="0" r="4445" b="4445"/>
                  <wp:docPr id="1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5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C023F1" w14:textId="77777777" w:rsidR="00D6571B" w:rsidRPr="00096AA4" w:rsidRDefault="00D6571B">
      <w:pPr>
        <w:widowControl/>
        <w:spacing w:after="446" w:line="1" w:lineRule="exact"/>
        <w:rPr>
          <w:rFonts w:asciiTheme="minorHAnsi" w:hAnsiTheme="minorHAnsi" w:cstheme="minorHAnsi"/>
          <w:sz w:val="4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6"/>
        <w:gridCol w:w="1133"/>
        <w:gridCol w:w="1133"/>
        <w:gridCol w:w="1128"/>
        <w:gridCol w:w="1142"/>
        <w:gridCol w:w="1128"/>
      </w:tblGrid>
      <w:tr w:rsidR="00D6571B" w:rsidRPr="00096AA4" w14:paraId="7DB03361" w14:textId="77777777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0C2FBF8D" w14:textId="77777777" w:rsidR="00D6571B" w:rsidRPr="00096AA4" w:rsidRDefault="00A53A73">
            <w:pPr>
              <w:pStyle w:val="Style9"/>
              <w:widowControl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 xml:space="preserve">17 </w:t>
            </w:r>
            <w:r w:rsidRPr="00096AA4">
              <w:rPr>
                <w:rStyle w:val="FontStyle19"/>
                <w:rFonts w:asciiTheme="minorHAnsi" w:hAnsiTheme="minorHAnsi" w:cstheme="minorHAnsi"/>
              </w:rPr>
              <w:t>Interpretace: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ED44663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509D065A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330981FD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0ECC91D7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5903B128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</w:tr>
      <w:tr w:rsidR="00D6571B" w:rsidRPr="00096AA4" w14:paraId="20D462FB" w14:textId="77777777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6BB006FF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5B096117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EA452" w14:textId="77777777" w:rsidR="00D6571B" w:rsidRPr="00096AA4" w:rsidRDefault="00A53A73">
            <w:pPr>
              <w:pStyle w:val="Style7"/>
              <w:widowControl/>
              <w:ind w:left="720"/>
              <w:rPr>
                <w:rStyle w:val="FontStyle18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>Velikost hromadného vzorku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2552A606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6EB7EB8D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</w:tr>
      <w:tr w:rsidR="00D6571B" w:rsidRPr="00096AA4" w14:paraId="059962E1" w14:textId="77777777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0EE5FA3F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BE0C2B" w14:textId="77777777" w:rsidR="00D6571B" w:rsidRPr="00096AA4" w:rsidRDefault="00A53A73">
            <w:pPr>
              <w:pStyle w:val="Style9"/>
              <w:widowControl/>
              <w:jc w:val="center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1 - 10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E599D3" w14:textId="77777777" w:rsidR="00D6571B" w:rsidRPr="00096AA4" w:rsidRDefault="00A53A73">
            <w:pPr>
              <w:pStyle w:val="Style9"/>
              <w:widowControl/>
              <w:ind w:right="192"/>
              <w:jc w:val="right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11 - 20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4B0314" w14:textId="77777777" w:rsidR="00D6571B" w:rsidRPr="00096AA4" w:rsidRDefault="00A53A73">
            <w:pPr>
              <w:pStyle w:val="Style9"/>
              <w:widowControl/>
              <w:jc w:val="center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21 - 30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C1DE6C" w14:textId="77777777" w:rsidR="00D6571B" w:rsidRPr="00096AA4" w:rsidRDefault="00A53A73">
            <w:pPr>
              <w:pStyle w:val="Style9"/>
              <w:widowControl/>
              <w:jc w:val="center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31 - 40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7EAC00" w14:textId="77777777" w:rsidR="00D6571B" w:rsidRPr="00096AA4" w:rsidRDefault="00A53A73">
            <w:pPr>
              <w:pStyle w:val="Style9"/>
              <w:widowControl/>
              <w:jc w:val="center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41 - 50</w:t>
            </w:r>
          </w:p>
        </w:tc>
      </w:tr>
      <w:tr w:rsidR="00D6571B" w:rsidRPr="00096AA4" w14:paraId="002919AB" w14:textId="77777777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68731446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DDA6A9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4F6415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BF466E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FDCAC5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58B51E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</w:tr>
      <w:tr w:rsidR="00D6571B" w:rsidRPr="00096AA4" w14:paraId="60C4EF21" w14:textId="77777777" w:rsidTr="005635A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43CA5976" w14:textId="77777777" w:rsidR="00D6571B" w:rsidRPr="00096AA4" w:rsidRDefault="00A53A73">
            <w:pPr>
              <w:pStyle w:val="Style7"/>
              <w:widowControl/>
              <w:ind w:left="206"/>
              <w:rPr>
                <w:rStyle w:val="FontStyle18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>Negativní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D6E161" w14:textId="77777777" w:rsidR="00D6571B" w:rsidRPr="00096AA4" w:rsidRDefault="00A53A73">
            <w:pPr>
              <w:pStyle w:val="Style9"/>
              <w:widowControl/>
              <w:jc w:val="center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S/P % &lt; 150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91227B" w14:textId="77777777" w:rsidR="00D6571B" w:rsidRPr="00096AA4" w:rsidRDefault="00A53A73">
            <w:pPr>
              <w:pStyle w:val="Style9"/>
              <w:widowControl/>
              <w:ind w:right="86"/>
              <w:jc w:val="right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S/P % &lt; 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E46CCD" w14:textId="77777777" w:rsidR="00D6571B" w:rsidRPr="00096AA4" w:rsidRDefault="00A53A73">
            <w:pPr>
              <w:pStyle w:val="Style9"/>
              <w:widowControl/>
              <w:jc w:val="center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S/P % &lt; 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2EBD15" w14:textId="77777777" w:rsidR="00D6571B" w:rsidRPr="00096AA4" w:rsidRDefault="00A53A73">
            <w:pPr>
              <w:pStyle w:val="Style9"/>
              <w:widowControl/>
              <w:jc w:val="center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S/P % &lt; 45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E18997C" w14:textId="77777777" w:rsidR="00D6571B" w:rsidRPr="00096AA4" w:rsidRDefault="00A53A73">
            <w:pPr>
              <w:pStyle w:val="Style9"/>
              <w:widowControl/>
              <w:jc w:val="center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S/P % &lt; 30</w:t>
            </w:r>
          </w:p>
        </w:tc>
      </w:tr>
      <w:tr w:rsidR="00D6571B" w:rsidRPr="00096AA4" w14:paraId="076623FC" w14:textId="77777777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7E16B0F5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78F9D64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6B95DEDD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6F93C6CF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133EDD3A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6DB9AE71" w14:textId="77777777" w:rsidR="00D6571B" w:rsidRPr="00096AA4" w:rsidRDefault="00D6571B">
            <w:pPr>
              <w:pStyle w:val="Style14"/>
              <w:widowControl/>
              <w:rPr>
                <w:rFonts w:asciiTheme="minorHAnsi" w:hAnsiTheme="minorHAnsi" w:cstheme="minorHAnsi"/>
              </w:rPr>
            </w:pPr>
          </w:p>
        </w:tc>
      </w:tr>
      <w:tr w:rsidR="00D6571B" w:rsidRPr="00096AA4" w14:paraId="0BB0FE18" w14:textId="77777777" w:rsidTr="00A61392">
        <w:trPr>
          <w:trHeight w:val="254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747F22A1" w14:textId="77777777" w:rsidR="00D6571B" w:rsidRPr="00096AA4" w:rsidRDefault="00A53A73">
            <w:pPr>
              <w:pStyle w:val="Style7"/>
              <w:widowControl/>
              <w:ind w:left="206"/>
              <w:rPr>
                <w:rStyle w:val="FontStyle18"/>
                <w:rFonts w:asciiTheme="minorHAnsi" w:hAnsiTheme="minorHAnsi" w:cstheme="minorHAnsi"/>
              </w:rPr>
            </w:pPr>
            <w:r w:rsidRPr="00096AA4">
              <w:rPr>
                <w:rStyle w:val="FontStyle18"/>
                <w:rFonts w:asciiTheme="minorHAnsi" w:hAnsiTheme="minorHAnsi" w:cstheme="minorHAnsi"/>
              </w:rPr>
              <w:t>Ne negativní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608182" w14:textId="77777777" w:rsidR="00D6571B" w:rsidRPr="00096AA4" w:rsidRDefault="00A53A73">
            <w:pPr>
              <w:pStyle w:val="Style9"/>
              <w:widowControl/>
              <w:jc w:val="center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 xml:space="preserve">S/P % </w:t>
            </w:r>
            <w:r w:rsidRPr="00096AA4">
              <w:rPr>
                <w:rStyle w:val="FontStyle19"/>
                <w:rFonts w:asciiTheme="minorHAnsi" w:hAnsiTheme="minorHAnsi" w:cstheme="minorHAnsi"/>
                <w:u w:val="single"/>
              </w:rPr>
              <w:t>&gt;</w:t>
            </w:r>
            <w:r w:rsidRPr="00096AA4">
              <w:rPr>
                <w:rStyle w:val="FontStyle19"/>
                <w:rFonts w:asciiTheme="minorHAnsi" w:hAnsiTheme="minorHAnsi" w:cstheme="minorHAnsi"/>
              </w:rPr>
              <w:t xml:space="preserve"> 150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553E5B" w14:textId="37BC8F25" w:rsidR="00D6571B" w:rsidRPr="00096AA4" w:rsidRDefault="00A53A73">
            <w:pPr>
              <w:pStyle w:val="Style9"/>
              <w:widowControl/>
              <w:ind w:right="106"/>
              <w:jc w:val="right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 xml:space="preserve">S/P % </w:t>
            </w:r>
            <w:r w:rsidR="00A61392" w:rsidRPr="00096AA4">
              <w:rPr>
                <w:rStyle w:val="FontStyle19"/>
                <w:rFonts w:asciiTheme="minorHAnsi" w:hAnsiTheme="minorHAnsi" w:cstheme="minorHAnsi"/>
                <w:u w:val="single"/>
              </w:rPr>
              <w:t>&gt;</w:t>
            </w:r>
            <w:r w:rsidRPr="00096AA4">
              <w:rPr>
                <w:rStyle w:val="FontStyle19"/>
                <w:rFonts w:asciiTheme="minorHAnsi" w:hAnsiTheme="minorHAnsi" w:cstheme="minorHAnsi"/>
              </w:rPr>
              <w:t xml:space="preserve"> 90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45F2A4" w14:textId="7698AF6B" w:rsidR="00D6571B" w:rsidRPr="00096AA4" w:rsidRDefault="00A53A73">
            <w:pPr>
              <w:pStyle w:val="Style9"/>
              <w:widowControl/>
              <w:jc w:val="center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>S/P %</w:t>
            </w:r>
            <w:r w:rsidR="00A61392" w:rsidRPr="00096AA4">
              <w:rPr>
                <w:rStyle w:val="FontStyle19"/>
                <w:rFonts w:asciiTheme="minorHAnsi" w:hAnsiTheme="minorHAnsi" w:cstheme="minorHAnsi"/>
                <w:u w:val="single"/>
              </w:rPr>
              <w:t>&gt;</w:t>
            </w:r>
            <w:r w:rsidRPr="00096AA4">
              <w:rPr>
                <w:rStyle w:val="FontStyle19"/>
                <w:rFonts w:asciiTheme="minorHAnsi" w:hAnsiTheme="minorHAnsi" w:cstheme="minorHAnsi"/>
              </w:rPr>
              <w:t xml:space="preserve"> 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7A3F4B" w14:textId="5F8B5E47" w:rsidR="00D6571B" w:rsidRPr="00096AA4" w:rsidRDefault="00A53A73">
            <w:pPr>
              <w:pStyle w:val="Style9"/>
              <w:widowControl/>
              <w:jc w:val="center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 xml:space="preserve">S/P % </w:t>
            </w:r>
            <w:r w:rsidR="00A61392" w:rsidRPr="00096AA4">
              <w:rPr>
                <w:rStyle w:val="FontStyle19"/>
                <w:rFonts w:asciiTheme="minorHAnsi" w:hAnsiTheme="minorHAnsi" w:cstheme="minorHAnsi"/>
                <w:u w:val="single"/>
              </w:rPr>
              <w:t>&gt;</w:t>
            </w:r>
            <w:r w:rsidRPr="00096AA4">
              <w:rPr>
                <w:rStyle w:val="FontStyle19"/>
                <w:rFonts w:asciiTheme="minorHAnsi" w:hAnsiTheme="minorHAnsi" w:cstheme="minorHAnsi"/>
              </w:rPr>
              <w:t xml:space="preserve"> 45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DADF2F" w14:textId="7B02A487" w:rsidR="00D6571B" w:rsidRPr="00096AA4" w:rsidRDefault="00A53A73">
            <w:pPr>
              <w:pStyle w:val="Style9"/>
              <w:widowControl/>
              <w:jc w:val="center"/>
              <w:rPr>
                <w:rStyle w:val="FontStyle19"/>
                <w:rFonts w:asciiTheme="minorHAnsi" w:hAnsiTheme="minorHAnsi" w:cstheme="minorHAnsi"/>
              </w:rPr>
            </w:pPr>
            <w:r w:rsidRPr="00096AA4">
              <w:rPr>
                <w:rStyle w:val="FontStyle19"/>
                <w:rFonts w:asciiTheme="minorHAnsi" w:hAnsiTheme="minorHAnsi" w:cstheme="minorHAnsi"/>
              </w:rPr>
              <w:t xml:space="preserve">S/P % </w:t>
            </w:r>
            <w:r w:rsidR="00A61392" w:rsidRPr="00096AA4">
              <w:rPr>
                <w:rStyle w:val="FontStyle19"/>
                <w:rFonts w:asciiTheme="minorHAnsi" w:hAnsiTheme="minorHAnsi" w:cstheme="minorHAnsi"/>
                <w:u w:val="single"/>
              </w:rPr>
              <w:t>&gt;</w:t>
            </w:r>
            <w:r w:rsidRPr="00096AA4">
              <w:rPr>
                <w:rStyle w:val="FontStyle19"/>
                <w:rFonts w:asciiTheme="minorHAnsi" w:hAnsiTheme="minorHAnsi" w:cstheme="minorHAnsi"/>
              </w:rPr>
              <w:t xml:space="preserve"> 30</w:t>
            </w:r>
          </w:p>
        </w:tc>
      </w:tr>
    </w:tbl>
    <w:p w14:paraId="2010A77A" w14:textId="77777777" w:rsidR="00D6571B" w:rsidRPr="00096AA4" w:rsidRDefault="00A53A73">
      <w:pPr>
        <w:pStyle w:val="Style10"/>
        <w:widowControl/>
        <w:spacing w:before="221" w:line="202" w:lineRule="exact"/>
        <w:ind w:left="365"/>
        <w:jc w:val="left"/>
        <w:rPr>
          <w:rStyle w:val="FontStyle19"/>
          <w:rFonts w:asciiTheme="minorHAnsi" w:hAnsiTheme="minorHAnsi" w:cstheme="minorHAnsi"/>
        </w:rPr>
      </w:pPr>
      <w:r w:rsidRPr="00096AA4">
        <w:rPr>
          <w:rStyle w:val="FontStyle18"/>
          <w:rFonts w:asciiTheme="minorHAnsi" w:hAnsiTheme="minorHAnsi" w:cstheme="minorHAnsi"/>
        </w:rPr>
        <w:t xml:space="preserve">Poznámka: </w:t>
      </w:r>
      <w:r w:rsidRPr="00096AA4">
        <w:rPr>
          <w:rStyle w:val="FontStyle19"/>
          <w:rFonts w:asciiTheme="minorHAnsi" w:hAnsiTheme="minorHAnsi" w:cstheme="minorHAnsi"/>
        </w:rPr>
        <w:t xml:space="preserve">Společnost IDEXX má </w:t>
      </w:r>
      <w:r w:rsidR="000238BD" w:rsidRPr="00096AA4">
        <w:rPr>
          <w:rStyle w:val="FontStyle19"/>
          <w:rFonts w:asciiTheme="minorHAnsi" w:hAnsiTheme="minorHAnsi" w:cstheme="minorHAnsi"/>
        </w:rPr>
        <w:t>k </w:t>
      </w:r>
      <w:r w:rsidRPr="00096AA4">
        <w:rPr>
          <w:rStyle w:val="FontStyle19"/>
          <w:rFonts w:asciiTheme="minorHAnsi" w:hAnsiTheme="minorHAnsi" w:cstheme="minorHAnsi"/>
        </w:rPr>
        <w:t xml:space="preserve">dispozici přístrojové </w:t>
      </w:r>
      <w:r w:rsidR="000238BD" w:rsidRPr="00096AA4">
        <w:rPr>
          <w:rStyle w:val="FontStyle19"/>
          <w:rFonts w:asciiTheme="minorHAnsi" w:hAnsiTheme="minorHAnsi" w:cstheme="minorHAnsi"/>
        </w:rPr>
        <w:t>a </w:t>
      </w:r>
      <w:r w:rsidRPr="00096AA4">
        <w:rPr>
          <w:rStyle w:val="FontStyle19"/>
          <w:rFonts w:asciiTheme="minorHAnsi" w:hAnsiTheme="minorHAnsi" w:cstheme="minorHAnsi"/>
        </w:rPr>
        <w:t xml:space="preserve">programové vybavení, které počítá výsledky </w:t>
      </w:r>
      <w:r w:rsidR="000238BD" w:rsidRPr="00096AA4">
        <w:rPr>
          <w:rStyle w:val="FontStyle19"/>
          <w:rFonts w:asciiTheme="minorHAnsi" w:hAnsiTheme="minorHAnsi" w:cstheme="minorHAnsi"/>
        </w:rPr>
        <w:t>a </w:t>
      </w:r>
      <w:r w:rsidRPr="00096AA4">
        <w:rPr>
          <w:rStyle w:val="FontStyle19"/>
          <w:rFonts w:asciiTheme="minorHAnsi" w:hAnsiTheme="minorHAnsi" w:cstheme="minorHAnsi"/>
        </w:rPr>
        <w:t>generuje datové souhrny.</w:t>
      </w:r>
    </w:p>
    <w:p w14:paraId="39F5B51C" w14:textId="77777777" w:rsidR="00D6571B" w:rsidRPr="00096AA4" w:rsidRDefault="00A53A73">
      <w:pPr>
        <w:pStyle w:val="Style10"/>
        <w:widowControl/>
        <w:spacing w:before="82"/>
        <w:ind w:left="374"/>
        <w:jc w:val="left"/>
        <w:rPr>
          <w:rStyle w:val="FontStyle19"/>
          <w:rFonts w:asciiTheme="minorHAnsi" w:hAnsiTheme="minorHAnsi" w:cstheme="minorHAnsi"/>
        </w:rPr>
      </w:pPr>
      <w:r w:rsidRPr="00096AA4">
        <w:rPr>
          <w:rStyle w:val="FontStyle18"/>
          <w:rFonts w:asciiTheme="minorHAnsi" w:hAnsiTheme="minorHAnsi" w:cstheme="minorHAnsi"/>
        </w:rPr>
        <w:t xml:space="preserve">Poznámka: </w:t>
      </w:r>
      <w:r w:rsidRPr="00096AA4">
        <w:rPr>
          <w:rStyle w:val="FontStyle19"/>
          <w:rFonts w:asciiTheme="minorHAnsi" w:hAnsiTheme="minorHAnsi" w:cstheme="minorHAnsi"/>
        </w:rPr>
        <w:t xml:space="preserve">Výsledky hromadných vzorků sestávajících ze 100 individuálních vzorků jsou vyhodnocovány při dodržení hraniční hodnoty pro 41 až 50 dojení (negativní &lt;30 % | ne negativní </w:t>
      </w:r>
      <w:r w:rsidRPr="00096AA4">
        <w:rPr>
          <w:rStyle w:val="FontStyle19"/>
          <w:rFonts w:asciiTheme="minorHAnsi" w:hAnsiTheme="minorHAnsi" w:cstheme="minorHAnsi"/>
          <w:u w:val="single"/>
        </w:rPr>
        <w:t>&gt;</w:t>
      </w:r>
      <w:r w:rsidRPr="00096AA4">
        <w:rPr>
          <w:rStyle w:val="FontStyle19"/>
          <w:rFonts w:asciiTheme="minorHAnsi" w:hAnsiTheme="minorHAnsi" w:cstheme="minorHAnsi"/>
        </w:rPr>
        <w:t>30%).</w:t>
      </w:r>
    </w:p>
    <w:p w14:paraId="2231B915" w14:textId="77777777" w:rsidR="00D6571B" w:rsidRPr="00096AA4" w:rsidRDefault="00D6571B">
      <w:pPr>
        <w:pStyle w:val="Style10"/>
        <w:widowControl/>
        <w:spacing w:line="240" w:lineRule="exact"/>
        <w:jc w:val="left"/>
        <w:rPr>
          <w:rFonts w:asciiTheme="minorHAnsi" w:hAnsiTheme="minorHAnsi" w:cstheme="minorHAnsi"/>
          <w:sz w:val="20"/>
          <w:szCs w:val="20"/>
        </w:rPr>
      </w:pPr>
    </w:p>
    <w:p w14:paraId="68962029" w14:textId="77777777" w:rsidR="00D6571B" w:rsidRPr="00096AA4" w:rsidRDefault="00D6571B">
      <w:pPr>
        <w:pStyle w:val="Style10"/>
        <w:widowControl/>
        <w:spacing w:line="240" w:lineRule="exact"/>
        <w:jc w:val="left"/>
        <w:rPr>
          <w:rFonts w:asciiTheme="minorHAnsi" w:hAnsiTheme="minorHAnsi" w:cstheme="minorHAnsi"/>
          <w:sz w:val="20"/>
          <w:szCs w:val="20"/>
        </w:rPr>
      </w:pPr>
    </w:p>
    <w:p w14:paraId="625CB450" w14:textId="77777777" w:rsidR="00D6571B" w:rsidRPr="00096AA4" w:rsidRDefault="00D6571B">
      <w:pPr>
        <w:pStyle w:val="Style10"/>
        <w:widowControl/>
        <w:spacing w:line="240" w:lineRule="exact"/>
        <w:jc w:val="left"/>
        <w:rPr>
          <w:rFonts w:asciiTheme="minorHAnsi" w:hAnsiTheme="minorHAnsi" w:cstheme="minorHAnsi"/>
          <w:sz w:val="20"/>
          <w:szCs w:val="20"/>
        </w:rPr>
      </w:pPr>
    </w:p>
    <w:p w14:paraId="197E3EBA" w14:textId="77777777" w:rsidR="00D6571B" w:rsidRPr="00096AA4" w:rsidRDefault="00D6571B">
      <w:pPr>
        <w:pStyle w:val="Style10"/>
        <w:widowControl/>
        <w:spacing w:line="240" w:lineRule="exact"/>
        <w:jc w:val="left"/>
        <w:rPr>
          <w:rFonts w:asciiTheme="minorHAnsi" w:hAnsiTheme="minorHAnsi" w:cstheme="minorHAnsi"/>
          <w:sz w:val="20"/>
          <w:szCs w:val="20"/>
        </w:rPr>
      </w:pPr>
    </w:p>
    <w:p w14:paraId="1B391AFF" w14:textId="77777777" w:rsidR="00D6571B" w:rsidRPr="00096AA4" w:rsidRDefault="00A53A73">
      <w:pPr>
        <w:pStyle w:val="Style10"/>
        <w:widowControl/>
        <w:spacing w:before="115" w:line="240" w:lineRule="auto"/>
        <w:jc w:val="left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 xml:space="preserve">*Nařízení Komise </w:t>
      </w:r>
      <w:r w:rsidR="000238BD" w:rsidRPr="00096AA4">
        <w:rPr>
          <w:rStyle w:val="FontStyle19"/>
          <w:rFonts w:asciiTheme="minorHAnsi" w:hAnsiTheme="minorHAnsi" w:cstheme="minorHAnsi"/>
        </w:rPr>
        <w:t>v </w:t>
      </w:r>
      <w:r w:rsidRPr="00096AA4">
        <w:rPr>
          <w:rStyle w:val="FontStyle19"/>
          <w:rFonts w:asciiTheme="minorHAnsi" w:hAnsiTheme="minorHAnsi" w:cstheme="minorHAnsi"/>
        </w:rPr>
        <w:t>přenesené pravomoci (EU) 2020/689, Příloha IV, Část IV, Kapitola 2, Oddíl 1</w:t>
      </w:r>
    </w:p>
    <w:p w14:paraId="78CD6FAA" w14:textId="77777777" w:rsidR="00D6571B" w:rsidRPr="00096AA4" w:rsidRDefault="00A53A73">
      <w:pPr>
        <w:pStyle w:val="Style10"/>
        <w:widowControl/>
        <w:spacing w:line="240" w:lineRule="auto"/>
        <w:jc w:val="left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 xml:space="preserve">**Nařízení Komise </w:t>
      </w:r>
      <w:r w:rsidR="000238BD" w:rsidRPr="00096AA4">
        <w:rPr>
          <w:rStyle w:val="FontStyle19"/>
          <w:rFonts w:asciiTheme="minorHAnsi" w:hAnsiTheme="minorHAnsi" w:cstheme="minorHAnsi"/>
        </w:rPr>
        <w:t>v </w:t>
      </w:r>
      <w:r w:rsidRPr="00096AA4">
        <w:rPr>
          <w:rStyle w:val="FontStyle19"/>
          <w:rFonts w:asciiTheme="minorHAnsi" w:hAnsiTheme="minorHAnsi" w:cstheme="minorHAnsi"/>
        </w:rPr>
        <w:t>přenesené pravomoci (EU) 2020/689 (EU)</w:t>
      </w:r>
      <w:r w:rsidRPr="00096AA4">
        <w:rPr>
          <w:rStyle w:val="FontStyle20"/>
          <w:rFonts w:asciiTheme="minorHAnsi" w:hAnsiTheme="minorHAnsi" w:cstheme="minorHAnsi"/>
        </w:rPr>
        <w:t xml:space="preserve">, </w:t>
      </w:r>
      <w:r w:rsidRPr="00096AA4">
        <w:rPr>
          <w:rStyle w:val="FontStyle19"/>
          <w:rFonts w:asciiTheme="minorHAnsi" w:hAnsiTheme="minorHAnsi" w:cstheme="minorHAnsi"/>
        </w:rPr>
        <w:t xml:space="preserve">Příloha III, Oddíl 4a </w:t>
      </w:r>
      <w:r w:rsidR="000238BD" w:rsidRPr="00096AA4">
        <w:rPr>
          <w:rStyle w:val="FontStyle19"/>
          <w:rFonts w:asciiTheme="minorHAnsi" w:hAnsiTheme="minorHAnsi" w:cstheme="minorHAnsi"/>
        </w:rPr>
        <w:t>a </w:t>
      </w:r>
      <w:r w:rsidRPr="00096AA4">
        <w:rPr>
          <w:rStyle w:val="FontStyle19"/>
          <w:rFonts w:asciiTheme="minorHAnsi" w:hAnsiTheme="minorHAnsi" w:cstheme="minorHAnsi"/>
        </w:rPr>
        <w:t>Příloha IV, Část IV, Kapitola 2, Oddíl 2</w:t>
      </w:r>
    </w:p>
    <w:p w14:paraId="7C41D473" w14:textId="77777777" w:rsidR="00824EE2" w:rsidRPr="00096AA4" w:rsidRDefault="00A53A73">
      <w:pPr>
        <w:pStyle w:val="Style11"/>
        <w:widowControl/>
        <w:spacing w:before="192"/>
        <w:rPr>
          <w:rStyle w:val="FontStyle21"/>
          <w:rFonts w:asciiTheme="minorHAnsi" w:hAnsiTheme="minorHAnsi" w:cstheme="minorHAnsi"/>
        </w:rPr>
      </w:pPr>
      <w:r w:rsidRPr="00096AA4">
        <w:rPr>
          <w:rStyle w:val="FontStyle21"/>
          <w:rFonts w:asciiTheme="minorHAnsi" w:hAnsiTheme="minorHAnsi" w:cstheme="minorHAnsi"/>
        </w:rPr>
        <w:t>Odbornou pomoc získáte zde:</w:t>
      </w:r>
    </w:p>
    <w:p w14:paraId="04803E2F" w14:textId="77777777" w:rsidR="00F663D3" w:rsidRPr="00096AA4" w:rsidRDefault="00A53A73" w:rsidP="00824EE2">
      <w:pPr>
        <w:spacing w:line="360" w:lineRule="auto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>IDEXX USA Tel: +1 800 548 9997 nebo +1 207 556 4895</w:t>
      </w:r>
    </w:p>
    <w:p w14:paraId="46DE5509" w14:textId="77777777" w:rsidR="00D6571B" w:rsidRPr="00096AA4" w:rsidRDefault="00A53A73" w:rsidP="00824EE2">
      <w:pPr>
        <w:spacing w:line="360" w:lineRule="auto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>IDEXX Europe Tel.: +800 727 43399</w:t>
      </w:r>
    </w:p>
    <w:p w14:paraId="5A710A71" w14:textId="77777777" w:rsidR="00D6571B" w:rsidRPr="00096AA4" w:rsidRDefault="00A53A73" w:rsidP="00824EE2">
      <w:pPr>
        <w:spacing w:line="360" w:lineRule="auto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 xml:space="preserve">Obraťte se na oblastního manažera nebo distributora IDEXX nebo navštivte naši webovou stránku: </w:t>
      </w:r>
      <w:hyperlink r:id="rId11" w:history="1">
        <w:r w:rsidRPr="00096AA4">
          <w:rPr>
            <w:rStyle w:val="Hypertextovodkaz"/>
            <w:rFonts w:asciiTheme="minorHAnsi" w:hAnsiTheme="minorHAnsi" w:cstheme="minorHAnsi"/>
            <w:sz w:val="16"/>
            <w:szCs w:val="16"/>
          </w:rPr>
          <w:t>idexx.com/contactlpd</w:t>
        </w:r>
      </w:hyperlink>
    </w:p>
    <w:p w14:paraId="3DAA7887" w14:textId="77777777" w:rsidR="00D6571B" w:rsidRPr="00096AA4" w:rsidRDefault="00A53A73" w:rsidP="00824EE2">
      <w:pPr>
        <w:spacing w:line="360" w:lineRule="auto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 xml:space="preserve">IDEXX </w:t>
      </w:r>
      <w:r w:rsidR="000238BD" w:rsidRPr="00096AA4">
        <w:rPr>
          <w:rStyle w:val="FontStyle19"/>
          <w:rFonts w:asciiTheme="minorHAnsi" w:hAnsiTheme="minorHAnsi" w:cstheme="minorHAnsi"/>
        </w:rPr>
        <w:t>a </w:t>
      </w:r>
      <w:r w:rsidRPr="00096AA4">
        <w:rPr>
          <w:rStyle w:val="FontStyle19"/>
          <w:rFonts w:asciiTheme="minorHAnsi" w:hAnsiTheme="minorHAnsi" w:cstheme="minorHAnsi"/>
        </w:rPr>
        <w:t xml:space="preserve">Test With Confidence jsou známky nebo registrované známky společnosti IDEXX Laboratories, Inc. nebo jejích přidružených společností </w:t>
      </w:r>
      <w:r w:rsidR="000238BD" w:rsidRPr="00096AA4">
        <w:rPr>
          <w:rStyle w:val="FontStyle19"/>
          <w:rFonts w:asciiTheme="minorHAnsi" w:hAnsiTheme="minorHAnsi" w:cstheme="minorHAnsi"/>
        </w:rPr>
        <w:t>v </w:t>
      </w:r>
      <w:r w:rsidRPr="00096AA4">
        <w:rPr>
          <w:rStyle w:val="FontStyle19"/>
          <w:rFonts w:asciiTheme="minorHAnsi" w:hAnsiTheme="minorHAnsi" w:cstheme="minorHAnsi"/>
        </w:rPr>
        <w:t>USA a/nebo dalších zemích</w:t>
      </w:r>
    </w:p>
    <w:p w14:paraId="4FDEA6F6" w14:textId="2CCDEC7D" w:rsidR="00A53A73" w:rsidRPr="00096AA4" w:rsidRDefault="00A53A73" w:rsidP="00824EE2">
      <w:pPr>
        <w:spacing w:line="360" w:lineRule="auto"/>
        <w:rPr>
          <w:rStyle w:val="FontStyle19"/>
          <w:rFonts w:asciiTheme="minorHAnsi" w:hAnsiTheme="minorHAnsi" w:cstheme="minorHAnsi"/>
        </w:rPr>
      </w:pPr>
      <w:r w:rsidRPr="00096AA4">
        <w:rPr>
          <w:rStyle w:val="FontStyle19"/>
          <w:rFonts w:asciiTheme="minorHAnsi" w:hAnsiTheme="minorHAnsi" w:cstheme="minorHAnsi"/>
        </w:rPr>
        <w:t>© 2022 IDEXX Laboratories, Inc. Všechna práva vyhrazena.</w:t>
      </w:r>
    </w:p>
    <w:p w14:paraId="72F64B1A" w14:textId="6DAC2086" w:rsidR="00A61392" w:rsidRPr="00096AA4" w:rsidRDefault="00A61392" w:rsidP="00824EE2">
      <w:pPr>
        <w:spacing w:line="360" w:lineRule="auto"/>
        <w:rPr>
          <w:rStyle w:val="FontStyle19"/>
          <w:rFonts w:asciiTheme="minorHAnsi" w:hAnsiTheme="minorHAnsi" w:cstheme="minorHAnsi"/>
        </w:rPr>
      </w:pPr>
    </w:p>
    <w:p w14:paraId="7F68AD16" w14:textId="6DC5214C" w:rsidR="00A61392" w:rsidRPr="00096AA4" w:rsidRDefault="00A61392" w:rsidP="00824EE2">
      <w:pPr>
        <w:spacing w:line="360" w:lineRule="auto"/>
        <w:rPr>
          <w:rStyle w:val="FontStyle19"/>
          <w:rFonts w:asciiTheme="minorHAnsi" w:hAnsiTheme="minorHAnsi" w:cstheme="minorHAnsi"/>
        </w:rPr>
      </w:pPr>
    </w:p>
    <w:p w14:paraId="3E9B47A3" w14:textId="661808C3" w:rsidR="00A61392" w:rsidRPr="00096AA4" w:rsidRDefault="00A61392" w:rsidP="00824EE2">
      <w:pPr>
        <w:spacing w:line="360" w:lineRule="auto"/>
        <w:rPr>
          <w:rStyle w:val="FontStyle19"/>
          <w:rFonts w:asciiTheme="minorHAnsi" w:hAnsiTheme="minorHAnsi" w:cstheme="minorHAnsi"/>
        </w:rPr>
      </w:pPr>
    </w:p>
    <w:p w14:paraId="431504CB" w14:textId="1865C56D" w:rsidR="00A61392" w:rsidRPr="00096AA4" w:rsidRDefault="00A61392" w:rsidP="00824EE2">
      <w:pPr>
        <w:spacing w:line="360" w:lineRule="auto"/>
        <w:rPr>
          <w:rStyle w:val="FontStyle19"/>
          <w:rFonts w:asciiTheme="minorHAnsi" w:hAnsiTheme="minorHAnsi" w:cstheme="minorHAnsi"/>
        </w:rPr>
      </w:pPr>
    </w:p>
    <w:p w14:paraId="1353ACBC" w14:textId="0C165C60" w:rsidR="00A61392" w:rsidRPr="00096AA4" w:rsidRDefault="00A61392" w:rsidP="00824EE2">
      <w:pPr>
        <w:spacing w:line="360" w:lineRule="auto"/>
        <w:rPr>
          <w:rStyle w:val="FontStyle19"/>
          <w:rFonts w:asciiTheme="minorHAnsi" w:hAnsiTheme="minorHAnsi" w:cstheme="minorHAnsi"/>
        </w:rPr>
      </w:pPr>
    </w:p>
    <w:p w14:paraId="50E28B91" w14:textId="1E111876" w:rsidR="00A61392" w:rsidRPr="00096AA4" w:rsidRDefault="00A61392" w:rsidP="00824EE2">
      <w:pPr>
        <w:spacing w:line="360" w:lineRule="auto"/>
        <w:rPr>
          <w:rStyle w:val="FontStyle19"/>
          <w:rFonts w:asciiTheme="minorHAnsi" w:hAnsiTheme="minorHAnsi" w:cstheme="minorHAnsi"/>
        </w:rPr>
      </w:pPr>
    </w:p>
    <w:p w14:paraId="10E43818" w14:textId="1E48A04D" w:rsidR="00A61392" w:rsidRPr="00096AA4" w:rsidRDefault="00A61392" w:rsidP="00824EE2">
      <w:pPr>
        <w:spacing w:line="360" w:lineRule="auto"/>
        <w:rPr>
          <w:rStyle w:val="FontStyle19"/>
          <w:rFonts w:asciiTheme="minorHAnsi" w:hAnsiTheme="minorHAnsi" w:cstheme="minorHAnsi"/>
        </w:rPr>
      </w:pPr>
    </w:p>
    <w:p w14:paraId="633A6A8F" w14:textId="5316DFD1" w:rsidR="00A61392" w:rsidRPr="00096AA4" w:rsidRDefault="00A61392" w:rsidP="00824EE2">
      <w:pPr>
        <w:spacing w:line="360" w:lineRule="auto"/>
        <w:rPr>
          <w:rStyle w:val="FontStyle19"/>
          <w:rFonts w:asciiTheme="minorHAnsi" w:hAnsiTheme="minorHAnsi" w:cstheme="minorHAnsi"/>
        </w:rPr>
      </w:pPr>
    </w:p>
    <w:p w14:paraId="2F953609" w14:textId="0A46BA55" w:rsidR="00A61392" w:rsidRPr="00096AA4" w:rsidRDefault="00A61392" w:rsidP="00824EE2">
      <w:pPr>
        <w:spacing w:line="360" w:lineRule="auto"/>
        <w:rPr>
          <w:rStyle w:val="FontStyle19"/>
          <w:rFonts w:asciiTheme="minorHAnsi" w:hAnsiTheme="minorHAnsi" w:cstheme="minorHAnsi"/>
        </w:rPr>
      </w:pPr>
    </w:p>
    <w:p w14:paraId="56671828" w14:textId="4C16A919" w:rsidR="00A61392" w:rsidRPr="00096AA4" w:rsidRDefault="00A61392" w:rsidP="00824EE2">
      <w:pPr>
        <w:spacing w:line="360" w:lineRule="auto"/>
        <w:rPr>
          <w:rStyle w:val="FontStyle19"/>
          <w:rFonts w:asciiTheme="minorHAnsi" w:hAnsiTheme="minorHAnsi" w:cstheme="minorHAnsi"/>
        </w:rPr>
      </w:pPr>
    </w:p>
    <w:p w14:paraId="1C61F382" w14:textId="74C78A61" w:rsidR="00A61392" w:rsidRPr="00096AA4" w:rsidRDefault="00A61392" w:rsidP="00824EE2">
      <w:pPr>
        <w:spacing w:line="360" w:lineRule="auto"/>
        <w:rPr>
          <w:rStyle w:val="FontStyle19"/>
          <w:rFonts w:asciiTheme="minorHAnsi" w:hAnsiTheme="minorHAnsi" w:cstheme="minorHAnsi"/>
        </w:rPr>
      </w:pPr>
    </w:p>
    <w:p w14:paraId="2614A85F" w14:textId="018C052E" w:rsidR="00A61392" w:rsidRPr="00096AA4" w:rsidRDefault="00A61392" w:rsidP="00824EE2">
      <w:pPr>
        <w:spacing w:line="360" w:lineRule="auto"/>
        <w:rPr>
          <w:rStyle w:val="FontStyle19"/>
          <w:rFonts w:asciiTheme="minorHAnsi" w:hAnsiTheme="minorHAnsi" w:cstheme="minorHAnsi"/>
        </w:rPr>
      </w:pPr>
    </w:p>
    <w:p w14:paraId="73AF5FD1" w14:textId="29FBD847" w:rsidR="00A61392" w:rsidRPr="00096AA4" w:rsidRDefault="00A61392" w:rsidP="00824EE2">
      <w:pPr>
        <w:spacing w:line="360" w:lineRule="auto"/>
        <w:rPr>
          <w:rStyle w:val="FontStyle19"/>
          <w:rFonts w:asciiTheme="minorHAnsi" w:hAnsiTheme="minorHAnsi" w:cstheme="minorHAnsi"/>
        </w:rPr>
      </w:pPr>
    </w:p>
    <w:p w14:paraId="3DA4EAD8" w14:textId="7AD22C25" w:rsidR="00A61392" w:rsidRPr="00096AA4" w:rsidRDefault="00A61392" w:rsidP="00824EE2">
      <w:pPr>
        <w:spacing w:line="360" w:lineRule="auto"/>
        <w:rPr>
          <w:rStyle w:val="FontStyle19"/>
          <w:rFonts w:asciiTheme="minorHAnsi" w:hAnsiTheme="minorHAnsi" w:cstheme="minorHAnsi"/>
        </w:rPr>
      </w:pPr>
    </w:p>
    <w:p w14:paraId="239348EB" w14:textId="4E467D5F" w:rsidR="00A61392" w:rsidRPr="005B3396" w:rsidRDefault="00A61392" w:rsidP="00A61392">
      <w:pPr>
        <w:spacing w:line="360" w:lineRule="auto"/>
        <w:jc w:val="center"/>
        <w:rPr>
          <w:rStyle w:val="FontStyle19"/>
          <w:rFonts w:asciiTheme="minorHAnsi" w:hAnsiTheme="minorHAnsi" w:cstheme="minorHAnsi"/>
          <w:b/>
        </w:rPr>
      </w:pPr>
      <w:r w:rsidRPr="005B3396">
        <w:rPr>
          <w:rStyle w:val="FontStyle19"/>
          <w:rFonts w:asciiTheme="minorHAnsi" w:hAnsiTheme="minorHAnsi" w:cstheme="minorHAnsi"/>
          <w:b/>
        </w:rPr>
        <w:t>VAROVÁNÍ</w:t>
      </w:r>
    </w:p>
    <w:p w14:paraId="0144972F" w14:textId="5448DFDC" w:rsidR="00A61392" w:rsidRPr="005B3396" w:rsidRDefault="00A61392" w:rsidP="00A61392">
      <w:pPr>
        <w:spacing w:line="360" w:lineRule="auto"/>
        <w:rPr>
          <w:rStyle w:val="FontStyle19"/>
          <w:rFonts w:asciiTheme="minorHAnsi" w:hAnsiTheme="minorHAnsi" w:cstheme="minorHAnsi"/>
        </w:rPr>
      </w:pPr>
      <w:r w:rsidRPr="005B3396">
        <w:rPr>
          <w:rStyle w:val="FontStyle19"/>
          <w:rFonts w:asciiTheme="minorHAnsi" w:hAnsiTheme="minorHAnsi" w:cstheme="minorHAnsi"/>
          <w:noProof/>
        </w:rPr>
        <w:drawing>
          <wp:inline distT="0" distB="0" distL="0" distR="0" wp14:anchorId="72F38054" wp14:editId="0803BF83">
            <wp:extent cx="5757545" cy="2863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0F0A3" w14:textId="52B9D5BA" w:rsidR="00A61392" w:rsidRPr="005B3396" w:rsidRDefault="00A61392" w:rsidP="00A61392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5B3396">
        <w:rPr>
          <w:rStyle w:val="FontStyle19"/>
          <w:rFonts w:asciiTheme="minorHAnsi" w:hAnsiTheme="minorHAnsi" w:cstheme="minorHAnsi"/>
          <w:b/>
        </w:rPr>
        <w:t>Pozitivní kontrolní vzorek / Negativní kontrolní vzorek / Promývací koncentrát -</w:t>
      </w:r>
      <w:r w:rsidRPr="005B3396">
        <w:rPr>
          <w:rStyle w:val="FontStyle19"/>
          <w:rFonts w:asciiTheme="minorHAnsi" w:hAnsiTheme="minorHAnsi" w:cstheme="minorHAnsi"/>
        </w:rPr>
        <w:t xml:space="preserve"> </w:t>
      </w:r>
      <w:r w:rsidR="00B249F9" w:rsidRPr="005B3396">
        <w:rPr>
          <w:rFonts w:asciiTheme="minorHAnsi" w:hAnsiTheme="minorHAnsi" w:cstheme="minorHAnsi"/>
          <w:sz w:val="16"/>
          <w:szCs w:val="16"/>
        </w:rPr>
        <w:t>Může vyvolat alergickou kožní reakci. Škodlivý pro vodní organismy, s dlouhodobými účinky. Zamezte vdechování mlhy/par. Používejte ochranné rukavice. Při podráždění kůže nebo vyrážce: Vyhledejte lékařskou pomoc/ošetření.</w:t>
      </w:r>
    </w:p>
    <w:p w14:paraId="3E492C3E" w14:textId="1833210A" w:rsidR="00B249F9" w:rsidRPr="005B3396" w:rsidRDefault="00B249F9" w:rsidP="00A61392">
      <w:pPr>
        <w:spacing w:line="360" w:lineRule="auto"/>
        <w:rPr>
          <w:rStyle w:val="FontStyle19"/>
          <w:rFonts w:asciiTheme="minorHAnsi" w:hAnsiTheme="minorHAnsi" w:cstheme="minorHAnsi"/>
        </w:rPr>
      </w:pPr>
    </w:p>
    <w:p w14:paraId="7C87404A" w14:textId="24DD4C65" w:rsidR="00B249F9" w:rsidRPr="005B3396" w:rsidRDefault="00B249F9" w:rsidP="00A61392">
      <w:pPr>
        <w:spacing w:line="360" w:lineRule="auto"/>
        <w:rPr>
          <w:rStyle w:val="FontStyle19"/>
          <w:rFonts w:asciiTheme="minorHAnsi" w:hAnsiTheme="minorHAnsi" w:cstheme="minorHAnsi"/>
        </w:rPr>
      </w:pPr>
      <w:r w:rsidRPr="005B3396">
        <w:rPr>
          <w:rStyle w:val="FontStyle19"/>
          <w:rFonts w:asciiTheme="minorHAnsi" w:hAnsiTheme="minorHAnsi" w:cstheme="minorHAnsi"/>
          <w:noProof/>
        </w:rPr>
        <w:drawing>
          <wp:inline distT="0" distB="0" distL="0" distR="0" wp14:anchorId="01826883" wp14:editId="1BB3DAA2">
            <wp:extent cx="5752465" cy="467360"/>
            <wp:effectExtent l="0" t="0" r="635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87AB5" w14:textId="492B8C62" w:rsidR="00B249F9" w:rsidRPr="00096AA4" w:rsidRDefault="00B249F9" w:rsidP="00A61392">
      <w:pPr>
        <w:spacing w:line="360" w:lineRule="auto"/>
        <w:rPr>
          <w:rFonts w:asciiTheme="minorHAnsi" w:hAnsiTheme="minorHAnsi" w:cstheme="minorHAnsi"/>
          <w:sz w:val="16"/>
        </w:rPr>
      </w:pPr>
      <w:r w:rsidRPr="005B3396">
        <w:rPr>
          <w:rStyle w:val="FontStyle19"/>
          <w:rFonts w:asciiTheme="minorHAnsi" w:hAnsiTheme="minorHAnsi" w:cstheme="minorHAnsi"/>
          <w:b/>
        </w:rPr>
        <w:t>Zastavovací roztok -</w:t>
      </w:r>
      <w:r w:rsidRPr="005B3396">
        <w:rPr>
          <w:rStyle w:val="FontStyle19"/>
          <w:rFonts w:asciiTheme="minorHAnsi" w:hAnsiTheme="minorHAnsi" w:cstheme="minorHAnsi"/>
        </w:rPr>
        <w:t xml:space="preserve"> </w:t>
      </w:r>
      <w:r w:rsidRPr="005B3396">
        <w:rPr>
          <w:rFonts w:asciiTheme="minorHAnsi" w:hAnsiTheme="minorHAnsi" w:cstheme="minorHAnsi"/>
          <w:sz w:val="16"/>
          <w:szCs w:val="16"/>
        </w:rPr>
        <w:t>Způsobuje těžké poleptání kůže a poškození očí. Může vyvolat alergickou kožní reakci. Způsobuje vážné poškození očí. Nevdechujte páry.</w:t>
      </w:r>
      <w:r w:rsidR="00096AA4" w:rsidRPr="005B3396">
        <w:rPr>
          <w:rFonts w:asciiTheme="minorHAnsi" w:hAnsiTheme="minorHAnsi" w:cstheme="minorHAnsi"/>
          <w:sz w:val="16"/>
          <w:szCs w:val="16"/>
        </w:rPr>
        <w:t xml:space="preserve"> </w:t>
      </w:r>
      <w:r w:rsidRPr="005B3396">
        <w:rPr>
          <w:rFonts w:asciiTheme="minorHAnsi" w:hAnsiTheme="minorHAnsi" w:cstheme="minorHAnsi"/>
          <w:sz w:val="16"/>
          <w:szCs w:val="16"/>
        </w:rPr>
        <w:t>Používejte ochranné rukavice/ ochranný oděv/ ochranné brýle/ obličejový štít. PŘI STYKU S KŮŽÍ (nebo</w:t>
      </w:r>
      <w:r w:rsidRPr="00096AA4">
        <w:rPr>
          <w:rFonts w:asciiTheme="minorHAnsi" w:hAnsiTheme="minorHAnsi" w:cstheme="minorHAnsi"/>
          <w:sz w:val="16"/>
        </w:rPr>
        <w:t xml:space="preserve"> s vlasy): Veškeré kontaminované části oděvu okamžitě svlékněte. Opláchněte kůži vodou. PŘI ZASAŽENÍ OČÍ: Několik minut opatrně vyplachujte vodou. Vyjměte kontaktní čočky, jsou-li nasazeny a pokud je lze vyjmout snadno. Pokračujte ve vyplachování. Okamžitě volejte TOXIKOLOGICKÉ INFORMAČNÍ STŘEDISKO/lékaře/. Při podráždění kůže nebo vyrážce: Vyhledejte lékařskou pomoc/ošetření.</w:t>
      </w:r>
    </w:p>
    <w:p w14:paraId="42F4B53E" w14:textId="77777777" w:rsidR="009F48FC" w:rsidRDefault="009F48FC" w:rsidP="00B249F9">
      <w:pPr>
        <w:rPr>
          <w:rFonts w:asciiTheme="minorHAnsi" w:hAnsiTheme="minorHAnsi" w:cstheme="minorHAnsi"/>
          <w:b/>
          <w:color w:val="000000"/>
        </w:rPr>
      </w:pPr>
    </w:p>
    <w:p w14:paraId="3FDD1D41" w14:textId="08B5D68E" w:rsidR="00B249F9" w:rsidRPr="005B3396" w:rsidRDefault="00B249F9" w:rsidP="00B249F9">
      <w:pPr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5B3396">
        <w:rPr>
          <w:rFonts w:asciiTheme="minorHAnsi" w:hAnsiTheme="minorHAnsi" w:cstheme="minorHAnsi"/>
          <w:b/>
          <w:color w:val="000000"/>
          <w:sz w:val="16"/>
          <w:szCs w:val="16"/>
        </w:rPr>
        <w:t>Popis symbolů</w:t>
      </w:r>
    </w:p>
    <w:p w14:paraId="20B8101F" w14:textId="5370F298" w:rsidR="00B249F9" w:rsidRPr="00065E0E" w:rsidRDefault="00B249F9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96AA4">
        <w:rPr>
          <w:rFonts w:asciiTheme="minorHAnsi" w:hAnsiTheme="minorHAnsi" w:cstheme="minorHAnsi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61DD7B3" wp14:editId="0ABC5CF8">
            <wp:simplePos x="0" y="0"/>
            <wp:positionH relativeFrom="column">
              <wp:posOffset>-25</wp:posOffset>
            </wp:positionH>
            <wp:positionV relativeFrom="paragraph">
              <wp:posOffset>-2692</wp:posOffset>
            </wp:positionV>
            <wp:extent cx="445135" cy="314960"/>
            <wp:effectExtent l="0" t="0" r="0" b="8890"/>
            <wp:wrapTight wrapText="bothSides">
              <wp:wrapPolygon edited="0">
                <wp:start x="0" y="0"/>
                <wp:lineTo x="0" y="20903"/>
                <wp:lineTo x="20337" y="20903"/>
                <wp:lineTo x="20337" y="0"/>
                <wp:lineTo x="0" y="0"/>
              </wp:wrapPolygon>
            </wp:wrapTight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AA4">
        <w:rPr>
          <w:rFonts w:asciiTheme="minorHAnsi" w:hAnsiTheme="minorHAnsi" w:cstheme="minorHAnsi"/>
          <w:color w:val="000000"/>
        </w:rPr>
        <w:tab/>
      </w:r>
    </w:p>
    <w:p w14:paraId="58D1EB8D" w14:textId="197060CB" w:rsidR="00065E0E" w:rsidRDefault="00065E0E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065E0E">
        <w:rPr>
          <w:rFonts w:asciiTheme="minorHAnsi" w:hAnsiTheme="minorHAnsi" w:cstheme="minorHAnsi"/>
          <w:color w:val="000000"/>
          <w:sz w:val="16"/>
          <w:szCs w:val="16"/>
        </w:rPr>
        <w:t>Kód šarže</w:t>
      </w:r>
    </w:p>
    <w:p w14:paraId="24646541" w14:textId="77777777" w:rsidR="00065E0E" w:rsidRDefault="00065E0E" w:rsidP="00065E0E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9EF4554" wp14:editId="3B9D6909">
            <wp:simplePos x="0" y="0"/>
            <wp:positionH relativeFrom="column">
              <wp:posOffset>-11151</wp:posOffset>
            </wp:positionH>
            <wp:positionV relativeFrom="paragraph">
              <wp:posOffset>26924</wp:posOffset>
            </wp:positionV>
            <wp:extent cx="522605" cy="421640"/>
            <wp:effectExtent l="0" t="0" r="0" b="0"/>
            <wp:wrapTight wrapText="bothSides">
              <wp:wrapPolygon edited="0">
                <wp:start x="0" y="0"/>
                <wp:lineTo x="0" y="20494"/>
                <wp:lineTo x="20471" y="20494"/>
                <wp:lineTo x="20471" y="0"/>
                <wp:lineTo x="0" y="0"/>
              </wp:wrapPolygon>
            </wp:wrapTight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17FCB" w14:textId="3BED9470" w:rsidR="00B249F9" w:rsidRPr="00065E0E" w:rsidRDefault="00B249F9" w:rsidP="00065E0E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color w:val="000000"/>
          <w:sz w:val="16"/>
          <w:szCs w:val="16"/>
        </w:rPr>
        <w:t>Sériové číslo</w:t>
      </w:r>
    </w:p>
    <w:p w14:paraId="33C031AA" w14:textId="3174F065" w:rsidR="00B249F9" w:rsidRPr="00065E0E" w:rsidRDefault="00065E0E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noProof/>
          <w:color w:val="000000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799AF3A6" wp14:editId="0974ACC1">
            <wp:simplePos x="0" y="0"/>
            <wp:positionH relativeFrom="column">
              <wp:posOffset>27533</wp:posOffset>
            </wp:positionH>
            <wp:positionV relativeFrom="paragraph">
              <wp:posOffset>63094</wp:posOffset>
            </wp:positionV>
            <wp:extent cx="487045" cy="421640"/>
            <wp:effectExtent l="0" t="0" r="8255" b="0"/>
            <wp:wrapTight wrapText="bothSides">
              <wp:wrapPolygon edited="0">
                <wp:start x="0" y="0"/>
                <wp:lineTo x="0" y="20494"/>
                <wp:lineTo x="21121" y="20494"/>
                <wp:lineTo x="21121" y="0"/>
                <wp:lineTo x="0" y="0"/>
              </wp:wrapPolygon>
            </wp:wrapTight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E12F5" w14:textId="313F3708" w:rsidR="00B249F9" w:rsidRPr="00065E0E" w:rsidRDefault="00B249F9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color w:val="000000"/>
          <w:sz w:val="16"/>
          <w:szCs w:val="16"/>
        </w:rPr>
        <w:t>Katalogové číslo</w:t>
      </w:r>
    </w:p>
    <w:p w14:paraId="3B6A36CB" w14:textId="612EEB7F" w:rsidR="00B249F9" w:rsidRPr="00065E0E" w:rsidRDefault="00065E0E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noProof/>
          <w:color w:val="000000"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4596E7F0" wp14:editId="6A598E52">
            <wp:simplePos x="0" y="0"/>
            <wp:positionH relativeFrom="column">
              <wp:posOffset>-63500</wp:posOffset>
            </wp:positionH>
            <wp:positionV relativeFrom="paragraph">
              <wp:posOffset>114706</wp:posOffset>
            </wp:positionV>
            <wp:extent cx="563880" cy="409575"/>
            <wp:effectExtent l="0" t="0" r="7620" b="9525"/>
            <wp:wrapTight wrapText="bothSides">
              <wp:wrapPolygon edited="0">
                <wp:start x="0" y="0"/>
                <wp:lineTo x="0" y="21098"/>
                <wp:lineTo x="21162" y="21098"/>
                <wp:lineTo x="21162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E3B5F" w14:textId="77777777" w:rsidR="009F48FC" w:rsidRDefault="009F48FC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74C4D1E6" w14:textId="153E4874" w:rsidR="00B249F9" w:rsidRPr="00065E0E" w:rsidRDefault="00B249F9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color w:val="000000"/>
          <w:sz w:val="16"/>
          <w:szCs w:val="16"/>
        </w:rPr>
        <w:t>Diagnostika in vitro</w:t>
      </w:r>
    </w:p>
    <w:p w14:paraId="3DB561AF" w14:textId="3F4C50E6" w:rsidR="00B249F9" w:rsidRPr="00065E0E" w:rsidRDefault="00B249F9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7D658FF1" w14:textId="77777777" w:rsidR="00065E0E" w:rsidRDefault="00065E0E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noProof/>
          <w:color w:val="000000"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1EF8D42D" wp14:editId="14341A66">
            <wp:simplePos x="0" y="0"/>
            <wp:positionH relativeFrom="column">
              <wp:posOffset>43485</wp:posOffset>
            </wp:positionH>
            <wp:positionV relativeFrom="paragraph">
              <wp:posOffset>7315</wp:posOffset>
            </wp:positionV>
            <wp:extent cx="563880" cy="445135"/>
            <wp:effectExtent l="0" t="0" r="7620" b="0"/>
            <wp:wrapTight wrapText="bothSides">
              <wp:wrapPolygon edited="0">
                <wp:start x="0" y="0"/>
                <wp:lineTo x="0" y="20337"/>
                <wp:lineTo x="21162" y="20337"/>
                <wp:lineTo x="21162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15D99" w14:textId="6501494A" w:rsidR="00B249F9" w:rsidRPr="00065E0E" w:rsidRDefault="00B249F9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color w:val="000000"/>
          <w:sz w:val="16"/>
          <w:szCs w:val="16"/>
        </w:rPr>
        <w:t>Autorizovaný zástupce v Evropském společenství</w:t>
      </w:r>
    </w:p>
    <w:p w14:paraId="0220AD6C" w14:textId="77777777" w:rsidR="00B249F9" w:rsidRPr="00065E0E" w:rsidRDefault="00B249F9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546E2E74" w14:textId="77777777" w:rsidR="002F2AFC" w:rsidRDefault="00B249F9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noProof/>
          <w:color w:val="000000"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07634021" wp14:editId="7009B1E6">
            <wp:simplePos x="0" y="0"/>
            <wp:positionH relativeFrom="column">
              <wp:posOffset>14351</wp:posOffset>
            </wp:positionH>
            <wp:positionV relativeFrom="paragraph">
              <wp:posOffset>7950</wp:posOffset>
            </wp:positionV>
            <wp:extent cx="754380" cy="379730"/>
            <wp:effectExtent l="0" t="0" r="7620" b="1270"/>
            <wp:wrapTight wrapText="bothSides">
              <wp:wrapPolygon edited="0">
                <wp:start x="0" y="0"/>
                <wp:lineTo x="0" y="20589"/>
                <wp:lineTo x="21273" y="20589"/>
                <wp:lineTo x="21273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E0E">
        <w:rPr>
          <w:rFonts w:asciiTheme="minorHAnsi" w:hAnsiTheme="minorHAnsi" w:cstheme="minorHAnsi"/>
          <w:color w:val="000000"/>
          <w:sz w:val="16"/>
          <w:szCs w:val="16"/>
        </w:rPr>
        <w:tab/>
      </w:r>
    </w:p>
    <w:p w14:paraId="3AA9BF02" w14:textId="404C9147" w:rsidR="00B249F9" w:rsidRPr="00065E0E" w:rsidRDefault="00B249F9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color w:val="000000"/>
          <w:sz w:val="16"/>
          <w:szCs w:val="16"/>
        </w:rPr>
        <w:t>Pozitivní kontrolní vzorek</w:t>
      </w:r>
    </w:p>
    <w:p w14:paraId="1D11811A" w14:textId="44F6FF86" w:rsidR="00B249F9" w:rsidRPr="00065E0E" w:rsidRDefault="00B249F9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66B2B87E" w14:textId="77777777" w:rsidR="002F2AFC" w:rsidRDefault="00065E0E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noProof/>
          <w:color w:val="000000"/>
          <w:sz w:val="16"/>
          <w:szCs w:val="16"/>
        </w:rPr>
        <w:drawing>
          <wp:anchor distT="0" distB="0" distL="114300" distR="114300" simplePos="0" relativeHeight="251664384" behindDoc="1" locked="0" layoutInCell="1" allowOverlap="1" wp14:anchorId="607B0BB0" wp14:editId="06A6645D">
            <wp:simplePos x="0" y="0"/>
            <wp:positionH relativeFrom="margin">
              <wp:posOffset>47778</wp:posOffset>
            </wp:positionH>
            <wp:positionV relativeFrom="paragraph">
              <wp:posOffset>64338</wp:posOffset>
            </wp:positionV>
            <wp:extent cx="789940" cy="297180"/>
            <wp:effectExtent l="0" t="0" r="0" b="7620"/>
            <wp:wrapTight wrapText="bothSides">
              <wp:wrapPolygon edited="0">
                <wp:start x="0" y="0"/>
                <wp:lineTo x="0" y="20769"/>
                <wp:lineTo x="20836" y="20769"/>
                <wp:lineTo x="20836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9F9" w:rsidRPr="00065E0E">
        <w:rPr>
          <w:rFonts w:asciiTheme="minorHAnsi" w:hAnsiTheme="minorHAnsi" w:cstheme="minorHAnsi"/>
          <w:color w:val="000000"/>
          <w:sz w:val="16"/>
          <w:szCs w:val="16"/>
        </w:rPr>
        <w:tab/>
      </w:r>
    </w:p>
    <w:p w14:paraId="439296F7" w14:textId="21F8F3EE" w:rsidR="00B249F9" w:rsidRPr="00065E0E" w:rsidRDefault="00B249F9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color w:val="000000"/>
          <w:sz w:val="16"/>
          <w:szCs w:val="16"/>
        </w:rPr>
        <w:t>Negativní kontrolní vzorek</w:t>
      </w:r>
    </w:p>
    <w:p w14:paraId="69B6575F" w14:textId="113D71FF" w:rsidR="00B249F9" w:rsidRPr="00065E0E" w:rsidRDefault="00065E0E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noProof/>
          <w:color w:val="000000"/>
          <w:sz w:val="16"/>
          <w:szCs w:val="16"/>
        </w:rPr>
        <w:drawing>
          <wp:anchor distT="0" distB="0" distL="114300" distR="114300" simplePos="0" relativeHeight="251665408" behindDoc="1" locked="0" layoutInCell="1" allowOverlap="1" wp14:anchorId="1A0ABFE7" wp14:editId="591AFF38">
            <wp:simplePos x="0" y="0"/>
            <wp:positionH relativeFrom="column">
              <wp:posOffset>80163</wp:posOffset>
            </wp:positionH>
            <wp:positionV relativeFrom="paragraph">
              <wp:posOffset>111100</wp:posOffset>
            </wp:positionV>
            <wp:extent cx="445135" cy="581660"/>
            <wp:effectExtent l="0" t="0" r="0" b="8890"/>
            <wp:wrapTight wrapText="bothSides">
              <wp:wrapPolygon edited="0">
                <wp:start x="0" y="0"/>
                <wp:lineTo x="0" y="21223"/>
                <wp:lineTo x="20337" y="21223"/>
                <wp:lineTo x="20337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140F9" w14:textId="77777777" w:rsidR="002F2AFC" w:rsidRDefault="00B249F9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color w:val="000000"/>
          <w:sz w:val="16"/>
          <w:szCs w:val="16"/>
        </w:rPr>
        <w:tab/>
      </w:r>
    </w:p>
    <w:p w14:paraId="4397484C" w14:textId="77777777" w:rsidR="002F2AFC" w:rsidRDefault="002F2AFC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1342C8F5" w14:textId="46764DE6" w:rsidR="00B249F9" w:rsidRPr="00065E0E" w:rsidRDefault="00B249F9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color w:val="000000"/>
          <w:sz w:val="16"/>
          <w:szCs w:val="16"/>
        </w:rPr>
        <w:t>Použijte do</w:t>
      </w:r>
    </w:p>
    <w:p w14:paraId="042412A2" w14:textId="5268BC07" w:rsidR="00B249F9" w:rsidRPr="00065E0E" w:rsidRDefault="002F2AFC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noProof/>
          <w:color w:val="000000"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67ADAB5B" wp14:editId="548F11D3">
            <wp:simplePos x="0" y="0"/>
            <wp:positionH relativeFrom="column">
              <wp:posOffset>78740</wp:posOffset>
            </wp:positionH>
            <wp:positionV relativeFrom="paragraph">
              <wp:posOffset>118745</wp:posOffset>
            </wp:positionV>
            <wp:extent cx="487045" cy="487045"/>
            <wp:effectExtent l="0" t="0" r="8255" b="8255"/>
            <wp:wrapTight wrapText="bothSides">
              <wp:wrapPolygon edited="0">
                <wp:start x="0" y="0"/>
                <wp:lineTo x="0" y="21121"/>
                <wp:lineTo x="21121" y="21121"/>
                <wp:lineTo x="21121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141A1" w14:textId="77777777" w:rsidR="002F2AFC" w:rsidRDefault="00B249F9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color w:val="000000"/>
          <w:sz w:val="16"/>
          <w:szCs w:val="16"/>
        </w:rPr>
        <w:tab/>
      </w:r>
    </w:p>
    <w:p w14:paraId="76EB8A18" w14:textId="17024A83" w:rsidR="00B249F9" w:rsidRPr="00065E0E" w:rsidRDefault="00B249F9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color w:val="000000"/>
          <w:sz w:val="16"/>
          <w:szCs w:val="16"/>
        </w:rPr>
        <w:t>Datum výroby</w:t>
      </w:r>
    </w:p>
    <w:p w14:paraId="451DB23B" w14:textId="5CFF8A47" w:rsidR="00B249F9" w:rsidRPr="00065E0E" w:rsidRDefault="00B249F9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4149CE82" w14:textId="77777777" w:rsidR="009F48FC" w:rsidRDefault="009F48FC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noProof/>
          <w:color w:val="000000"/>
          <w:sz w:val="16"/>
          <w:szCs w:val="16"/>
        </w:rPr>
        <w:drawing>
          <wp:anchor distT="0" distB="0" distL="114300" distR="114300" simplePos="0" relativeHeight="251667456" behindDoc="1" locked="0" layoutInCell="1" allowOverlap="1" wp14:anchorId="194BB023" wp14:editId="609BF245">
            <wp:simplePos x="0" y="0"/>
            <wp:positionH relativeFrom="column">
              <wp:posOffset>94640</wp:posOffset>
            </wp:positionH>
            <wp:positionV relativeFrom="paragraph">
              <wp:posOffset>108204</wp:posOffset>
            </wp:positionV>
            <wp:extent cx="487045" cy="611505"/>
            <wp:effectExtent l="0" t="0" r="8255" b="0"/>
            <wp:wrapTight wrapText="bothSides">
              <wp:wrapPolygon edited="0">
                <wp:start x="0" y="0"/>
                <wp:lineTo x="0" y="20860"/>
                <wp:lineTo x="21121" y="20860"/>
                <wp:lineTo x="21121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9F9" w:rsidRPr="00065E0E">
        <w:rPr>
          <w:rFonts w:asciiTheme="minorHAnsi" w:hAnsiTheme="minorHAnsi" w:cstheme="minorHAnsi"/>
          <w:color w:val="000000"/>
          <w:sz w:val="16"/>
          <w:szCs w:val="16"/>
        </w:rPr>
        <w:tab/>
      </w:r>
    </w:p>
    <w:p w14:paraId="36BC8298" w14:textId="77777777" w:rsidR="009F48FC" w:rsidRDefault="009F48FC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65EDF417" w14:textId="77777777" w:rsidR="009F48FC" w:rsidRDefault="009F48FC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1F4B507C" w14:textId="78EAE206" w:rsidR="00B249F9" w:rsidRPr="00065E0E" w:rsidRDefault="00B249F9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color w:val="000000"/>
          <w:sz w:val="16"/>
          <w:szCs w:val="16"/>
        </w:rPr>
        <w:t>Výrobce</w:t>
      </w:r>
    </w:p>
    <w:p w14:paraId="275B70BA" w14:textId="488132B9" w:rsidR="00B249F9" w:rsidRPr="00065E0E" w:rsidRDefault="00B249F9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77D4FCDD" w14:textId="129005D1" w:rsidR="009F48FC" w:rsidRDefault="009F48FC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noProof/>
          <w:color w:val="000000"/>
          <w:sz w:val="16"/>
          <w:szCs w:val="16"/>
        </w:rPr>
        <w:drawing>
          <wp:anchor distT="0" distB="0" distL="114300" distR="114300" simplePos="0" relativeHeight="251668480" behindDoc="1" locked="0" layoutInCell="1" allowOverlap="1" wp14:anchorId="2BD615F4" wp14:editId="11DF5A01">
            <wp:simplePos x="0" y="0"/>
            <wp:positionH relativeFrom="column">
              <wp:posOffset>119279</wp:posOffset>
            </wp:positionH>
            <wp:positionV relativeFrom="paragraph">
              <wp:posOffset>24790</wp:posOffset>
            </wp:positionV>
            <wp:extent cx="445135" cy="647065"/>
            <wp:effectExtent l="0" t="0" r="0" b="635"/>
            <wp:wrapTight wrapText="bothSides">
              <wp:wrapPolygon edited="0">
                <wp:start x="0" y="0"/>
                <wp:lineTo x="0" y="20985"/>
                <wp:lineTo x="20337" y="20985"/>
                <wp:lineTo x="20337" y="0"/>
                <wp:lineTo x="0" y="0"/>
              </wp:wrapPolygon>
            </wp:wrapTight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9F9" w:rsidRPr="00065E0E">
        <w:rPr>
          <w:rFonts w:asciiTheme="minorHAnsi" w:hAnsiTheme="minorHAnsi" w:cstheme="minorHAnsi"/>
          <w:color w:val="000000"/>
          <w:sz w:val="16"/>
          <w:szCs w:val="16"/>
        </w:rPr>
        <w:tab/>
      </w:r>
    </w:p>
    <w:p w14:paraId="29BA44AE" w14:textId="77777777" w:rsidR="009F48FC" w:rsidRDefault="009F48FC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7A005493" w14:textId="5E083CE0" w:rsidR="00B249F9" w:rsidRPr="00065E0E" w:rsidRDefault="00B249F9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color w:val="000000"/>
          <w:sz w:val="16"/>
          <w:szCs w:val="16"/>
        </w:rPr>
        <w:t>Teplotní omezení</w:t>
      </w:r>
    </w:p>
    <w:p w14:paraId="79B996C4" w14:textId="42F3805B" w:rsidR="00B249F9" w:rsidRPr="00065E0E" w:rsidRDefault="00B249F9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495363D1" w14:textId="6050D829" w:rsidR="009F48FC" w:rsidRDefault="009F48FC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noProof/>
          <w:color w:val="000000"/>
          <w:sz w:val="16"/>
          <w:szCs w:val="16"/>
        </w:rPr>
        <w:drawing>
          <wp:anchor distT="0" distB="0" distL="114300" distR="114300" simplePos="0" relativeHeight="251669504" behindDoc="1" locked="0" layoutInCell="1" allowOverlap="1" wp14:anchorId="70A935EE" wp14:editId="715B503A">
            <wp:simplePos x="0" y="0"/>
            <wp:positionH relativeFrom="column">
              <wp:posOffset>101625</wp:posOffset>
            </wp:positionH>
            <wp:positionV relativeFrom="paragraph">
              <wp:posOffset>9830</wp:posOffset>
            </wp:positionV>
            <wp:extent cx="599440" cy="647065"/>
            <wp:effectExtent l="0" t="0" r="0" b="635"/>
            <wp:wrapTight wrapText="bothSides">
              <wp:wrapPolygon edited="0">
                <wp:start x="0" y="0"/>
                <wp:lineTo x="0" y="20985"/>
                <wp:lineTo x="20593" y="20985"/>
                <wp:lineTo x="20593" y="0"/>
                <wp:lineTo x="0" y="0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9F9" w:rsidRPr="00065E0E">
        <w:rPr>
          <w:rFonts w:asciiTheme="minorHAnsi" w:hAnsiTheme="minorHAnsi" w:cstheme="minorHAnsi"/>
          <w:color w:val="000000"/>
          <w:sz w:val="16"/>
          <w:szCs w:val="16"/>
        </w:rPr>
        <w:tab/>
      </w:r>
    </w:p>
    <w:p w14:paraId="05D1A5C7" w14:textId="3DC72FC2" w:rsidR="009F48FC" w:rsidRDefault="009F48FC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5FD9D7B6" w14:textId="4868C08D" w:rsidR="00B249F9" w:rsidRPr="00065E0E" w:rsidRDefault="00B249F9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color w:val="000000"/>
          <w:sz w:val="16"/>
          <w:szCs w:val="16"/>
        </w:rPr>
        <w:t>Čtěte návod na použití</w:t>
      </w:r>
    </w:p>
    <w:p w14:paraId="43353A5B" w14:textId="293B3AF0" w:rsidR="00B249F9" w:rsidRPr="00065E0E" w:rsidRDefault="00B249F9" w:rsidP="00B249F9">
      <w:pPr>
        <w:ind w:left="2268" w:hanging="22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5405BB17" w14:textId="77777777" w:rsidR="009F48FC" w:rsidRDefault="00B249F9" w:rsidP="00B249F9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r w:rsidRPr="00065E0E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</w:t>
      </w:r>
      <w:r w:rsidRPr="00065E0E">
        <w:rPr>
          <w:rFonts w:asciiTheme="minorHAnsi" w:hAnsiTheme="minorHAnsi" w:cstheme="minorHAnsi"/>
          <w:bCs/>
          <w:color w:val="000000"/>
          <w:sz w:val="16"/>
          <w:szCs w:val="16"/>
        </w:rPr>
        <w:tab/>
      </w:r>
      <w:r w:rsidRPr="00065E0E">
        <w:rPr>
          <w:rFonts w:asciiTheme="minorHAnsi" w:hAnsiTheme="minorHAnsi" w:cstheme="minorHAnsi"/>
          <w:bCs/>
          <w:color w:val="000000"/>
          <w:sz w:val="16"/>
          <w:szCs w:val="16"/>
        </w:rPr>
        <w:tab/>
      </w:r>
      <w:r w:rsidRPr="00065E0E">
        <w:rPr>
          <w:rFonts w:asciiTheme="minorHAnsi" w:hAnsiTheme="minorHAnsi" w:cstheme="minorHAnsi"/>
          <w:bCs/>
          <w:color w:val="000000"/>
          <w:sz w:val="16"/>
          <w:szCs w:val="16"/>
        </w:rPr>
        <w:tab/>
      </w:r>
    </w:p>
    <w:p w14:paraId="6F04CECC" w14:textId="4073FC27" w:rsidR="009F48FC" w:rsidRDefault="009F48FC" w:rsidP="00B249F9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b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70528" behindDoc="1" locked="0" layoutInCell="1" allowOverlap="1" wp14:anchorId="1D235783" wp14:editId="6E949C08">
            <wp:simplePos x="0" y="0"/>
            <wp:positionH relativeFrom="column">
              <wp:posOffset>234671</wp:posOffset>
            </wp:positionH>
            <wp:positionV relativeFrom="paragraph">
              <wp:posOffset>7086</wp:posOffset>
            </wp:positionV>
            <wp:extent cx="332740" cy="302895"/>
            <wp:effectExtent l="0" t="0" r="0" b="1905"/>
            <wp:wrapTight wrapText="bothSides">
              <wp:wrapPolygon edited="0">
                <wp:start x="0" y="0"/>
                <wp:lineTo x="0" y="20377"/>
                <wp:lineTo x="19786" y="20377"/>
                <wp:lineTo x="19786" y="0"/>
                <wp:lineTo x="0" y="0"/>
              </wp:wrapPolygon>
            </wp:wrapTight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C9BB5" w14:textId="4156F7FA" w:rsidR="00B249F9" w:rsidRPr="00065E0E" w:rsidRDefault="00B249F9" w:rsidP="00B249F9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065E0E">
        <w:rPr>
          <w:rFonts w:asciiTheme="minorHAnsi" w:hAnsiTheme="minorHAnsi" w:cstheme="minorHAnsi"/>
          <w:bCs/>
          <w:color w:val="000000"/>
          <w:sz w:val="16"/>
          <w:szCs w:val="16"/>
        </w:rPr>
        <w:t>Větší změna v návodu na použití</w:t>
      </w:r>
    </w:p>
    <w:p w14:paraId="3ABE691D" w14:textId="47269821" w:rsidR="00B249F9" w:rsidRPr="00096AA4" w:rsidRDefault="00B249F9" w:rsidP="00B249F9">
      <w:pPr>
        <w:rPr>
          <w:rFonts w:asciiTheme="minorHAnsi" w:hAnsiTheme="minorHAnsi" w:cstheme="minorHAnsi"/>
          <w:b/>
          <w:bCs/>
          <w:color w:val="000000"/>
        </w:rPr>
      </w:pPr>
    </w:p>
    <w:p w14:paraId="35D348D7" w14:textId="52DC86B0" w:rsidR="00B249F9" w:rsidRPr="00096AA4" w:rsidRDefault="00B249F9" w:rsidP="00B249F9">
      <w:pPr>
        <w:rPr>
          <w:rFonts w:asciiTheme="minorHAnsi" w:hAnsiTheme="minorHAnsi" w:cstheme="minorHAnsi"/>
          <w:b/>
          <w:bCs/>
          <w:color w:val="000000"/>
        </w:rPr>
      </w:pPr>
    </w:p>
    <w:p w14:paraId="03DC2924" w14:textId="62B480BD" w:rsidR="00B249F9" w:rsidRPr="00096AA4" w:rsidRDefault="00B249F9" w:rsidP="00B249F9">
      <w:pPr>
        <w:rPr>
          <w:rFonts w:asciiTheme="minorHAnsi" w:hAnsiTheme="minorHAnsi" w:cstheme="minorHAnsi"/>
          <w:b/>
          <w:bCs/>
          <w:color w:val="000000"/>
        </w:rPr>
      </w:pPr>
    </w:p>
    <w:p w14:paraId="30230E7D" w14:textId="38903109" w:rsidR="00B249F9" w:rsidRPr="00096AA4" w:rsidRDefault="00B249F9" w:rsidP="00B249F9">
      <w:pPr>
        <w:rPr>
          <w:rFonts w:asciiTheme="minorHAnsi" w:hAnsiTheme="minorHAnsi" w:cstheme="minorHAnsi"/>
          <w:b/>
          <w:bCs/>
          <w:color w:val="000000"/>
        </w:rPr>
      </w:pPr>
    </w:p>
    <w:p w14:paraId="4BEFA508" w14:textId="317B7823" w:rsidR="00B249F9" w:rsidRPr="00F002AF" w:rsidRDefault="00B249F9" w:rsidP="00B249F9">
      <w:pPr>
        <w:jc w:val="right"/>
        <w:rPr>
          <w:rFonts w:asciiTheme="minorHAnsi" w:hAnsiTheme="minorHAnsi" w:cstheme="minorHAnsi"/>
          <w:sz w:val="16"/>
          <w:szCs w:val="16"/>
        </w:rPr>
      </w:pPr>
      <w:r w:rsidRPr="00F002AF">
        <w:rPr>
          <w:rFonts w:asciiTheme="minorHAnsi" w:hAnsiTheme="minorHAnsi" w:cstheme="minorHAnsi"/>
          <w:sz w:val="16"/>
          <w:szCs w:val="16"/>
        </w:rPr>
        <w:t>IDEXX Laboratories, Inc.</w:t>
      </w:r>
    </w:p>
    <w:p w14:paraId="439AF2A8" w14:textId="77777777" w:rsidR="00B249F9" w:rsidRPr="00F002AF" w:rsidRDefault="00B249F9" w:rsidP="00B249F9">
      <w:pPr>
        <w:jc w:val="right"/>
        <w:rPr>
          <w:rFonts w:asciiTheme="minorHAnsi" w:hAnsiTheme="minorHAnsi" w:cstheme="minorHAnsi"/>
          <w:sz w:val="16"/>
          <w:szCs w:val="16"/>
        </w:rPr>
      </w:pPr>
      <w:r w:rsidRPr="00F002AF">
        <w:rPr>
          <w:rFonts w:asciiTheme="minorHAnsi" w:hAnsiTheme="minorHAnsi" w:cstheme="minorHAnsi"/>
          <w:sz w:val="16"/>
          <w:szCs w:val="16"/>
        </w:rPr>
        <w:t>One IDEXX Drive</w:t>
      </w:r>
    </w:p>
    <w:p w14:paraId="2A5BED33" w14:textId="77777777" w:rsidR="00B249F9" w:rsidRPr="00F002AF" w:rsidRDefault="00B249F9" w:rsidP="00B249F9">
      <w:pPr>
        <w:jc w:val="right"/>
        <w:rPr>
          <w:rFonts w:asciiTheme="minorHAnsi" w:hAnsiTheme="minorHAnsi" w:cstheme="minorHAnsi"/>
          <w:sz w:val="16"/>
          <w:szCs w:val="16"/>
        </w:rPr>
      </w:pPr>
      <w:r w:rsidRPr="00F002AF">
        <w:rPr>
          <w:rFonts w:asciiTheme="minorHAnsi" w:hAnsiTheme="minorHAnsi" w:cstheme="minorHAnsi"/>
          <w:sz w:val="16"/>
          <w:szCs w:val="16"/>
        </w:rPr>
        <w:t>Westbrook, Maine 04092</w:t>
      </w:r>
    </w:p>
    <w:p w14:paraId="23A79306" w14:textId="77777777" w:rsidR="00B249F9" w:rsidRPr="00F002AF" w:rsidRDefault="00B249F9" w:rsidP="00B249F9">
      <w:pPr>
        <w:jc w:val="right"/>
        <w:rPr>
          <w:rFonts w:asciiTheme="minorHAnsi" w:hAnsiTheme="minorHAnsi" w:cstheme="minorHAnsi"/>
          <w:sz w:val="16"/>
          <w:szCs w:val="16"/>
        </w:rPr>
      </w:pPr>
      <w:r w:rsidRPr="00F002AF">
        <w:rPr>
          <w:rFonts w:asciiTheme="minorHAnsi" w:hAnsiTheme="minorHAnsi" w:cstheme="minorHAnsi"/>
          <w:sz w:val="16"/>
          <w:szCs w:val="16"/>
        </w:rPr>
        <w:t>USA</w:t>
      </w:r>
    </w:p>
    <w:p w14:paraId="6EC00A52" w14:textId="77777777" w:rsidR="00B249F9" w:rsidRPr="00F002AF" w:rsidRDefault="00B249F9" w:rsidP="00B249F9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5858CE05" w14:textId="77777777" w:rsidR="00B249F9" w:rsidRPr="00F002AF" w:rsidRDefault="00B249F9" w:rsidP="00B249F9">
      <w:pPr>
        <w:jc w:val="right"/>
        <w:rPr>
          <w:rFonts w:asciiTheme="minorHAnsi" w:hAnsiTheme="minorHAnsi" w:cstheme="minorHAnsi"/>
          <w:sz w:val="16"/>
          <w:szCs w:val="16"/>
        </w:rPr>
      </w:pPr>
      <w:r w:rsidRPr="00F002AF">
        <w:rPr>
          <w:rFonts w:asciiTheme="minorHAnsi" w:hAnsiTheme="minorHAnsi" w:cstheme="minorHAnsi"/>
          <w:sz w:val="16"/>
          <w:szCs w:val="16"/>
        </w:rPr>
        <w:t>Výrobce</w:t>
      </w:r>
    </w:p>
    <w:p w14:paraId="61E474C0" w14:textId="350B56BA" w:rsidR="00B249F9" w:rsidRPr="00F002AF" w:rsidRDefault="00B249F9" w:rsidP="00B249F9">
      <w:pPr>
        <w:jc w:val="right"/>
        <w:rPr>
          <w:rFonts w:asciiTheme="minorHAnsi" w:hAnsiTheme="minorHAnsi" w:cstheme="minorHAnsi"/>
          <w:sz w:val="16"/>
          <w:szCs w:val="16"/>
        </w:rPr>
      </w:pPr>
      <w:r w:rsidRPr="00F002AF">
        <w:rPr>
          <w:rFonts w:asciiTheme="minorHAnsi" w:hAnsiTheme="minorHAnsi" w:cstheme="minorHAnsi"/>
          <w:sz w:val="16"/>
          <w:szCs w:val="16"/>
        </w:rPr>
        <w:t>IDEXX Switzerland GmbH</w:t>
      </w:r>
    </w:p>
    <w:p w14:paraId="145FC8E9" w14:textId="76D226E3" w:rsidR="00B249F9" w:rsidRPr="00F002AF" w:rsidRDefault="00B249F9" w:rsidP="00B249F9">
      <w:pPr>
        <w:jc w:val="right"/>
        <w:rPr>
          <w:rFonts w:asciiTheme="minorHAnsi" w:hAnsiTheme="minorHAnsi" w:cstheme="minorHAnsi"/>
          <w:sz w:val="16"/>
          <w:szCs w:val="16"/>
        </w:rPr>
      </w:pPr>
      <w:r w:rsidRPr="00F002AF">
        <w:rPr>
          <w:rFonts w:asciiTheme="minorHAnsi" w:hAnsiTheme="minorHAnsi" w:cstheme="minorHAnsi"/>
          <w:sz w:val="16"/>
          <w:szCs w:val="16"/>
        </w:rPr>
        <w:t>Stationsstrasse 12</w:t>
      </w:r>
    </w:p>
    <w:p w14:paraId="39AB6059" w14:textId="79392B08" w:rsidR="00B249F9" w:rsidRPr="00F002AF" w:rsidRDefault="00B249F9" w:rsidP="00B249F9">
      <w:pPr>
        <w:jc w:val="right"/>
        <w:rPr>
          <w:rFonts w:asciiTheme="minorHAnsi" w:hAnsiTheme="minorHAnsi" w:cstheme="minorHAnsi"/>
          <w:sz w:val="16"/>
          <w:szCs w:val="16"/>
        </w:rPr>
      </w:pPr>
      <w:r w:rsidRPr="00F002AF">
        <w:rPr>
          <w:rFonts w:asciiTheme="minorHAnsi" w:hAnsiTheme="minorHAnsi" w:cstheme="minorHAnsi"/>
          <w:sz w:val="16"/>
          <w:szCs w:val="16"/>
        </w:rPr>
        <w:t>CH-3097 Liebefeld-Bern</w:t>
      </w:r>
    </w:p>
    <w:p w14:paraId="7E9BF7AA" w14:textId="3B3E6A88" w:rsidR="00B249F9" w:rsidRPr="00F002AF" w:rsidRDefault="00B249F9" w:rsidP="00B249F9">
      <w:pPr>
        <w:jc w:val="right"/>
        <w:rPr>
          <w:rFonts w:asciiTheme="minorHAnsi" w:hAnsiTheme="minorHAnsi" w:cstheme="minorHAnsi"/>
          <w:sz w:val="16"/>
          <w:szCs w:val="16"/>
        </w:rPr>
      </w:pPr>
      <w:r w:rsidRPr="00F002AF">
        <w:rPr>
          <w:rFonts w:asciiTheme="minorHAnsi" w:hAnsiTheme="minorHAnsi" w:cstheme="minorHAnsi"/>
          <w:sz w:val="16"/>
          <w:szCs w:val="16"/>
        </w:rPr>
        <w:t>Švýcarsko</w:t>
      </w:r>
    </w:p>
    <w:p w14:paraId="407943F2" w14:textId="77777777" w:rsidR="00B249F9" w:rsidRPr="00F002AF" w:rsidRDefault="00B249F9" w:rsidP="00B249F9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07307941" w14:textId="77777777" w:rsidR="00B249F9" w:rsidRPr="00F002AF" w:rsidRDefault="00B249F9" w:rsidP="00B249F9">
      <w:pPr>
        <w:jc w:val="right"/>
        <w:rPr>
          <w:rFonts w:asciiTheme="minorHAnsi" w:hAnsiTheme="minorHAnsi" w:cstheme="minorHAnsi"/>
          <w:sz w:val="16"/>
          <w:szCs w:val="16"/>
        </w:rPr>
      </w:pPr>
      <w:r w:rsidRPr="00F002AF">
        <w:rPr>
          <w:rFonts w:asciiTheme="minorHAnsi" w:hAnsiTheme="minorHAnsi" w:cstheme="minorHAnsi"/>
          <w:sz w:val="16"/>
          <w:szCs w:val="16"/>
        </w:rPr>
        <w:t>Zástupce pro EU</w:t>
      </w:r>
    </w:p>
    <w:p w14:paraId="69A85A06" w14:textId="57B1FFCF" w:rsidR="00B249F9" w:rsidRPr="00F002AF" w:rsidRDefault="00B249F9" w:rsidP="00B249F9">
      <w:pPr>
        <w:jc w:val="right"/>
        <w:rPr>
          <w:rFonts w:asciiTheme="minorHAnsi" w:hAnsiTheme="minorHAnsi" w:cstheme="minorHAnsi"/>
          <w:sz w:val="16"/>
          <w:szCs w:val="16"/>
        </w:rPr>
      </w:pPr>
      <w:r w:rsidRPr="00F002AF">
        <w:rPr>
          <w:rFonts w:asciiTheme="minorHAnsi" w:hAnsiTheme="minorHAnsi" w:cstheme="minorHAnsi"/>
          <w:sz w:val="16"/>
          <w:szCs w:val="16"/>
        </w:rPr>
        <w:t>IDEXX B.V.</w:t>
      </w:r>
    </w:p>
    <w:p w14:paraId="7A9286D8" w14:textId="77777777" w:rsidR="00B249F9" w:rsidRPr="00F002AF" w:rsidRDefault="00B249F9" w:rsidP="00B249F9">
      <w:pPr>
        <w:jc w:val="right"/>
        <w:rPr>
          <w:rFonts w:asciiTheme="minorHAnsi" w:hAnsiTheme="minorHAnsi" w:cstheme="minorHAnsi"/>
          <w:sz w:val="16"/>
          <w:szCs w:val="16"/>
        </w:rPr>
      </w:pPr>
      <w:r w:rsidRPr="00F002AF">
        <w:rPr>
          <w:rFonts w:asciiTheme="minorHAnsi" w:hAnsiTheme="minorHAnsi" w:cstheme="minorHAnsi"/>
          <w:sz w:val="16"/>
          <w:szCs w:val="16"/>
        </w:rPr>
        <w:t>P.O. Box 1334</w:t>
      </w:r>
    </w:p>
    <w:p w14:paraId="624C1789" w14:textId="77777777" w:rsidR="00B249F9" w:rsidRPr="00F002AF" w:rsidRDefault="00B249F9" w:rsidP="00B249F9">
      <w:pPr>
        <w:jc w:val="right"/>
        <w:rPr>
          <w:rFonts w:asciiTheme="minorHAnsi" w:hAnsiTheme="minorHAnsi" w:cstheme="minorHAnsi"/>
          <w:sz w:val="16"/>
          <w:szCs w:val="16"/>
        </w:rPr>
      </w:pPr>
      <w:r w:rsidRPr="00F002AF">
        <w:rPr>
          <w:rFonts w:asciiTheme="minorHAnsi" w:hAnsiTheme="minorHAnsi" w:cstheme="minorHAnsi"/>
          <w:sz w:val="16"/>
          <w:szCs w:val="16"/>
        </w:rPr>
        <w:t>2130 EK Hoofddorp</w:t>
      </w:r>
    </w:p>
    <w:p w14:paraId="1C2FC168" w14:textId="77777777" w:rsidR="00B249F9" w:rsidRPr="00F002AF" w:rsidRDefault="00B249F9" w:rsidP="00B249F9">
      <w:pPr>
        <w:jc w:val="right"/>
        <w:rPr>
          <w:rFonts w:asciiTheme="minorHAnsi" w:hAnsiTheme="minorHAnsi" w:cstheme="minorHAnsi"/>
          <w:sz w:val="16"/>
          <w:szCs w:val="16"/>
        </w:rPr>
      </w:pPr>
      <w:r w:rsidRPr="00F002AF">
        <w:rPr>
          <w:rFonts w:asciiTheme="minorHAnsi" w:hAnsiTheme="minorHAnsi" w:cstheme="minorHAnsi"/>
          <w:sz w:val="16"/>
          <w:szCs w:val="16"/>
        </w:rPr>
        <w:t>Nizozemsko</w:t>
      </w:r>
    </w:p>
    <w:p w14:paraId="2AD170B2" w14:textId="0B8D485D" w:rsidR="00B249F9" w:rsidRPr="00F002AF" w:rsidRDefault="00B249F9" w:rsidP="00B249F9">
      <w:pPr>
        <w:spacing w:line="360" w:lineRule="auto"/>
        <w:jc w:val="right"/>
        <w:rPr>
          <w:rStyle w:val="FontStyle19"/>
          <w:rFonts w:asciiTheme="minorHAnsi" w:hAnsiTheme="minorHAnsi" w:cstheme="minorHAnsi"/>
        </w:rPr>
      </w:pPr>
      <w:r w:rsidRPr="00F002AF">
        <w:rPr>
          <w:rFonts w:asciiTheme="minorHAnsi" w:hAnsiTheme="minorHAnsi" w:cstheme="minorHAnsi"/>
          <w:sz w:val="16"/>
          <w:szCs w:val="16"/>
        </w:rPr>
        <w:t>Idexx.com</w:t>
      </w:r>
    </w:p>
    <w:sectPr w:rsidR="00B249F9" w:rsidRPr="00F002AF" w:rsidSect="0022599E">
      <w:pgSz w:w="11905" w:h="16837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2E1B3" w14:textId="77777777" w:rsidR="006C33C0" w:rsidRDefault="006C33C0">
      <w:r>
        <w:separator/>
      </w:r>
    </w:p>
  </w:endnote>
  <w:endnote w:type="continuationSeparator" w:id="0">
    <w:p w14:paraId="795A9571" w14:textId="77777777" w:rsidR="006C33C0" w:rsidRDefault="006C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40524" w14:textId="77777777" w:rsidR="006C33C0" w:rsidRDefault="006C33C0">
      <w:r>
        <w:separator/>
      </w:r>
    </w:p>
  </w:footnote>
  <w:footnote w:type="continuationSeparator" w:id="0">
    <w:p w14:paraId="19FC1590" w14:textId="77777777" w:rsidR="006C33C0" w:rsidRDefault="006C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444E6" w14:textId="016A550E" w:rsidR="005B3396" w:rsidRPr="005B3396" w:rsidRDefault="005B3396" w:rsidP="00585724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5B3396">
      <w:rPr>
        <w:rFonts w:asciiTheme="minorHAnsi" w:hAnsiTheme="minorHAnsi" w:cstheme="minorHAnsi"/>
        <w:bCs/>
        <w:sz w:val="22"/>
        <w:szCs w:val="22"/>
      </w:rPr>
      <w:t>Text příbalové informace součást dokumentace schválené rozhodnutím sp.</w:t>
    </w:r>
    <w:r w:rsidR="00585724">
      <w:rPr>
        <w:rFonts w:asciiTheme="minorHAnsi" w:hAnsiTheme="minorHAnsi" w:cstheme="minorHAnsi"/>
        <w:bCs/>
        <w:sz w:val="22"/>
        <w:szCs w:val="22"/>
      </w:rPr>
      <w:t xml:space="preserve"> </w:t>
    </w:r>
    <w:r w:rsidRPr="005B3396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bCs/>
          <w:sz w:val="22"/>
          <w:szCs w:val="22"/>
        </w:rPr>
        <w:id w:val="485062483"/>
        <w:placeholder>
          <w:docPart w:val="C105ED12683F4DFEB3B3BAA02E25C176"/>
        </w:placeholder>
        <w:text/>
      </w:sdtPr>
      <w:sdtEndPr/>
      <w:sdtContent>
        <w:r w:rsidR="00854313" w:rsidRPr="00854313">
          <w:rPr>
            <w:rFonts w:asciiTheme="minorHAnsi" w:hAnsiTheme="minorHAnsi" w:cstheme="minorHAnsi"/>
            <w:bCs/>
            <w:sz w:val="22"/>
            <w:szCs w:val="22"/>
          </w:rPr>
          <w:t>USKVBL/14500/2022/POD</w:t>
        </w:r>
        <w:r w:rsidR="00854313">
          <w:rPr>
            <w:rFonts w:asciiTheme="minorHAnsi" w:hAnsiTheme="minorHAnsi" w:cstheme="minorHAnsi"/>
            <w:bCs/>
            <w:sz w:val="22"/>
            <w:szCs w:val="22"/>
          </w:rPr>
          <w:t>,</w:t>
        </w:r>
      </w:sdtContent>
    </w:sdt>
    <w:r w:rsidRPr="005B3396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422995688"/>
        <w:placeholder>
          <w:docPart w:val="C105ED12683F4DFEB3B3BAA02E25C176"/>
        </w:placeholder>
        <w:text/>
      </w:sdtPr>
      <w:sdtEndPr/>
      <w:sdtContent>
        <w:r w:rsidR="00854313" w:rsidRPr="00854313">
          <w:rPr>
            <w:rFonts w:asciiTheme="minorHAnsi" w:hAnsiTheme="minorHAnsi" w:cstheme="minorHAnsi"/>
            <w:bCs/>
            <w:sz w:val="22"/>
            <w:szCs w:val="22"/>
          </w:rPr>
          <w:t>USKVBL/556/2023/REG-Gro</w:t>
        </w:r>
      </w:sdtContent>
    </w:sdt>
    <w:r w:rsidRPr="005B339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875996DA3BFA40358B7617D67333E12F"/>
        </w:placeholder>
        <w:date w:fullDate="2023-01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5059E">
          <w:rPr>
            <w:rFonts w:asciiTheme="minorHAnsi" w:hAnsiTheme="minorHAnsi" w:cstheme="minorHAnsi"/>
            <w:bCs/>
            <w:sz w:val="22"/>
            <w:szCs w:val="22"/>
          </w:rPr>
          <w:t>26.1.2023</w:t>
        </w:r>
      </w:sdtContent>
    </w:sdt>
    <w:r w:rsidRPr="005B339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1F38F29CF181446D821BF2B220C503A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854313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5B339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166AE300161C4D21AA4EB7F94963D319"/>
        </w:placeholder>
        <w:text/>
      </w:sdtPr>
      <w:sdtEndPr/>
      <w:sdtContent>
        <w:r w:rsidR="00854313" w:rsidRPr="00854313">
          <w:rPr>
            <w:rFonts w:asciiTheme="minorHAnsi" w:hAnsiTheme="minorHAnsi" w:cstheme="minorHAnsi"/>
            <w:sz w:val="22"/>
            <w:szCs w:val="22"/>
          </w:rPr>
          <w:t>IDEXX IBR Tank Milk Ab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55250E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 Narrow" w:hAnsi="Arial Narro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99E"/>
    <w:rsid w:val="00020ED9"/>
    <w:rsid w:val="000238BD"/>
    <w:rsid w:val="00065E0E"/>
    <w:rsid w:val="00096AA4"/>
    <w:rsid w:val="00112729"/>
    <w:rsid w:val="001E1D19"/>
    <w:rsid w:val="0022599E"/>
    <w:rsid w:val="002C1CFE"/>
    <w:rsid w:val="002F2AFC"/>
    <w:rsid w:val="0035059E"/>
    <w:rsid w:val="00543BC1"/>
    <w:rsid w:val="005506BC"/>
    <w:rsid w:val="005635AA"/>
    <w:rsid w:val="00585724"/>
    <w:rsid w:val="005A7C48"/>
    <w:rsid w:val="005B3396"/>
    <w:rsid w:val="006C33C0"/>
    <w:rsid w:val="00824EE2"/>
    <w:rsid w:val="00854313"/>
    <w:rsid w:val="008675BE"/>
    <w:rsid w:val="00895C32"/>
    <w:rsid w:val="008D26D5"/>
    <w:rsid w:val="008F6059"/>
    <w:rsid w:val="009119F3"/>
    <w:rsid w:val="00945672"/>
    <w:rsid w:val="009F48FC"/>
    <w:rsid w:val="00A53A73"/>
    <w:rsid w:val="00A61392"/>
    <w:rsid w:val="00AF3BF7"/>
    <w:rsid w:val="00B249F9"/>
    <w:rsid w:val="00D6571B"/>
    <w:rsid w:val="00DA5184"/>
    <w:rsid w:val="00E95A4F"/>
    <w:rsid w:val="00F002AF"/>
    <w:rsid w:val="00F6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1A9F7"/>
  <w14:defaultImageDpi w14:val="96"/>
  <w15:docId w15:val="{4751F094-99D2-437E-A07C-DFD006B7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204" w:lineRule="exact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  <w:pPr>
      <w:spacing w:line="206" w:lineRule="exact"/>
      <w:jc w:val="both"/>
    </w:pPr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  <w:pPr>
      <w:spacing w:line="204" w:lineRule="exact"/>
      <w:ind w:hanging="173"/>
    </w:pPr>
  </w:style>
  <w:style w:type="paragraph" w:customStyle="1" w:styleId="Style13">
    <w:name w:val="Style13"/>
    <w:basedOn w:val="Normln"/>
    <w:uiPriority w:val="99"/>
    <w:pPr>
      <w:spacing w:line="202" w:lineRule="exact"/>
    </w:pPr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</w:style>
  <w:style w:type="character" w:customStyle="1" w:styleId="FontStyle18">
    <w:name w:val="Font Style18"/>
    <w:basedOn w:val="Standardnpsmoodstavce"/>
    <w:uiPriority w:val="99"/>
    <w:rPr>
      <w:rFonts w:ascii="Arial Narrow" w:hAnsi="Arial Narrow" w:cs="Arial Narrow"/>
      <w:b/>
      <w:bCs/>
      <w:color w:val="000000"/>
      <w:sz w:val="16"/>
      <w:szCs w:val="16"/>
    </w:rPr>
  </w:style>
  <w:style w:type="character" w:customStyle="1" w:styleId="FontStyle19">
    <w:name w:val="Font Style19"/>
    <w:basedOn w:val="Standardnpsmoodstavce"/>
    <w:uiPriority w:val="99"/>
    <w:rPr>
      <w:rFonts w:ascii="Arial Narrow" w:hAnsi="Arial Narrow" w:cs="Arial Narrow"/>
      <w:color w:val="000000"/>
      <w:sz w:val="16"/>
      <w:szCs w:val="16"/>
    </w:rPr>
  </w:style>
  <w:style w:type="character" w:customStyle="1" w:styleId="FontStyle20">
    <w:name w:val="Font Style20"/>
    <w:basedOn w:val="Standardnpsmoodstavce"/>
    <w:uiPriority w:val="99"/>
    <w:rPr>
      <w:rFonts w:ascii="Arial Narrow" w:hAnsi="Arial Narrow" w:cs="Arial Narrow"/>
      <w:smallCaps/>
      <w:color w:val="000000"/>
      <w:sz w:val="18"/>
      <w:szCs w:val="18"/>
    </w:rPr>
  </w:style>
  <w:style w:type="character" w:customStyle="1" w:styleId="FontStyle21">
    <w:name w:val="Font Style21"/>
    <w:basedOn w:val="Standardnpsmoodstavce"/>
    <w:uiPriority w:val="99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22">
    <w:name w:val="Font Style22"/>
    <w:basedOn w:val="Standardnpsmoodstavce"/>
    <w:uiPriority w:val="99"/>
    <w:rPr>
      <w:rFonts w:ascii="Arial Narrow" w:hAnsi="Arial Narrow" w:cs="Arial Narrow"/>
      <w:color w:val="000000"/>
      <w:sz w:val="20"/>
      <w:szCs w:val="20"/>
    </w:rPr>
  </w:style>
  <w:style w:type="character" w:customStyle="1" w:styleId="FontStyle23">
    <w:name w:val="Font Style23"/>
    <w:basedOn w:val="Standardnpsmoodstavce"/>
    <w:uiPriority w:val="99"/>
    <w:rPr>
      <w:rFonts w:ascii="Arial Narrow" w:hAnsi="Arial Narrow" w:cs="Arial Narrow"/>
      <w:i/>
      <w:iCs/>
      <w:color w:val="000000"/>
      <w:sz w:val="48"/>
      <w:szCs w:val="48"/>
    </w:rPr>
  </w:style>
  <w:style w:type="character" w:customStyle="1" w:styleId="FontStyle24">
    <w:name w:val="Font Style24"/>
    <w:basedOn w:val="Standardnpsmoodstavce"/>
    <w:uiPriority w:val="99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25">
    <w:name w:val="Font Style25"/>
    <w:basedOn w:val="Standardnpsmoodstavce"/>
    <w:uiPriority w:val="99"/>
    <w:rPr>
      <w:rFonts w:ascii="Arial Narrow" w:hAnsi="Arial Narrow" w:cs="Arial Narrow"/>
      <w:b/>
      <w:bCs/>
      <w:color w:val="000000"/>
      <w:sz w:val="16"/>
      <w:szCs w:val="16"/>
    </w:rPr>
  </w:style>
  <w:style w:type="character" w:customStyle="1" w:styleId="FontStyle26">
    <w:name w:val="Font Style26"/>
    <w:basedOn w:val="Standardnpsmoodstavce"/>
    <w:uiPriority w:val="99"/>
    <w:rPr>
      <w:rFonts w:ascii="Arial Narrow" w:hAnsi="Arial Narrow" w:cs="Arial Narrow"/>
      <w:color w:val="000000"/>
      <w:sz w:val="14"/>
      <w:szCs w:val="14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238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38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38BD"/>
    <w:rPr>
      <w:rFonts w:hAnsi="Arial Narrow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38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38BD"/>
    <w:rPr>
      <w:rFonts w:hAnsi="Arial Narrow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8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8B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B33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3396"/>
    <w:rPr>
      <w:rFonts w:hAnsi="Arial Narrow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33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3396"/>
    <w:rPr>
      <w:rFonts w:hAnsi="Arial Narrow"/>
      <w:sz w:val="24"/>
      <w:szCs w:val="24"/>
    </w:rPr>
  </w:style>
  <w:style w:type="character" w:styleId="Zstupntext">
    <w:name w:val="Placeholder Text"/>
    <w:rsid w:val="005B33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dexx.com/contactlpd" TargetMode="External"/><Relationship Id="rId24" Type="http://schemas.openxmlformats.org/officeDocument/2006/relationships/image" Target="media/image16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05ED12683F4DFEB3B3BAA02E25C1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DE4C5D-521D-4E5C-A2E9-AAF203BEF34A}"/>
      </w:docPartPr>
      <w:docPartBody>
        <w:p w:rsidR="00720A3A" w:rsidRDefault="00A60162" w:rsidP="00A60162">
          <w:pPr>
            <w:pStyle w:val="C105ED12683F4DFEB3B3BAA02E25C17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75996DA3BFA40358B7617D67333E1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C83009-6BEE-41EA-96DA-B9B263BFB876}"/>
      </w:docPartPr>
      <w:docPartBody>
        <w:p w:rsidR="00720A3A" w:rsidRDefault="00A60162" w:rsidP="00A60162">
          <w:pPr>
            <w:pStyle w:val="875996DA3BFA40358B7617D67333E12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F38F29CF181446D821BF2B220C503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296D87-4778-4533-8FB0-AF2080BEE6EC}"/>
      </w:docPartPr>
      <w:docPartBody>
        <w:p w:rsidR="00720A3A" w:rsidRDefault="00A60162" w:rsidP="00A60162">
          <w:pPr>
            <w:pStyle w:val="1F38F29CF181446D821BF2B220C503A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66AE300161C4D21AA4EB7F94963D3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51CDF-C59B-49E5-BEAA-8D92FA3722E6}"/>
      </w:docPartPr>
      <w:docPartBody>
        <w:p w:rsidR="00720A3A" w:rsidRDefault="00A60162" w:rsidP="00A60162">
          <w:pPr>
            <w:pStyle w:val="166AE300161C4D21AA4EB7F94963D31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162"/>
    <w:rsid w:val="002337C4"/>
    <w:rsid w:val="00452994"/>
    <w:rsid w:val="00720A3A"/>
    <w:rsid w:val="00A60162"/>
    <w:rsid w:val="00E7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60162"/>
    <w:rPr>
      <w:color w:val="808080"/>
    </w:rPr>
  </w:style>
  <w:style w:type="paragraph" w:customStyle="1" w:styleId="C105ED12683F4DFEB3B3BAA02E25C176">
    <w:name w:val="C105ED12683F4DFEB3B3BAA02E25C176"/>
    <w:rsid w:val="00A60162"/>
  </w:style>
  <w:style w:type="paragraph" w:customStyle="1" w:styleId="875996DA3BFA40358B7617D67333E12F">
    <w:name w:val="875996DA3BFA40358B7617D67333E12F"/>
    <w:rsid w:val="00A60162"/>
  </w:style>
  <w:style w:type="paragraph" w:customStyle="1" w:styleId="1F38F29CF181446D821BF2B220C503AA">
    <w:name w:val="1F38F29CF181446D821BF2B220C503AA"/>
    <w:rsid w:val="00A60162"/>
  </w:style>
  <w:style w:type="paragraph" w:customStyle="1" w:styleId="166AE300161C4D21AA4EB7F94963D319">
    <w:name w:val="166AE300161C4D21AA4EB7F94963D319"/>
    <w:rsid w:val="00A601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1433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Leona Nepejchalová</cp:lastModifiedBy>
  <cp:revision>12</cp:revision>
  <dcterms:created xsi:type="dcterms:W3CDTF">2023-01-12T11:59:00Z</dcterms:created>
  <dcterms:modified xsi:type="dcterms:W3CDTF">2023-01-27T14:35:00Z</dcterms:modified>
</cp:coreProperties>
</file>