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6EB6" w:rsidRPr="004B13B1" w:rsidRDefault="0043205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4B13B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SIL PLUS</w:t>
      </w:r>
    </w:p>
    <w:p w14:paraId="20F32979" w14:textId="17640F29" w:rsidR="00D02B99" w:rsidRDefault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82534">
        <w:rPr>
          <w:rFonts w:ascii="Calibri" w:eastAsia="Helvetica Neue" w:hAnsi="Calibri" w:cs="Calibri"/>
          <w:color w:val="000000"/>
          <w:sz w:val="22"/>
          <w:szCs w:val="22"/>
        </w:rPr>
        <w:t>100 ml</w:t>
      </w:r>
    </w:p>
    <w:p w14:paraId="70C4F3CC" w14:textId="77777777" w:rsidR="00116158" w:rsidRPr="00F23196" w:rsidRDefault="00116158" w:rsidP="0011615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 pro psy a kočky</w:t>
      </w:r>
    </w:p>
    <w:p w14:paraId="74A64539" w14:textId="77777777" w:rsidR="00D02B99" w:rsidRPr="00582534" w:rsidRDefault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58BF0EF5" w14:textId="37ADD264" w:rsidR="00A37A8E" w:rsidRDefault="0043205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B13B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Charakteristika: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 xml:space="preserve"> Hydratační </w:t>
      </w:r>
      <w:r w:rsidR="00A37A8E">
        <w:rPr>
          <w:rFonts w:ascii="Calibri" w:eastAsia="Helvetica Neue" w:hAnsi="Calibri" w:cs="Calibri"/>
          <w:color w:val="000000"/>
          <w:sz w:val="22"/>
          <w:szCs w:val="22"/>
        </w:rPr>
        <w:t>fluid</w:t>
      </w:r>
      <w:r w:rsidR="00A37A8E" w:rsidRPr="004B13B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>dodávající srsti objem a lesk, kromě toho zajišťuje lepší ochranu kůže a srsti psů</w:t>
      </w:r>
      <w:r w:rsidR="00A37A8E">
        <w:rPr>
          <w:rFonts w:ascii="Calibri" w:eastAsia="Helvetica Neue" w:hAnsi="Calibri" w:cs="Calibri"/>
          <w:color w:val="000000"/>
          <w:sz w:val="22"/>
          <w:szCs w:val="22"/>
        </w:rPr>
        <w:t xml:space="preserve"> a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 xml:space="preserve"> koček. </w:t>
      </w:r>
      <w:r w:rsidR="00A37A8E" w:rsidRPr="00A37A8E">
        <w:rPr>
          <w:rFonts w:ascii="Calibri" w:eastAsia="Helvetica Neue" w:hAnsi="Calibri" w:cs="Calibri"/>
          <w:color w:val="000000"/>
          <w:sz w:val="22"/>
          <w:szCs w:val="22"/>
        </w:rPr>
        <w:t>Chrání srst před vysoušením, navrací jim hebkost a lesk.</w:t>
      </w:r>
    </w:p>
    <w:p w14:paraId="06C9686B" w14:textId="77777777" w:rsidR="00A37A8E" w:rsidRDefault="00A37A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  <w:highlight w:val="yellow"/>
        </w:rPr>
      </w:pPr>
    </w:p>
    <w:p w14:paraId="00000005" w14:textId="77777777" w:rsidR="008E6EB6" w:rsidRPr="004B13B1" w:rsidRDefault="0043205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B13B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Způsob použití: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6" w14:textId="42A92CEB" w:rsidR="008E6EB6" w:rsidRPr="004B13B1" w:rsidRDefault="0043205D">
      <w:pPr>
        <w:pBdr>
          <w:top w:val="nil"/>
          <w:left w:val="nil"/>
          <w:bottom w:val="nil"/>
          <w:right w:val="nil"/>
          <w:between w:val="nil"/>
        </w:pBdr>
        <w:tabs>
          <w:tab w:val="left" w:pos="140"/>
        </w:tabs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B13B1">
        <w:rPr>
          <w:rFonts w:ascii="Calibri" w:eastAsia="Helvetica Neue" w:hAnsi="Calibri" w:cs="Calibri"/>
          <w:color w:val="000000"/>
          <w:sz w:val="22"/>
          <w:szCs w:val="22"/>
        </w:rPr>
        <w:t>-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ab/>
        <w:t xml:space="preserve">Do šamponu: zamíchejte 1-4 kapky podle velikosti a koupel proveďte klasickým způsobem. </w:t>
      </w:r>
    </w:p>
    <w:p w14:paraId="00000008" w14:textId="330192DB" w:rsidR="008E6EB6" w:rsidRPr="004B13B1" w:rsidRDefault="0043205D">
      <w:pPr>
        <w:pBdr>
          <w:top w:val="nil"/>
          <w:left w:val="nil"/>
          <w:bottom w:val="nil"/>
          <w:right w:val="nil"/>
          <w:between w:val="nil"/>
        </w:pBdr>
        <w:tabs>
          <w:tab w:val="left" w:pos="140"/>
        </w:tabs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B13B1">
        <w:rPr>
          <w:rFonts w:ascii="Calibri" w:eastAsia="Helvetica Neue" w:hAnsi="Calibri" w:cs="Calibri"/>
          <w:color w:val="000000"/>
          <w:sz w:val="22"/>
          <w:szCs w:val="22"/>
        </w:rPr>
        <w:t>-</w:t>
      </w:r>
      <w:r w:rsidRPr="004B13B1">
        <w:rPr>
          <w:rFonts w:ascii="Calibri" w:eastAsia="Helvetica Neue" w:hAnsi="Calibri" w:cs="Calibri"/>
          <w:color w:val="000000"/>
          <w:sz w:val="22"/>
          <w:szCs w:val="22"/>
        </w:rPr>
        <w:tab/>
        <w:t>Na kůži nebo srst: tekutinu naneste přímo a jemně vetřete zejména do kožních záhybů nebo srsti, kterou je třeba chránit před oxidativním účinkem slz nebo před jinými vnějšími faktory. Neoplachujte.</w:t>
      </w:r>
    </w:p>
    <w:p w14:paraId="6D9A928D" w14:textId="77777777" w:rsidR="00D02B99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38C0FCC8" w14:textId="58631E9F" w:rsidR="00D02B99" w:rsidRPr="00FE1E07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56261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r w:rsidRPr="00E612A3">
        <w:rPr>
          <w:rFonts w:asciiTheme="majorHAnsi" w:eastAsia="Helvetica Neue" w:hAnsiTheme="majorHAnsi" w:cstheme="majorHAnsi"/>
          <w:i/>
          <w:color w:val="000000"/>
          <w:sz w:val="22"/>
          <w:szCs w:val="22"/>
          <w:lang w:val="en-GB"/>
        </w:rPr>
        <w:t>Ingredients</w:t>
      </w:r>
      <w:bookmarkStart w:id="0" w:name="_GoBack"/>
      <w:bookmarkEnd w:id="0"/>
      <w:r w:rsidRPr="00562618" w:rsidDel="00E73E2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5EAE4551" w14:textId="6CF93DDF" w:rsidR="00D02B99" w:rsidRPr="00A44435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Uchovávejte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5EA62B43" w14:textId="77777777" w:rsidR="00D02B99" w:rsidRPr="00A44435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7D68654" w14:textId="77777777" w:rsidR="00D02B99" w:rsidRPr="00B465E7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35C981A1" w14:textId="3436F642" w:rsidR="00E612A3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</w:t>
      </w:r>
      <w:r w:rsidR="00E612A3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6BEC07F3" w14:textId="7C03B87D" w:rsidR="00D02B99" w:rsidRPr="00B465E7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8F9E166" w14:textId="77777777" w:rsidR="00D02B99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0000000D" w14:textId="3B91FEE5" w:rsidR="008E6EB6" w:rsidRPr="004B13B1" w:rsidRDefault="00D02B99" w:rsidP="00D02B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455655">
        <w:rPr>
          <w:rFonts w:asciiTheme="majorHAnsi" w:eastAsia="Helvetica Neue" w:hAnsiTheme="majorHAnsi" w:cstheme="majorHAnsi"/>
          <w:sz w:val="22"/>
          <w:szCs w:val="22"/>
        </w:rPr>
        <w:t>031-23/C</w:t>
      </w:r>
    </w:p>
    <w:sectPr w:rsidR="008E6EB6" w:rsidRPr="004B13B1" w:rsidSect="00FC05AC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14E5" w14:textId="77777777" w:rsidR="00302148" w:rsidRDefault="00302148" w:rsidP="00FC05AC">
      <w:r>
        <w:separator/>
      </w:r>
    </w:p>
  </w:endnote>
  <w:endnote w:type="continuationSeparator" w:id="0">
    <w:p w14:paraId="0FDCC54F" w14:textId="77777777" w:rsidR="00302148" w:rsidRDefault="00302148" w:rsidP="00F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0F9B" w14:textId="77777777" w:rsidR="00302148" w:rsidRDefault="00302148" w:rsidP="00FC05AC">
      <w:r>
        <w:separator/>
      </w:r>
    </w:p>
  </w:footnote>
  <w:footnote w:type="continuationSeparator" w:id="0">
    <w:p w14:paraId="065F7260" w14:textId="77777777" w:rsidR="00302148" w:rsidRDefault="00302148" w:rsidP="00FC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4983" w14:textId="77777777" w:rsidR="00FC05AC" w:rsidRDefault="00FC05AC" w:rsidP="00E612A3">
    <w:pPr>
      <w:jc w:val="both"/>
      <w:rPr>
        <w:bCs/>
      </w:rPr>
    </w:pPr>
  </w:p>
  <w:p w14:paraId="5722D14F" w14:textId="77777777" w:rsidR="00FC05AC" w:rsidRDefault="00FC05AC" w:rsidP="000A77FE">
    <w:pPr>
      <w:rPr>
        <w:bCs/>
      </w:rPr>
    </w:pPr>
  </w:p>
  <w:p w14:paraId="22C1BFBB" w14:textId="15E5E498" w:rsidR="00FC05AC" w:rsidRPr="00455655" w:rsidRDefault="00FC05AC" w:rsidP="000A77FE">
    <w:pPr>
      <w:rPr>
        <w:rFonts w:asciiTheme="majorHAnsi" w:hAnsiTheme="majorHAnsi" w:cstheme="majorHAnsi"/>
        <w:bCs/>
        <w:sz w:val="22"/>
        <w:szCs w:val="22"/>
      </w:rPr>
    </w:pPr>
    <w:r w:rsidRPr="00455655">
      <w:rPr>
        <w:rFonts w:asciiTheme="majorHAnsi" w:hAnsiTheme="majorHAnsi" w:cstheme="majorHAnsi"/>
        <w:bCs/>
        <w:sz w:val="22"/>
        <w:szCs w:val="22"/>
      </w:rPr>
      <w:t>Text na</w:t>
    </w:r>
    <w:r w:rsidRPr="00455655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3D07F4A0FB7945799BF04E24F48614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55655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455655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E612A3">
      <w:rPr>
        <w:rFonts w:asciiTheme="majorHAnsi" w:hAnsiTheme="majorHAnsi" w:cstheme="majorHAnsi"/>
        <w:bCs/>
        <w:sz w:val="22"/>
        <w:szCs w:val="22"/>
      </w:rPr>
      <w:t xml:space="preserve"> </w:t>
    </w:r>
    <w:r w:rsidRPr="00455655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66A300A1AC6D4A2DA7420131DDAA191E"/>
        </w:placeholder>
        <w:text/>
      </w:sdtPr>
      <w:sdtEndPr/>
      <w:sdtContent>
        <w:r w:rsidR="00455655" w:rsidRPr="00455655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USKVBL/14393/2022/POD</w:t>
        </w:r>
      </w:sdtContent>
    </w:sdt>
    <w:r w:rsidRPr="00455655">
      <w:rPr>
        <w:rFonts w:asciiTheme="majorHAnsi" w:hAnsiTheme="majorHAnsi" w:cstheme="majorHAnsi"/>
        <w:sz w:val="22"/>
        <w:szCs w:val="22"/>
      </w:rPr>
      <w:t>,</w:t>
    </w:r>
    <w:r w:rsidRPr="00455655">
      <w:rPr>
        <w:rFonts w:asciiTheme="majorHAnsi" w:hAnsiTheme="majorHAnsi" w:cstheme="majorHAnsi"/>
        <w:bCs/>
        <w:sz w:val="22"/>
        <w:szCs w:val="22"/>
      </w:rPr>
      <w:t xml:space="preserve"> č.j.</w:t>
    </w:r>
    <w:r w:rsidR="00E612A3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66A300A1AC6D4A2DA7420131DDAA191E"/>
        </w:placeholder>
        <w:text/>
      </w:sdtPr>
      <w:sdtEndPr/>
      <w:sdtContent>
        <w:r w:rsidR="00455655" w:rsidRPr="00455655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USKVBL/1515/2023/REG-Podb</w:t>
        </w:r>
      </w:sdtContent>
    </w:sdt>
    <w:r w:rsidRPr="00455655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1B35F464D1A499D9BD4182888784A32"/>
        </w:placeholder>
        <w:date w:fullDate="2023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5655" w:rsidRPr="00455655">
          <w:rPr>
            <w:rFonts w:asciiTheme="majorHAnsi" w:hAnsiTheme="majorHAnsi" w:cstheme="majorHAnsi"/>
            <w:bCs/>
            <w:sz w:val="22"/>
            <w:szCs w:val="22"/>
          </w:rPr>
          <w:t>3.2.2023</w:t>
        </w:r>
      </w:sdtContent>
    </w:sdt>
    <w:r w:rsidRPr="00455655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84C02395033B45069AA8A6655A7CD8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55655" w:rsidRPr="00455655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455655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2080899180"/>
        <w:placeholder>
          <w:docPart w:val="60F5FF7194324B2CB7A52B014E895C01"/>
        </w:placeholder>
        <w:text/>
      </w:sdtPr>
      <w:sdtEndPr/>
      <w:sdtContent>
        <w:r w:rsidR="00455655" w:rsidRPr="00455655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SIL PLUS</w:t>
        </w:r>
      </w:sdtContent>
    </w:sdt>
  </w:p>
  <w:p w14:paraId="0E089A46" w14:textId="77777777" w:rsidR="00FC05AC" w:rsidRDefault="00FC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B6"/>
    <w:rsid w:val="00116158"/>
    <w:rsid w:val="001C3FD4"/>
    <w:rsid w:val="00302148"/>
    <w:rsid w:val="00331CC8"/>
    <w:rsid w:val="0043205D"/>
    <w:rsid w:val="00455655"/>
    <w:rsid w:val="004B13B1"/>
    <w:rsid w:val="00582534"/>
    <w:rsid w:val="00660AF3"/>
    <w:rsid w:val="00717721"/>
    <w:rsid w:val="00886281"/>
    <w:rsid w:val="00891E73"/>
    <w:rsid w:val="008E6EB6"/>
    <w:rsid w:val="009F1CD5"/>
    <w:rsid w:val="00A37A8E"/>
    <w:rsid w:val="00C70B77"/>
    <w:rsid w:val="00C73515"/>
    <w:rsid w:val="00D02B99"/>
    <w:rsid w:val="00D075BC"/>
    <w:rsid w:val="00DB3280"/>
    <w:rsid w:val="00E612A3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8A3"/>
  <w15:docId w15:val="{F9AC898C-D64B-4216-B3B0-A2DC438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9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A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A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A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A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A8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37A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0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5AC"/>
  </w:style>
  <w:style w:type="paragraph" w:styleId="Zpat">
    <w:name w:val="footer"/>
    <w:basedOn w:val="Normln"/>
    <w:link w:val="ZpatChar"/>
    <w:uiPriority w:val="99"/>
    <w:unhideWhenUsed/>
    <w:rsid w:val="00FC0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5AC"/>
  </w:style>
  <w:style w:type="character" w:styleId="Zstupntext">
    <w:name w:val="Placeholder Text"/>
    <w:rsid w:val="00FC05AC"/>
    <w:rPr>
      <w:color w:val="808080"/>
    </w:rPr>
  </w:style>
  <w:style w:type="character" w:customStyle="1" w:styleId="Styl2">
    <w:name w:val="Styl2"/>
    <w:basedOn w:val="Standardnpsmoodstavce"/>
    <w:uiPriority w:val="1"/>
    <w:rsid w:val="00FC05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07F4A0FB7945799BF04E24F4861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2C1DD-FCDE-41D1-AF54-82B70DCC717F}"/>
      </w:docPartPr>
      <w:docPartBody>
        <w:p w:rsidR="00FA109F" w:rsidRDefault="009463FF" w:rsidP="009463FF">
          <w:pPr>
            <w:pStyle w:val="3D07F4A0FB7945799BF04E24F48614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A300A1AC6D4A2DA7420131DDAA1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6E496-43E4-4C4F-88F9-C5C38950DAA2}"/>
      </w:docPartPr>
      <w:docPartBody>
        <w:p w:rsidR="00FA109F" w:rsidRDefault="009463FF" w:rsidP="009463FF">
          <w:pPr>
            <w:pStyle w:val="66A300A1AC6D4A2DA7420131DDAA19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B35F464D1A499D9BD4182888784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70572-A234-4FAB-9C64-19187158F410}"/>
      </w:docPartPr>
      <w:docPartBody>
        <w:p w:rsidR="00FA109F" w:rsidRDefault="009463FF" w:rsidP="009463FF">
          <w:pPr>
            <w:pStyle w:val="A1B35F464D1A499D9BD4182888784A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C02395033B45069AA8A6655A7CD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FA86-D49E-40E9-AA4B-323577B74480}"/>
      </w:docPartPr>
      <w:docPartBody>
        <w:p w:rsidR="00FA109F" w:rsidRDefault="009463FF" w:rsidP="009463FF">
          <w:pPr>
            <w:pStyle w:val="84C02395033B45069AA8A6655A7CD8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F5FF7194324B2CB7A52B014E895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BB5BB-059B-495B-AD4F-4F4F67A8072A}"/>
      </w:docPartPr>
      <w:docPartBody>
        <w:p w:rsidR="00FA109F" w:rsidRDefault="009463FF" w:rsidP="009463FF">
          <w:pPr>
            <w:pStyle w:val="60F5FF7194324B2CB7A52B014E895C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FF"/>
    <w:rsid w:val="001A4A9C"/>
    <w:rsid w:val="004B5AEA"/>
    <w:rsid w:val="00890362"/>
    <w:rsid w:val="009463FF"/>
    <w:rsid w:val="00EB5610"/>
    <w:rsid w:val="00F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63FF"/>
    <w:rPr>
      <w:color w:val="808080"/>
    </w:rPr>
  </w:style>
  <w:style w:type="paragraph" w:customStyle="1" w:styleId="3D07F4A0FB7945799BF04E24F486146B">
    <w:name w:val="3D07F4A0FB7945799BF04E24F486146B"/>
    <w:rsid w:val="009463FF"/>
  </w:style>
  <w:style w:type="paragraph" w:customStyle="1" w:styleId="66A300A1AC6D4A2DA7420131DDAA191E">
    <w:name w:val="66A300A1AC6D4A2DA7420131DDAA191E"/>
    <w:rsid w:val="009463FF"/>
  </w:style>
  <w:style w:type="paragraph" w:customStyle="1" w:styleId="A1B35F464D1A499D9BD4182888784A32">
    <w:name w:val="A1B35F464D1A499D9BD4182888784A32"/>
    <w:rsid w:val="009463FF"/>
  </w:style>
  <w:style w:type="paragraph" w:customStyle="1" w:styleId="84C02395033B45069AA8A6655A7CD88F">
    <w:name w:val="84C02395033B45069AA8A6655A7CD88F"/>
    <w:rsid w:val="009463FF"/>
  </w:style>
  <w:style w:type="paragraph" w:customStyle="1" w:styleId="60F5FF7194324B2CB7A52B014E895C01">
    <w:name w:val="60F5FF7194324B2CB7A52B014E895C01"/>
    <w:rsid w:val="0094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Leona Nepejchalová</cp:lastModifiedBy>
  <cp:revision>15</cp:revision>
  <dcterms:created xsi:type="dcterms:W3CDTF">2023-01-20T12:27:00Z</dcterms:created>
  <dcterms:modified xsi:type="dcterms:W3CDTF">2023-02-09T12:39:00Z</dcterms:modified>
</cp:coreProperties>
</file>