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CC" w:rsidRDefault="000B35CC" w:rsidP="00B9297A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DB7726" w:rsidRPr="003F097A" w:rsidRDefault="009C7D9C" w:rsidP="00B9297A">
      <w:pPr>
        <w:tabs>
          <w:tab w:val="left" w:pos="5670"/>
        </w:tabs>
        <w:spacing w:after="0"/>
        <w:ind w:right="1"/>
        <w:jc w:val="both"/>
        <w:rPr>
          <w:b/>
        </w:rPr>
      </w:pPr>
      <w:r w:rsidRPr="003F097A">
        <w:rPr>
          <w:b/>
        </w:rPr>
        <w:t xml:space="preserve">TRIXIE </w:t>
      </w:r>
      <w:proofErr w:type="spellStart"/>
      <w:r w:rsidRPr="003F097A">
        <w:rPr>
          <w:b/>
        </w:rPr>
        <w:t>Langhaar</w:t>
      </w:r>
      <w:proofErr w:type="spellEnd"/>
      <w:r w:rsidRPr="003F097A">
        <w:rPr>
          <w:b/>
        </w:rPr>
        <w:t xml:space="preserve"> šampon</w:t>
      </w:r>
      <w:r w:rsidR="0075069F" w:rsidRPr="003F097A">
        <w:rPr>
          <w:b/>
        </w:rPr>
        <w:t xml:space="preserve"> </w:t>
      </w:r>
      <w:r w:rsidR="002214A8">
        <w:rPr>
          <w:b/>
        </w:rPr>
        <w:t>pro kočky</w:t>
      </w:r>
    </w:p>
    <w:p w:rsidR="00742E2D" w:rsidRPr="003F097A" w:rsidRDefault="007D674A" w:rsidP="00742E2D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eastAsia="Times New Roman" w:cs="Calibri"/>
          <w:lang w:eastAsia="cs-CZ"/>
        </w:rPr>
      </w:pPr>
      <w:r w:rsidRPr="003F097A">
        <w:rPr>
          <w:rFonts w:eastAsia="Times New Roman" w:cs="Calibri"/>
          <w:lang w:eastAsia="cs-CZ"/>
        </w:rPr>
        <w:t xml:space="preserve">Šampon pro </w:t>
      </w:r>
      <w:r w:rsidR="00C533F9" w:rsidRPr="003F097A">
        <w:rPr>
          <w:rFonts w:eastAsia="Times New Roman" w:cs="Calibri"/>
          <w:lang w:eastAsia="cs-CZ"/>
        </w:rPr>
        <w:t>dlouhosrsté kočky</w:t>
      </w:r>
      <w:r w:rsidRPr="003F097A">
        <w:rPr>
          <w:rFonts w:eastAsia="Times New Roman" w:cs="Calibri"/>
          <w:lang w:eastAsia="cs-CZ"/>
        </w:rPr>
        <w:t>, který usnadňuje rozčesávání</w:t>
      </w:r>
      <w:r w:rsidR="00C533F9" w:rsidRPr="003F097A">
        <w:rPr>
          <w:rFonts w:eastAsia="Times New Roman" w:cs="Calibri"/>
          <w:lang w:eastAsia="cs-CZ"/>
        </w:rPr>
        <w:t>. D</w:t>
      </w:r>
      <w:r w:rsidRPr="003F097A">
        <w:rPr>
          <w:rFonts w:eastAsia="Times New Roman" w:cs="Calibri"/>
          <w:lang w:eastAsia="cs-CZ"/>
        </w:rPr>
        <w:t xml:space="preserve">odává pružnost </w:t>
      </w:r>
      <w:r w:rsidR="00C533F9" w:rsidRPr="003F097A">
        <w:rPr>
          <w:rFonts w:eastAsia="Times New Roman" w:cs="Calibri"/>
          <w:lang w:eastAsia="cs-CZ"/>
        </w:rPr>
        <w:t>i</w:t>
      </w:r>
      <w:r w:rsidRPr="003F097A">
        <w:rPr>
          <w:rFonts w:eastAsia="Times New Roman" w:cs="Calibri"/>
          <w:lang w:eastAsia="cs-CZ"/>
        </w:rPr>
        <w:t xml:space="preserve"> pevnost a </w:t>
      </w:r>
      <w:r w:rsidR="00C533F9" w:rsidRPr="003F097A">
        <w:rPr>
          <w:rFonts w:eastAsia="Times New Roman" w:cs="Calibri"/>
          <w:lang w:eastAsia="cs-CZ"/>
        </w:rPr>
        <w:t>tím usnadňuje</w:t>
      </w:r>
      <w:r w:rsidRPr="003F097A">
        <w:rPr>
          <w:rFonts w:eastAsia="Times New Roman" w:cs="Calibri"/>
          <w:lang w:eastAsia="cs-CZ"/>
        </w:rPr>
        <w:t xml:space="preserve"> kartáčování.  </w:t>
      </w:r>
      <w:r w:rsidRPr="003F097A">
        <w:rPr>
          <w:rFonts w:cs="Calibri"/>
        </w:rPr>
        <w:t>Vhodný i pro citlivou pokožku.</w:t>
      </w:r>
    </w:p>
    <w:p w:rsidR="00DB7726" w:rsidRPr="003F097A" w:rsidRDefault="00DB7726" w:rsidP="00DB7726">
      <w:r w:rsidRPr="003F097A">
        <w:rPr>
          <w:b/>
          <w:bCs/>
        </w:rPr>
        <w:t>Návod:</w:t>
      </w:r>
      <w:r w:rsidRPr="003F097A">
        <w:t xml:space="preserve"> Šampon naneseme na zvlhčenou srst, dobře promneme a spláchneme vlažnou vodou.  </w:t>
      </w:r>
      <w:r w:rsidR="00C533F9" w:rsidRPr="003F097A">
        <w:t xml:space="preserve">Kočku </w:t>
      </w:r>
      <w:r w:rsidRPr="003F097A">
        <w:t xml:space="preserve">dobře vysušíme a chráníme před průvanem. </w:t>
      </w:r>
      <w:r w:rsidR="008342DB" w:rsidRPr="001F3288">
        <w:t>Vyvarujte se kontaktu s očima.</w:t>
      </w:r>
    </w:p>
    <w:p w:rsidR="00765A08" w:rsidRDefault="00765A08" w:rsidP="003D072C">
      <w:r>
        <w:t>Veterinární přípravek. Uchovávejte mimo dohled a dosah dětí. Pouze pro zvířata.</w:t>
      </w:r>
    </w:p>
    <w:p w:rsidR="003D072C" w:rsidRPr="003F097A" w:rsidRDefault="00DB7726" w:rsidP="003D072C">
      <w:pPr>
        <w:rPr>
          <w:rFonts w:asciiTheme="minorHAnsi" w:eastAsiaTheme="minorHAnsi" w:hAnsiTheme="minorHAnsi"/>
        </w:rPr>
      </w:pPr>
      <w:r w:rsidRPr="003F097A">
        <w:rPr>
          <w:b/>
          <w:bCs/>
        </w:rPr>
        <w:t>Složení:</w:t>
      </w:r>
      <w:r w:rsidRPr="003F097A">
        <w:t xml:space="preserve"> </w:t>
      </w:r>
      <w:r w:rsidR="003F097A" w:rsidRPr="003F097A">
        <w:t xml:space="preserve">AQUA, SODIUM LAURETH SULFATE, COCAMIDOPROPYL HYDROXYSULTAINE, COCAMIDE MEA, SODIUM CHLORIDE, PANTHENOL, </w:t>
      </w:r>
      <w:proofErr w:type="spellStart"/>
      <w:r w:rsidR="003F097A" w:rsidRPr="003F097A">
        <w:t>Parfum</w:t>
      </w:r>
      <w:proofErr w:type="spellEnd"/>
      <w:r w:rsidR="003F097A" w:rsidRPr="003F097A">
        <w:t xml:space="preserve">, C12-15 ALKYL LACTATE, TRISODIUM CITRATE DIHYDRATE, SODIUM HYDROXIDE, </w:t>
      </w:r>
      <w:proofErr w:type="spellStart"/>
      <w:r w:rsidR="004F4BE8">
        <w:t>Mixture</w:t>
      </w:r>
      <w:proofErr w:type="spellEnd"/>
      <w:r w:rsidR="004F4BE8">
        <w:t xml:space="preserve"> </w:t>
      </w:r>
      <w:proofErr w:type="spellStart"/>
      <w:r w:rsidR="004F4BE8">
        <w:t>of</w:t>
      </w:r>
      <w:proofErr w:type="spellEnd"/>
      <w:r w:rsidR="003F097A" w:rsidRPr="003F097A">
        <w:t xml:space="preserve"> METHYLCHLOROISOTHIAZOLINONE </w:t>
      </w:r>
      <w:r w:rsidR="004F4BE8">
        <w:t>a</w:t>
      </w:r>
      <w:r w:rsidR="003F097A" w:rsidRPr="003F097A">
        <w:t>nd METHYLISOTHIAZOLINONE (3:1), CI 18820, CI 18050</w:t>
      </w:r>
    </w:p>
    <w:p w:rsidR="003F097A" w:rsidRPr="001F3288" w:rsidRDefault="003F097A" w:rsidP="003F097A">
      <w:r w:rsidRPr="001F3288">
        <w:t>Způsobuje vážné podráždění očí. Je-li nutná lékařská pomoc, mějte po ruce obal nebo štítek výrobku.  Po manipulaci důkladně omyjte ruce. PŘI ZASAŽENÍ OČÍ: Několik minut opatrně vyplachujte vodou. Vyjměte kontaktní čočky, jsou-li nasazeny a pokud je lze vyjmout snadno. Pokračujte ve vyplachování. Přetrvává-li podráždění očí: Vyhledejte lékařskou pomoc/ošetření.</w:t>
      </w:r>
    </w:p>
    <w:p w:rsidR="003F097A" w:rsidRPr="001F3288" w:rsidRDefault="003F097A" w:rsidP="003F097A">
      <w:r w:rsidRPr="001F3288">
        <w:rPr>
          <w:noProof/>
          <w:lang w:eastAsia="cs-CZ"/>
        </w:rPr>
        <w:drawing>
          <wp:inline distT="0" distB="0" distL="0" distR="0" wp14:anchorId="0731DA4A" wp14:editId="1E90044E">
            <wp:extent cx="539750" cy="51256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198" cy="5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288">
        <w:t>Varování</w:t>
      </w:r>
    </w:p>
    <w:p w:rsidR="003F097A" w:rsidRPr="001F3288" w:rsidRDefault="003F097A" w:rsidP="003F097A">
      <w:r w:rsidRPr="001F3288">
        <w:t xml:space="preserve">Obsahuje </w:t>
      </w:r>
      <w:proofErr w:type="gramStart"/>
      <w:r w:rsidRPr="001F3288">
        <w:t>směs 5-chlor-2-methyl-4-isohiazolin-3-onu</w:t>
      </w:r>
      <w:proofErr w:type="gramEnd"/>
      <w:r w:rsidRPr="001F3288">
        <w:t xml:space="preserve"> a 2-methyl-2H-isothiazol-3-onu. Může vyvolat alergickou reakci.</w:t>
      </w:r>
    </w:p>
    <w:p w:rsidR="00DB7726" w:rsidRPr="003F097A" w:rsidRDefault="00DB7726" w:rsidP="00DB7726">
      <w:r w:rsidRPr="003F097A">
        <w:rPr>
          <w:b/>
          <w:bCs/>
        </w:rPr>
        <w:t>Datum spotřeby</w:t>
      </w:r>
      <w:r w:rsidR="003F097A" w:rsidRPr="001F3288">
        <w:rPr>
          <w:b/>
          <w:bCs/>
        </w:rPr>
        <w:t>, číslo šarže, výrobce</w:t>
      </w:r>
      <w:r w:rsidRPr="003F097A">
        <w:rPr>
          <w:b/>
          <w:bCs/>
        </w:rPr>
        <w:t>:</w:t>
      </w:r>
      <w:r w:rsidRPr="003F097A">
        <w:t xml:space="preserve"> uvedeno na obalu</w:t>
      </w:r>
    </w:p>
    <w:p w:rsidR="00C533F9" w:rsidRPr="003F097A" w:rsidRDefault="00DB7726" w:rsidP="00DB7726">
      <w:r w:rsidRPr="003F097A">
        <w:rPr>
          <w:b/>
          <w:bCs/>
        </w:rPr>
        <w:t xml:space="preserve">Obsah: </w:t>
      </w:r>
      <w:r w:rsidRPr="003F097A">
        <w:t>250 ml</w:t>
      </w:r>
    </w:p>
    <w:p w:rsidR="003D072C" w:rsidRPr="003F097A" w:rsidRDefault="003D072C" w:rsidP="003D072C">
      <w:pPr>
        <w:rPr>
          <w:rFonts w:asciiTheme="minorHAnsi" w:eastAsiaTheme="minorHAnsi" w:hAnsiTheme="minorHAnsi"/>
          <w:b/>
          <w:bCs/>
        </w:rPr>
      </w:pPr>
      <w:r w:rsidRPr="003F097A">
        <w:rPr>
          <w:b/>
          <w:bCs/>
        </w:rPr>
        <w:t xml:space="preserve">Schváleno ÚSKVBL: </w:t>
      </w:r>
      <w:r w:rsidR="000B35CC" w:rsidRPr="000B35CC">
        <w:rPr>
          <w:bCs/>
        </w:rPr>
        <w:t>052-23/C</w:t>
      </w:r>
      <w:bookmarkStart w:id="0" w:name="_GoBack"/>
      <w:bookmarkEnd w:id="0"/>
    </w:p>
    <w:p w:rsidR="003D072C" w:rsidRPr="003F097A" w:rsidRDefault="003D072C" w:rsidP="003D072C">
      <w:pPr>
        <w:rPr>
          <w:b/>
          <w:bCs/>
        </w:rPr>
      </w:pPr>
      <w:bookmarkStart w:id="1" w:name="_Hlk121308664"/>
      <w:r w:rsidRPr="003F097A">
        <w:rPr>
          <w:b/>
          <w:bCs/>
        </w:rPr>
        <w:t xml:space="preserve">Držitel rozhodnutí o schválení, dovozce a dodavatel: </w:t>
      </w:r>
      <w:r w:rsidRPr="00D40D15">
        <w:rPr>
          <w:bCs/>
        </w:rPr>
        <w:t>TRIXIE CZ, Ostopovická 888/8, 664 47 Střelice</w:t>
      </w:r>
      <w:bookmarkEnd w:id="1"/>
    </w:p>
    <w:p w:rsidR="003D072C" w:rsidRPr="003F097A" w:rsidRDefault="003D072C" w:rsidP="003D072C"/>
    <w:p w:rsidR="003D072C" w:rsidRPr="003F097A" w:rsidRDefault="003D072C" w:rsidP="003D072C"/>
    <w:p w:rsidR="003C3BB0" w:rsidRPr="003F097A" w:rsidRDefault="003C3BB0" w:rsidP="00DB7726"/>
    <w:sectPr w:rsidR="003C3BB0" w:rsidRPr="003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B2" w:rsidRDefault="009C0BB2" w:rsidP="000B35CC">
      <w:pPr>
        <w:spacing w:after="0" w:line="240" w:lineRule="auto"/>
      </w:pPr>
      <w:r>
        <w:separator/>
      </w:r>
    </w:p>
  </w:endnote>
  <w:endnote w:type="continuationSeparator" w:id="0">
    <w:p w:rsidR="009C0BB2" w:rsidRDefault="009C0BB2" w:rsidP="000B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B2" w:rsidRDefault="009C0BB2" w:rsidP="000B35CC">
      <w:pPr>
        <w:spacing w:after="0" w:line="240" w:lineRule="auto"/>
      </w:pPr>
      <w:r>
        <w:separator/>
      </w:r>
    </w:p>
  </w:footnote>
  <w:footnote w:type="continuationSeparator" w:id="0">
    <w:p w:rsidR="009C0BB2" w:rsidRDefault="009C0BB2" w:rsidP="000B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CC" w:rsidRPr="000B35CC" w:rsidRDefault="000B35CC" w:rsidP="000B35CC">
    <w:pPr>
      <w:tabs>
        <w:tab w:val="left" w:pos="5670"/>
      </w:tabs>
      <w:spacing w:after="0"/>
      <w:ind w:right="1"/>
      <w:jc w:val="both"/>
    </w:pPr>
    <w:r w:rsidRPr="000B35CC">
      <w:t>Text na obal=PI součást dokumentace schválené</w:t>
    </w:r>
    <w:r>
      <w:t xml:space="preserve"> rozhodnutím </w:t>
    </w:r>
    <w:proofErr w:type="spellStart"/>
    <w:proofErr w:type="gramStart"/>
    <w:r>
      <w:t>sp.zn</w:t>
    </w:r>
    <w:proofErr w:type="spellEnd"/>
    <w:r>
      <w:t>.</w:t>
    </w:r>
    <w:proofErr w:type="gramEnd"/>
    <w:r>
      <w:t xml:space="preserve"> USKVBL/12359/2022/POD, č.j. USKVBL/1583</w:t>
    </w:r>
    <w:r w:rsidRPr="000B35CC">
      <w:t>/2023/REG-</w:t>
    </w:r>
    <w:proofErr w:type="spellStart"/>
    <w:r w:rsidRPr="000B35CC">
      <w:t>Gro</w:t>
    </w:r>
    <w:proofErr w:type="spellEnd"/>
    <w:r w:rsidRPr="000B35CC">
      <w:t xml:space="preserve"> ze dne 7.2.2023 o schválení veterinárního přípravku </w:t>
    </w:r>
    <w:r w:rsidRPr="000B35CC">
      <w:t xml:space="preserve">TRIXIE </w:t>
    </w:r>
    <w:proofErr w:type="spellStart"/>
    <w:r w:rsidRPr="000B35CC">
      <w:t>Langhaar</w:t>
    </w:r>
    <w:proofErr w:type="spellEnd"/>
    <w:r w:rsidRPr="000B35CC">
      <w:t xml:space="preserve"> šampon pro kočky</w:t>
    </w:r>
  </w:p>
  <w:p w:rsidR="000B35CC" w:rsidRPr="000B35CC" w:rsidRDefault="000B35CC">
    <w:pPr>
      <w:pStyle w:val="Zhlav"/>
      <w:rPr>
        <w:b/>
      </w:rPr>
    </w:pPr>
  </w:p>
  <w:p w:rsidR="000B35CC" w:rsidRDefault="000B35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A7EE0"/>
    <w:multiLevelType w:val="multilevel"/>
    <w:tmpl w:val="55B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22EA2"/>
    <w:multiLevelType w:val="multilevel"/>
    <w:tmpl w:val="72F4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6"/>
    <w:rsid w:val="000B35CC"/>
    <w:rsid w:val="001F2DF5"/>
    <w:rsid w:val="002214A8"/>
    <w:rsid w:val="003C3BB0"/>
    <w:rsid w:val="003D072C"/>
    <w:rsid w:val="003F097A"/>
    <w:rsid w:val="004F4BE8"/>
    <w:rsid w:val="005D3146"/>
    <w:rsid w:val="00742E2D"/>
    <w:rsid w:val="0075069F"/>
    <w:rsid w:val="00765A08"/>
    <w:rsid w:val="007D674A"/>
    <w:rsid w:val="008342DB"/>
    <w:rsid w:val="009C0BB2"/>
    <w:rsid w:val="009C7D9C"/>
    <w:rsid w:val="00AD5270"/>
    <w:rsid w:val="00B9297A"/>
    <w:rsid w:val="00C533F9"/>
    <w:rsid w:val="00D40D15"/>
    <w:rsid w:val="00D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E5AB8-6769-4590-AB68-D02F2EF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72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5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B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Stejskalová</dc:creator>
  <cp:keywords/>
  <dc:description/>
  <cp:lastModifiedBy>Grodová Lenka</cp:lastModifiedBy>
  <cp:revision>12</cp:revision>
  <cp:lastPrinted>2022-12-13T07:28:00Z</cp:lastPrinted>
  <dcterms:created xsi:type="dcterms:W3CDTF">2022-11-25T10:06:00Z</dcterms:created>
  <dcterms:modified xsi:type="dcterms:W3CDTF">2023-02-08T08:50:00Z</dcterms:modified>
</cp:coreProperties>
</file>