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B1DF38C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71501C6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BF1E072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3C553F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9F37F1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31DB2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8B1A017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1577748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87F8B1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25CA1F3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6BDC6A8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97B23FF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420EF57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8AA030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7304B7F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CD1CED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BAF7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E7AD12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9E7458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6362E1" w14:textId="77777777" w:rsidR="004C4408" w:rsidRPr="00BA0273" w:rsidRDefault="00C17D40">
      <w:pPr>
        <w:pStyle w:val="TITLEA1"/>
      </w:pPr>
      <w:r w:rsidRPr="00BA0273">
        <w:t>B. PŘÍBALOVÁ INFORMACE</w:t>
      </w:r>
    </w:p>
    <w:p w14:paraId="67D4F780" w14:textId="77777777" w:rsidR="004C4408" w:rsidRPr="00BA0273" w:rsidRDefault="00C17D4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A0273">
        <w:rPr>
          <w:szCs w:val="22"/>
        </w:rPr>
        <w:br w:type="page"/>
      </w:r>
      <w:r w:rsidRPr="00BA0273">
        <w:rPr>
          <w:b/>
          <w:szCs w:val="22"/>
        </w:rPr>
        <w:lastRenderedPageBreak/>
        <w:t>PŘÍBALOVÁ INFORMACE</w:t>
      </w:r>
    </w:p>
    <w:p w14:paraId="7027D851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3A28E11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30F8B8" w14:textId="77777777" w:rsidR="004C4408" w:rsidRPr="00BA0273" w:rsidRDefault="00C17D40">
      <w:pPr>
        <w:pStyle w:val="Style1"/>
      </w:pPr>
      <w:r w:rsidRPr="00BA0273">
        <w:rPr>
          <w:highlight w:val="lightGray"/>
        </w:rPr>
        <w:t>1.</w:t>
      </w:r>
      <w:r w:rsidRPr="00BA0273">
        <w:tab/>
        <w:t>Název veterinárního léčivého přípravku</w:t>
      </w:r>
    </w:p>
    <w:p w14:paraId="78337EC1" w14:textId="33D333AD" w:rsidR="004C4408" w:rsidRPr="00BA0273" w:rsidRDefault="004C4408">
      <w:pPr>
        <w:rPr>
          <w:szCs w:val="22"/>
        </w:rPr>
      </w:pPr>
    </w:p>
    <w:p w14:paraId="62943C32" w14:textId="77777777" w:rsidR="00E76DFA" w:rsidRPr="00BA0273" w:rsidRDefault="00E76DFA" w:rsidP="00E76DFA">
      <w:pPr>
        <w:numPr>
          <w:ilvl w:val="12"/>
          <w:numId w:val="0"/>
        </w:numPr>
        <w:jc w:val="both"/>
        <w:rPr>
          <w:szCs w:val="22"/>
        </w:rPr>
      </w:pPr>
      <w:r w:rsidRPr="00BA0273">
        <w:rPr>
          <w:szCs w:val="22"/>
        </w:rPr>
        <w:t>EQUIP EHV 1,4 injekční suspenze</w:t>
      </w:r>
    </w:p>
    <w:p w14:paraId="4872437F" w14:textId="77777777" w:rsidR="00E76DFA" w:rsidRPr="00BA0273" w:rsidRDefault="00E76DFA">
      <w:pPr>
        <w:rPr>
          <w:szCs w:val="22"/>
        </w:rPr>
      </w:pPr>
    </w:p>
    <w:p w14:paraId="6A92A5B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ECB4E7" w14:textId="77777777" w:rsidR="004C4408" w:rsidRPr="00BA0273" w:rsidRDefault="00C17D40">
      <w:pPr>
        <w:pStyle w:val="Style1"/>
      </w:pPr>
      <w:r w:rsidRPr="00BA0273">
        <w:rPr>
          <w:highlight w:val="lightGray"/>
        </w:rPr>
        <w:t>2.</w:t>
      </w:r>
      <w:r w:rsidRPr="00BA0273">
        <w:tab/>
        <w:t>Složení</w:t>
      </w:r>
    </w:p>
    <w:p w14:paraId="1D4FA430" w14:textId="77777777" w:rsidR="00966061" w:rsidRPr="00BA0273" w:rsidRDefault="00966061" w:rsidP="00966061">
      <w:pPr>
        <w:tabs>
          <w:tab w:val="left" w:pos="851"/>
          <w:tab w:val="left" w:pos="3150"/>
          <w:tab w:val="left" w:pos="5040"/>
          <w:tab w:val="right" w:pos="7230"/>
        </w:tabs>
      </w:pPr>
    </w:p>
    <w:p w14:paraId="25687BC9" w14:textId="32DEEFD9" w:rsidR="00966061" w:rsidRPr="00BA0273" w:rsidRDefault="00642FC0" w:rsidP="00966061">
      <w:pPr>
        <w:tabs>
          <w:tab w:val="left" w:pos="851"/>
          <w:tab w:val="left" w:pos="3150"/>
          <w:tab w:val="left" w:pos="5040"/>
          <w:tab w:val="right" w:pos="7230"/>
        </w:tabs>
      </w:pPr>
      <w:r w:rsidRPr="00BA0273">
        <w:t xml:space="preserve">Každá </w:t>
      </w:r>
      <w:r w:rsidR="000266E5" w:rsidRPr="00BA0273">
        <w:t>dávka (</w:t>
      </w:r>
      <w:r w:rsidR="00966061" w:rsidRPr="00BA0273">
        <w:t>1,5 ml)</w:t>
      </w:r>
      <w:r w:rsidRPr="00BA0273">
        <w:t xml:space="preserve"> obsahuje</w:t>
      </w:r>
      <w:r w:rsidR="00966061" w:rsidRPr="00BA0273">
        <w:t>:</w:t>
      </w:r>
    </w:p>
    <w:p w14:paraId="3ECEF781" w14:textId="027B5532" w:rsidR="005A1882" w:rsidRPr="00BA0273" w:rsidRDefault="005A1882">
      <w:pPr>
        <w:rPr>
          <w:b/>
          <w:szCs w:val="22"/>
        </w:rPr>
      </w:pPr>
    </w:p>
    <w:p w14:paraId="50801BDB" w14:textId="1394FD61" w:rsidR="00352CA7" w:rsidRPr="00BA0273" w:rsidRDefault="00352CA7">
      <w:pPr>
        <w:rPr>
          <w:b/>
          <w:szCs w:val="22"/>
        </w:rPr>
      </w:pPr>
      <w:r w:rsidRPr="00BA0273">
        <w:rPr>
          <w:b/>
          <w:szCs w:val="22"/>
        </w:rPr>
        <w:t>Léčivé látky:</w:t>
      </w:r>
    </w:p>
    <w:p w14:paraId="6CB65E09" w14:textId="2035CB51" w:rsidR="00204C43" w:rsidRPr="00BA0273" w:rsidRDefault="00204C43" w:rsidP="00AF5B5B">
      <w:pPr>
        <w:tabs>
          <w:tab w:val="left" w:pos="851"/>
          <w:tab w:val="left" w:pos="3150"/>
          <w:tab w:val="left" w:pos="5103"/>
          <w:tab w:val="right" w:pos="7230"/>
        </w:tabs>
      </w:pPr>
      <w:r w:rsidRPr="00BA0273">
        <w:t xml:space="preserve">Herpesvirus equorum inactivatum - </w:t>
      </w:r>
      <w:r w:rsidRPr="00BA0273">
        <w:rPr>
          <w:spacing w:val="-2"/>
          <w:kern w:val="1"/>
        </w:rPr>
        <w:t>EHV</w:t>
      </w:r>
      <w:r w:rsidRPr="00BA0273">
        <w:rPr>
          <w:spacing w:val="-2"/>
          <w:kern w:val="1"/>
          <w:vertAlign w:val="subscript"/>
        </w:rPr>
        <w:t>1</w:t>
      </w:r>
      <w:r w:rsidRPr="00BA0273">
        <w:rPr>
          <w:spacing w:val="-2"/>
          <w:kern w:val="1"/>
        </w:rPr>
        <w:t xml:space="preserve">   438/77</w:t>
      </w:r>
      <w:r w:rsidR="00B57D8B" w:rsidRPr="00BA0273">
        <w:rPr>
          <w:spacing w:val="-2"/>
          <w:kern w:val="1"/>
        </w:rPr>
        <w:tab/>
      </w:r>
      <w:r w:rsidRPr="00BA0273">
        <w:rPr>
          <w:spacing w:val="-2"/>
          <w:kern w:val="1"/>
        </w:rPr>
        <w:t xml:space="preserve">RP </w:t>
      </w:r>
      <w:r w:rsidRPr="00BA0273">
        <w:rPr>
          <w:spacing w:val="-2"/>
          <w:kern w:val="1"/>
          <w:u w:val="single"/>
        </w:rPr>
        <w:t>&gt;</w:t>
      </w:r>
      <w:r w:rsidRPr="00BA0273">
        <w:rPr>
          <w:spacing w:val="-2"/>
          <w:kern w:val="1"/>
        </w:rPr>
        <w:t xml:space="preserve"> 1*</w:t>
      </w:r>
    </w:p>
    <w:p w14:paraId="2B4264F3" w14:textId="70F7FB2C" w:rsidR="00204C43" w:rsidRPr="00BA0273" w:rsidRDefault="00204C43" w:rsidP="00AF5B5B">
      <w:pPr>
        <w:tabs>
          <w:tab w:val="left" w:pos="851"/>
          <w:tab w:val="left" w:pos="1315"/>
          <w:tab w:val="left" w:pos="1776"/>
          <w:tab w:val="left" w:pos="2237"/>
          <w:tab w:val="left" w:pos="5103"/>
          <w:tab w:val="left" w:pos="7949"/>
          <w:tab w:val="left" w:pos="9101"/>
        </w:tabs>
        <w:suppressAutoHyphens/>
        <w:jc w:val="both"/>
        <w:rPr>
          <w:spacing w:val="-2"/>
          <w:kern w:val="1"/>
        </w:rPr>
      </w:pPr>
      <w:r w:rsidRPr="00BA0273">
        <w:t xml:space="preserve">Herpesvirus equorum inactivatum – </w:t>
      </w:r>
      <w:r w:rsidRPr="00BA0273">
        <w:rPr>
          <w:spacing w:val="-2"/>
          <w:kern w:val="1"/>
        </w:rPr>
        <w:t>EHV</w:t>
      </w:r>
      <w:r w:rsidRPr="00BA0273">
        <w:rPr>
          <w:spacing w:val="-2"/>
          <w:kern w:val="1"/>
          <w:vertAlign w:val="subscript"/>
        </w:rPr>
        <w:t>4</w:t>
      </w:r>
      <w:r w:rsidRPr="00BA0273">
        <w:rPr>
          <w:spacing w:val="-2"/>
          <w:kern w:val="1"/>
        </w:rPr>
        <w:t xml:space="preserve">   405/76</w:t>
      </w:r>
      <w:r w:rsidR="00B57D8B" w:rsidRPr="00BA0273">
        <w:rPr>
          <w:spacing w:val="-2"/>
          <w:kern w:val="1"/>
        </w:rPr>
        <w:tab/>
      </w:r>
      <w:r w:rsidRPr="00BA0273">
        <w:rPr>
          <w:spacing w:val="-2"/>
          <w:kern w:val="1"/>
        </w:rPr>
        <w:t xml:space="preserve">RP </w:t>
      </w:r>
      <w:r w:rsidRPr="00BA0273">
        <w:rPr>
          <w:spacing w:val="-2"/>
          <w:kern w:val="1"/>
          <w:u w:val="single"/>
        </w:rPr>
        <w:t>&gt;</w:t>
      </w:r>
      <w:r w:rsidRPr="00BA0273">
        <w:rPr>
          <w:spacing w:val="-2"/>
          <w:kern w:val="1"/>
        </w:rPr>
        <w:t xml:space="preserve"> 1*</w:t>
      </w:r>
    </w:p>
    <w:p w14:paraId="2D27847D" w14:textId="77777777" w:rsidR="00204C43" w:rsidRPr="00BA0273" w:rsidRDefault="00204C43" w:rsidP="00204C43">
      <w:pPr>
        <w:rPr>
          <w:szCs w:val="22"/>
        </w:rPr>
      </w:pPr>
    </w:p>
    <w:p w14:paraId="60126A74" w14:textId="77777777" w:rsidR="00204C43" w:rsidRPr="00BA0273" w:rsidRDefault="00204C43" w:rsidP="00204C43">
      <w:pPr>
        <w:rPr>
          <w:szCs w:val="22"/>
        </w:rPr>
      </w:pPr>
      <w:r w:rsidRPr="00BA0273">
        <w:rPr>
          <w:szCs w:val="22"/>
        </w:rPr>
        <w:t>*relativní účinnost stanovená metodou ELISA v porovnání s referenční vakcínou, se kterou byla prokázána účinnost u koní</w:t>
      </w:r>
    </w:p>
    <w:p w14:paraId="09A11598" w14:textId="77777777" w:rsidR="000266E5" w:rsidRPr="00BA0273" w:rsidRDefault="000266E5" w:rsidP="00204C43">
      <w:pPr>
        <w:rPr>
          <w:b/>
          <w:szCs w:val="22"/>
        </w:rPr>
      </w:pPr>
    </w:p>
    <w:p w14:paraId="4833646A" w14:textId="2CC12B26" w:rsidR="003D4EAF" w:rsidRPr="00BA0273" w:rsidRDefault="003D4EAF" w:rsidP="00204C43">
      <w:pPr>
        <w:rPr>
          <w:b/>
          <w:szCs w:val="22"/>
        </w:rPr>
      </w:pPr>
      <w:r w:rsidRPr="00BA0273">
        <w:rPr>
          <w:b/>
          <w:szCs w:val="22"/>
        </w:rPr>
        <w:t>Adjuvans:</w:t>
      </w:r>
    </w:p>
    <w:p w14:paraId="78081D11" w14:textId="25C00165" w:rsidR="003D4EAF" w:rsidRPr="00BA0273" w:rsidRDefault="003D4EAF" w:rsidP="008E15DF">
      <w:pPr>
        <w:tabs>
          <w:tab w:val="left" w:pos="851"/>
          <w:tab w:val="left" w:pos="3150"/>
          <w:tab w:val="left" w:pos="5103"/>
          <w:tab w:val="right" w:pos="7230"/>
        </w:tabs>
      </w:pPr>
      <w:r w:rsidRPr="00BA0273">
        <w:t>Carbopol 934P                                                                      6 mg</w:t>
      </w:r>
    </w:p>
    <w:p w14:paraId="1AAD7A4E" w14:textId="77777777" w:rsidR="003D4EAF" w:rsidRPr="00BA0273" w:rsidRDefault="003D4EAF" w:rsidP="00204C43">
      <w:pPr>
        <w:rPr>
          <w:b/>
          <w:szCs w:val="22"/>
        </w:rPr>
      </w:pPr>
    </w:p>
    <w:p w14:paraId="2875574B" w14:textId="77777777" w:rsidR="00204C43" w:rsidRPr="00BA0273" w:rsidRDefault="00204C43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38A29AB5" w14:textId="77777777" w:rsidR="00204C43" w:rsidRPr="00BA0273" w:rsidRDefault="00204C43" w:rsidP="00204C43">
      <w:pPr>
        <w:numPr>
          <w:ilvl w:val="12"/>
          <w:numId w:val="0"/>
        </w:numPr>
        <w:rPr>
          <w:szCs w:val="22"/>
        </w:rPr>
      </w:pPr>
      <w:r w:rsidRPr="00BA0273">
        <w:rPr>
          <w:szCs w:val="22"/>
        </w:rPr>
        <w:t xml:space="preserve">Vzhled: </w:t>
      </w:r>
      <w:r w:rsidRPr="00BA0273">
        <w:rPr>
          <w:bCs/>
          <w:lang w:eastAsia="cs-CZ"/>
        </w:rPr>
        <w:t>bezbarvá až slabě růžová/oranžová neprůhledná suspenze.</w:t>
      </w:r>
    </w:p>
    <w:p w14:paraId="5115F003" w14:textId="77777777" w:rsidR="00204C43" w:rsidRPr="00BA0273" w:rsidRDefault="00204C43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7A92F91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6B61D7" w14:textId="77777777" w:rsidR="004C4408" w:rsidRPr="00BA0273" w:rsidRDefault="00C17D40">
      <w:pPr>
        <w:pStyle w:val="Style1"/>
      </w:pPr>
      <w:r w:rsidRPr="00BA0273">
        <w:rPr>
          <w:highlight w:val="lightGray"/>
        </w:rPr>
        <w:t>3.</w:t>
      </w:r>
      <w:r w:rsidRPr="00BA0273">
        <w:tab/>
        <w:t>Cílové druhy zvířat</w:t>
      </w:r>
    </w:p>
    <w:p w14:paraId="799557A2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14FDCA8" w14:textId="5A23DA61" w:rsidR="004C4408" w:rsidRPr="00BA0273" w:rsidRDefault="0079691D">
      <w:pPr>
        <w:rPr>
          <w:szCs w:val="22"/>
        </w:rPr>
      </w:pPr>
      <w:r w:rsidRPr="00BA0273">
        <w:rPr>
          <w:szCs w:val="22"/>
        </w:rPr>
        <w:t>Koně a poníci.</w:t>
      </w:r>
    </w:p>
    <w:p w14:paraId="1FD10E25" w14:textId="77777777" w:rsidR="004C4408" w:rsidRPr="00BA0273" w:rsidRDefault="004C4408">
      <w:pPr>
        <w:rPr>
          <w:b/>
          <w:szCs w:val="22"/>
        </w:rPr>
      </w:pPr>
    </w:p>
    <w:p w14:paraId="321877AF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FB45108" w14:textId="77777777" w:rsidR="004C4408" w:rsidRPr="00BA0273" w:rsidRDefault="00C17D40">
      <w:pPr>
        <w:pStyle w:val="Style1"/>
      </w:pPr>
      <w:r w:rsidRPr="00BA0273">
        <w:rPr>
          <w:highlight w:val="lightGray"/>
        </w:rPr>
        <w:t>4.</w:t>
      </w:r>
      <w:r w:rsidRPr="00BA0273">
        <w:tab/>
        <w:t>Indikace pro použití</w:t>
      </w:r>
    </w:p>
    <w:p w14:paraId="7395A5A7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43A65F" w14:textId="77569CAC" w:rsidR="00F6381D" w:rsidRPr="00BA0273" w:rsidRDefault="00F6381D" w:rsidP="00F6381D">
      <w:r w:rsidRPr="00BA0273">
        <w:t xml:space="preserve">K aktivní imunizaci koní a poníků ke snížení výskytu respiratorní infekce způsobené herpesvirem koní typu </w:t>
      </w:r>
      <w:smartTag w:uri="urn:schemas-microsoft-com:office:smarttags" w:element="metricconverter">
        <w:smartTagPr>
          <w:attr w:name="ProductID" w:val="1 a"/>
        </w:smartTagPr>
        <w:r w:rsidRPr="00BA0273">
          <w:t>1 a</w:t>
        </w:r>
      </w:smartTag>
      <w:r w:rsidRPr="00BA0273">
        <w:t xml:space="preserve"> typu 4 (</w:t>
      </w:r>
      <w:r w:rsidRPr="00BA0273">
        <w:rPr>
          <w:spacing w:val="-2"/>
          <w:kern w:val="1"/>
        </w:rPr>
        <w:t>EHV</w:t>
      </w:r>
      <w:r w:rsidR="003D4EAF" w:rsidRPr="00BA0273">
        <w:rPr>
          <w:spacing w:val="-2"/>
          <w:kern w:val="1"/>
        </w:rPr>
        <w:t xml:space="preserve"> – 1</w:t>
      </w:r>
      <w:r w:rsidRPr="00BA0273">
        <w:rPr>
          <w:spacing w:val="-2"/>
          <w:kern w:val="1"/>
        </w:rPr>
        <w:t xml:space="preserve"> a EHV</w:t>
      </w:r>
      <w:r w:rsidR="003D4EAF" w:rsidRPr="00BA0273">
        <w:rPr>
          <w:spacing w:val="-2"/>
          <w:kern w:val="1"/>
        </w:rPr>
        <w:t>- 4</w:t>
      </w:r>
      <w:r w:rsidRPr="00BA0273">
        <w:rPr>
          <w:spacing w:val="-2"/>
          <w:kern w:val="1"/>
        </w:rPr>
        <w:t xml:space="preserve">) </w:t>
      </w:r>
      <w:r w:rsidRPr="00BA0273">
        <w:t>a ke snížení vylučování viru v terénu. Dále je vakcína určena ke snížení výskytu abortů gravidních klisen vyvolaného infekcí herpesvirem koní (EHV-1).</w:t>
      </w:r>
    </w:p>
    <w:p w14:paraId="345274B0" w14:textId="77777777" w:rsidR="00F6381D" w:rsidRPr="00BA0273" w:rsidRDefault="00F6381D" w:rsidP="00F6381D"/>
    <w:p w14:paraId="5A53463F" w14:textId="77777777" w:rsidR="00F6381D" w:rsidRPr="00BA0273" w:rsidRDefault="00F6381D" w:rsidP="00F6381D">
      <w:r w:rsidRPr="00BA0273">
        <w:t>Nástup imunity:</w:t>
      </w:r>
    </w:p>
    <w:p w14:paraId="47BAD593" w14:textId="77777777" w:rsidR="00F6381D" w:rsidRPr="00BA0273" w:rsidRDefault="00F6381D" w:rsidP="00F6381D">
      <w:r w:rsidRPr="00BA0273">
        <w:t>Přítomnost protilátek byla prokázána 2 týdny po ukončení základní vakcinace. Ochrana proti čelenži byla prokázána 3 týdny po ukončení základní vakcinace.</w:t>
      </w:r>
    </w:p>
    <w:p w14:paraId="26FA3D94" w14:textId="3E1EC61B" w:rsidR="004C4408" w:rsidRPr="00BA0273" w:rsidRDefault="00F346EB" w:rsidP="00B57D8B">
      <w:pPr>
        <w:rPr>
          <w:szCs w:val="22"/>
        </w:rPr>
      </w:pPr>
      <w:r w:rsidRPr="00BA0273">
        <w:t>T</w:t>
      </w:r>
      <w:r w:rsidR="00F6381D" w:rsidRPr="00BA0273">
        <w:t>rvání imunity</w:t>
      </w:r>
      <w:r w:rsidR="00595395" w:rsidRPr="00BA0273">
        <w:t>:</w:t>
      </w:r>
      <w:r w:rsidR="00F6381D" w:rsidRPr="00BA0273">
        <w:t xml:space="preserve"> 6 měsíců.</w:t>
      </w:r>
    </w:p>
    <w:p w14:paraId="691910AF" w14:textId="13484046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5D67B9F" w14:textId="77777777" w:rsidR="00B57D8B" w:rsidRPr="00BA0273" w:rsidRDefault="00B57D8B">
      <w:pPr>
        <w:tabs>
          <w:tab w:val="clear" w:pos="567"/>
        </w:tabs>
        <w:spacing w:line="240" w:lineRule="auto"/>
        <w:rPr>
          <w:szCs w:val="22"/>
        </w:rPr>
      </w:pPr>
    </w:p>
    <w:p w14:paraId="01A1F314" w14:textId="77777777" w:rsidR="004C4408" w:rsidRPr="00BA0273" w:rsidRDefault="00C17D40">
      <w:pPr>
        <w:pStyle w:val="Style1"/>
      </w:pPr>
      <w:r w:rsidRPr="00BA0273">
        <w:rPr>
          <w:highlight w:val="lightGray"/>
        </w:rPr>
        <w:t>5.</w:t>
      </w:r>
      <w:r w:rsidRPr="00BA0273">
        <w:tab/>
        <w:t>Kontraindikace</w:t>
      </w:r>
    </w:p>
    <w:p w14:paraId="38EEC8BB" w14:textId="77777777" w:rsidR="00F46666" w:rsidRPr="00BA0273" w:rsidRDefault="00F46666" w:rsidP="00F46666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086EAEBD" w14:textId="19324787" w:rsidR="00F46666" w:rsidRPr="00BA0273" w:rsidRDefault="00F46666" w:rsidP="00F46666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 xml:space="preserve">Nejsou. </w:t>
      </w:r>
    </w:p>
    <w:p w14:paraId="6867D03F" w14:textId="399B0F0C" w:rsidR="004C4408" w:rsidRPr="00BA0273" w:rsidRDefault="004C4408">
      <w:pPr>
        <w:rPr>
          <w:szCs w:val="22"/>
        </w:rPr>
      </w:pPr>
    </w:p>
    <w:p w14:paraId="15463E93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D750C09" w14:textId="2731A06C" w:rsidR="005F2B11" w:rsidRPr="00BA0273" w:rsidRDefault="00C17D40">
      <w:pPr>
        <w:pStyle w:val="Style1"/>
      </w:pPr>
      <w:r w:rsidRPr="00BA0273">
        <w:rPr>
          <w:highlight w:val="lightGray"/>
        </w:rPr>
        <w:t>6.</w:t>
      </w:r>
      <w:r w:rsidRPr="00BA0273">
        <w:tab/>
        <w:t>Zvláštní upozornění</w:t>
      </w:r>
    </w:p>
    <w:p w14:paraId="1292EC1D" w14:textId="77777777" w:rsidR="005F2B11" w:rsidRPr="00BA0273" w:rsidRDefault="005F2B11" w:rsidP="00431543">
      <w:pPr>
        <w:tabs>
          <w:tab w:val="clear" w:pos="567"/>
        </w:tabs>
        <w:spacing w:line="240" w:lineRule="auto"/>
        <w:rPr>
          <w:szCs w:val="22"/>
        </w:rPr>
      </w:pPr>
    </w:p>
    <w:p w14:paraId="205BA05E" w14:textId="0B9B8001" w:rsidR="005F2B11" w:rsidRPr="00BA0273" w:rsidRDefault="005F2B11" w:rsidP="001804D5">
      <w:pPr>
        <w:tabs>
          <w:tab w:val="clear" w:pos="567"/>
        </w:tabs>
        <w:spacing w:line="240" w:lineRule="auto"/>
        <w:rPr>
          <w:szCs w:val="22"/>
        </w:rPr>
      </w:pPr>
      <w:r w:rsidRPr="00BA0273">
        <w:rPr>
          <w:szCs w:val="22"/>
          <w:u w:val="single"/>
        </w:rPr>
        <w:t>Zvláštní upozornění:</w:t>
      </w:r>
    </w:p>
    <w:p w14:paraId="45B38FB5" w14:textId="77777777" w:rsidR="00F46666" w:rsidRPr="00BA0273" w:rsidRDefault="00F46666" w:rsidP="00F46666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Vakcinovat jen zdravá zvířata.</w:t>
      </w:r>
    </w:p>
    <w:p w14:paraId="1DB4E88B" w14:textId="77777777" w:rsidR="007A715B" w:rsidRPr="00BA0273" w:rsidRDefault="007A715B">
      <w:pPr>
        <w:autoSpaceDE w:val="0"/>
        <w:autoSpaceDN w:val="0"/>
        <w:adjustRightInd w:val="0"/>
        <w:ind w:right="-300"/>
        <w:rPr>
          <w:color w:val="000000"/>
          <w:szCs w:val="22"/>
          <w:lang w:eastAsia="cs-CZ"/>
        </w:rPr>
      </w:pPr>
    </w:p>
    <w:p w14:paraId="3C7982FF" w14:textId="31CF4150" w:rsidR="00EE6411" w:rsidRPr="00BA0273" w:rsidRDefault="00EE6411" w:rsidP="00EE6411">
      <w:pPr>
        <w:tabs>
          <w:tab w:val="clear" w:pos="567"/>
        </w:tabs>
        <w:spacing w:line="240" w:lineRule="auto"/>
      </w:pPr>
      <w:r w:rsidRPr="00BA0273">
        <w:rPr>
          <w:szCs w:val="22"/>
          <w:u w:val="single"/>
        </w:rPr>
        <w:t>Zvláštní opatření pro bezpečné použití u cílových druhů zvířat</w:t>
      </w:r>
      <w:r w:rsidRPr="00BA0273">
        <w:t>:</w:t>
      </w:r>
    </w:p>
    <w:p w14:paraId="3F85440A" w14:textId="77777777" w:rsidR="00CC1A76" w:rsidRPr="00BA0273" w:rsidRDefault="00CC1A76" w:rsidP="00CC1A76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V období vakcinace je nutno zamezit stresování zvířat.</w:t>
      </w:r>
    </w:p>
    <w:p w14:paraId="339C71B0" w14:textId="678A4BAD" w:rsidR="003B3F49" w:rsidRPr="00BA0273" w:rsidRDefault="00CC1A76" w:rsidP="003B3F49">
      <w:pPr>
        <w:rPr>
          <w:szCs w:val="22"/>
        </w:rPr>
      </w:pPr>
      <w:r w:rsidRPr="00BA0273">
        <w:rPr>
          <w:szCs w:val="22"/>
        </w:rPr>
        <w:lastRenderedPageBreak/>
        <w:t>Zvířata, která byla léčena imunosupresivními přípravky (např. glukokortikoidy) lze vakcinovat nejdříve až za 4 týdny po léčbě.</w:t>
      </w:r>
      <w:r w:rsidR="003B3F49" w:rsidRPr="00BA0273">
        <w:rPr>
          <w:szCs w:val="22"/>
        </w:rPr>
        <w:t xml:space="preserve"> Mateřské protilátky MDA mohou přetrvávat u hříbat do věku 5 měsíců a mohou ovlivnit vývoj aktivní imunity u hříbat očkovaných ve věku 3 až 5 měsíců.</w:t>
      </w:r>
    </w:p>
    <w:p w14:paraId="769013C3" w14:textId="13C23D30" w:rsidR="00CC1A76" w:rsidRPr="00BA0273" w:rsidRDefault="00CC1A76" w:rsidP="00CC1A76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63DF9655" w14:textId="77777777" w:rsidR="004C4408" w:rsidRPr="00BA0273" w:rsidRDefault="004C4408">
      <w:pPr>
        <w:rPr>
          <w:szCs w:val="22"/>
          <w:u w:val="single"/>
        </w:rPr>
      </w:pPr>
    </w:p>
    <w:p w14:paraId="13971CE3" w14:textId="1635A45A" w:rsidR="004C4408" w:rsidRPr="00BA0273" w:rsidRDefault="001F29BD" w:rsidP="003E414E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u w:val="single"/>
          <w:lang w:val="cs-CZ" w:eastAsia="en-US"/>
        </w:rPr>
      </w:pPr>
      <w:r w:rsidRPr="00BA0273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73FA09E7" w14:textId="53B5A10C" w:rsidR="001F29BD" w:rsidRPr="00BA0273" w:rsidRDefault="003E414E" w:rsidP="002B190F">
      <w:pPr>
        <w:pStyle w:val="BodyText210"/>
        <w:numPr>
          <w:ilvl w:val="12"/>
          <w:numId w:val="0"/>
        </w:numPr>
        <w:tabs>
          <w:tab w:val="left" w:pos="360"/>
        </w:tabs>
        <w:rPr>
          <w:lang w:val="cs-CZ"/>
        </w:rPr>
      </w:pPr>
      <w:r w:rsidRPr="00BA0273">
        <w:rPr>
          <w:sz w:val="22"/>
          <w:szCs w:val="22"/>
          <w:lang w:val="cs-CZ"/>
        </w:rPr>
        <w:t xml:space="preserve">V případě náhodného </w:t>
      </w:r>
      <w:r w:rsidR="003D4EAF" w:rsidRPr="00BA0273">
        <w:rPr>
          <w:sz w:val="22"/>
          <w:szCs w:val="22"/>
          <w:lang w:val="cs-CZ"/>
        </w:rPr>
        <w:t>samopodání</w:t>
      </w:r>
      <w:r w:rsidRPr="00BA0273">
        <w:rPr>
          <w:sz w:val="22"/>
          <w:szCs w:val="22"/>
          <w:lang w:val="cs-CZ"/>
        </w:rPr>
        <w:t>, vyhledejte ihned lékařskou pomoc a ukažte příbalovou informaci nebo etiketu praktickému lékaři.</w:t>
      </w:r>
    </w:p>
    <w:p w14:paraId="62620F05" w14:textId="77777777" w:rsidR="00502AFC" w:rsidRPr="00BA0273" w:rsidRDefault="00502AFC" w:rsidP="00502AF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0FF4A7" w14:textId="2349D44B" w:rsidR="00502AFC" w:rsidRPr="00BA0273" w:rsidRDefault="00502AFC" w:rsidP="00502AF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A0273">
        <w:rPr>
          <w:szCs w:val="22"/>
          <w:u w:val="single"/>
        </w:rPr>
        <w:t>Zvláštní opatření pro ochranu životního prostředí:</w:t>
      </w:r>
    </w:p>
    <w:p w14:paraId="3578B428" w14:textId="2FCAB487" w:rsidR="00502AFC" w:rsidRPr="00BA0273" w:rsidRDefault="00502AFC" w:rsidP="00502AFC">
      <w:pPr>
        <w:tabs>
          <w:tab w:val="clear" w:pos="567"/>
        </w:tabs>
        <w:spacing w:line="240" w:lineRule="auto"/>
        <w:rPr>
          <w:szCs w:val="22"/>
        </w:rPr>
      </w:pPr>
      <w:r w:rsidRPr="00BA0273">
        <w:t>Neuplatňuje se.</w:t>
      </w:r>
    </w:p>
    <w:p w14:paraId="4302BF6D" w14:textId="77777777" w:rsidR="004C4408" w:rsidRPr="00BA0273" w:rsidRDefault="004C4408">
      <w:pPr>
        <w:rPr>
          <w:szCs w:val="22"/>
        </w:rPr>
      </w:pPr>
    </w:p>
    <w:p w14:paraId="3227725C" w14:textId="77777777" w:rsidR="00A640C8" w:rsidRPr="00BA0273" w:rsidRDefault="00C17D40" w:rsidP="00A640C8">
      <w:pPr>
        <w:rPr>
          <w:szCs w:val="22"/>
          <w:u w:val="single"/>
        </w:rPr>
      </w:pPr>
      <w:r w:rsidRPr="00BA0273">
        <w:rPr>
          <w:szCs w:val="22"/>
          <w:u w:val="single"/>
        </w:rPr>
        <w:t>Březost a laktace:</w:t>
      </w:r>
    </w:p>
    <w:p w14:paraId="51AB3733" w14:textId="0A386FD8" w:rsidR="00A640C8" w:rsidRPr="00BA0273" w:rsidRDefault="00A640C8" w:rsidP="00A640C8">
      <w:pPr>
        <w:rPr>
          <w:szCs w:val="22"/>
        </w:rPr>
      </w:pPr>
      <w:r w:rsidRPr="00BA0273">
        <w:rPr>
          <w:szCs w:val="22"/>
        </w:rPr>
        <w:t xml:space="preserve">Lze použít během březosti a laktace. </w:t>
      </w:r>
    </w:p>
    <w:p w14:paraId="21D75F21" w14:textId="77777777" w:rsidR="004C4408" w:rsidRPr="00BA0273" w:rsidRDefault="004C4408">
      <w:pPr>
        <w:rPr>
          <w:szCs w:val="22"/>
        </w:rPr>
      </w:pPr>
    </w:p>
    <w:p w14:paraId="5E6928FD" w14:textId="52E2FF4F" w:rsidR="004C4408" w:rsidRPr="00BA0273" w:rsidRDefault="00C17D40">
      <w:pPr>
        <w:rPr>
          <w:szCs w:val="22"/>
          <w:u w:val="single"/>
        </w:rPr>
      </w:pPr>
      <w:r w:rsidRPr="00BA0273">
        <w:rPr>
          <w:szCs w:val="22"/>
          <w:u w:val="single"/>
        </w:rPr>
        <w:t>Interakce s</w:t>
      </w:r>
      <w:r w:rsidR="00D34AE0" w:rsidRPr="00BA0273">
        <w:rPr>
          <w:szCs w:val="22"/>
          <w:u w:val="single"/>
        </w:rPr>
        <w:t xml:space="preserve"> </w:t>
      </w:r>
      <w:r w:rsidR="0076526D" w:rsidRPr="00BA0273">
        <w:rPr>
          <w:szCs w:val="22"/>
          <w:u w:val="single"/>
        </w:rPr>
        <w:t xml:space="preserve">jinými </w:t>
      </w:r>
      <w:r w:rsidRPr="00BA0273">
        <w:rPr>
          <w:szCs w:val="22"/>
          <w:u w:val="single"/>
        </w:rPr>
        <w:t>léčivými přípravky a další formy interakce:</w:t>
      </w:r>
    </w:p>
    <w:p w14:paraId="516040A7" w14:textId="749D34E2" w:rsidR="00D34AE0" w:rsidRPr="00BA0273" w:rsidRDefault="00D34AE0">
      <w:pPr>
        <w:rPr>
          <w:szCs w:val="22"/>
          <w:u w:val="single"/>
        </w:rPr>
      </w:pPr>
    </w:p>
    <w:p w14:paraId="42E56508" w14:textId="77777777" w:rsidR="00D34AE0" w:rsidRPr="00BA0273" w:rsidRDefault="00D34AE0" w:rsidP="00D34AE0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BA0273">
        <w:rPr>
          <w:sz w:val="22"/>
          <w:szCs w:val="22"/>
          <w:lang w:val="cs-CZ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62EF683" w14:textId="77777777" w:rsidR="00966061" w:rsidRPr="00BA0273" w:rsidRDefault="00966061">
      <w:pPr>
        <w:rPr>
          <w:szCs w:val="22"/>
        </w:rPr>
      </w:pPr>
    </w:p>
    <w:p w14:paraId="248EEE09" w14:textId="1FD4B0AE" w:rsidR="000266EA" w:rsidRPr="00BA0273" w:rsidRDefault="00966061">
      <w:pPr>
        <w:rPr>
          <w:szCs w:val="22"/>
          <w:u w:val="single"/>
        </w:rPr>
      </w:pPr>
      <w:r w:rsidRPr="00BA0273">
        <w:rPr>
          <w:szCs w:val="22"/>
          <w:u w:val="single"/>
        </w:rPr>
        <w:t>Předávkování:</w:t>
      </w:r>
    </w:p>
    <w:p w14:paraId="7B01951B" w14:textId="77777777" w:rsidR="00966061" w:rsidRPr="00BA0273" w:rsidRDefault="00966061" w:rsidP="00966061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BA0273">
        <w:rPr>
          <w:sz w:val="22"/>
          <w:szCs w:val="22"/>
          <w:lang w:val="cs-CZ"/>
        </w:rPr>
        <w:t>Po podání dvojnásobné dávky nebyly zaznamenány žádné další nežádoucí účinky než ty, co jsou popsány v bodě 7.</w:t>
      </w:r>
    </w:p>
    <w:p w14:paraId="1959449B" w14:textId="79BF54D6" w:rsidR="00966061" w:rsidRPr="00BA0273" w:rsidRDefault="00966061">
      <w:pPr>
        <w:rPr>
          <w:szCs w:val="22"/>
        </w:rPr>
      </w:pPr>
    </w:p>
    <w:p w14:paraId="53F2BD5D" w14:textId="77777777" w:rsidR="00ED46D7" w:rsidRPr="00BA0273" w:rsidRDefault="00ED46D7" w:rsidP="00ED46D7">
      <w:pPr>
        <w:rPr>
          <w:szCs w:val="22"/>
        </w:rPr>
      </w:pPr>
      <w:r w:rsidRPr="00BA0273">
        <w:rPr>
          <w:szCs w:val="22"/>
          <w:u w:val="single"/>
        </w:rPr>
        <w:t>Zvláštní omezení použití a zvláštní podmínky pro použití:</w:t>
      </w:r>
    </w:p>
    <w:p w14:paraId="22577480" w14:textId="77777777" w:rsidR="00ED46D7" w:rsidRPr="00BA0273" w:rsidRDefault="00ED46D7" w:rsidP="00ED46D7">
      <w:r w:rsidRPr="00BA0273">
        <w:t>Neuplatňuje se.</w:t>
      </w:r>
    </w:p>
    <w:p w14:paraId="3C278A55" w14:textId="77777777" w:rsidR="00ED46D7" w:rsidRPr="00BA0273" w:rsidRDefault="00ED46D7">
      <w:pPr>
        <w:rPr>
          <w:szCs w:val="22"/>
        </w:rPr>
      </w:pPr>
    </w:p>
    <w:p w14:paraId="5B032F58" w14:textId="79F03A93" w:rsidR="004C4408" w:rsidRPr="00BA0273" w:rsidRDefault="00770B81">
      <w:pPr>
        <w:rPr>
          <w:szCs w:val="22"/>
          <w:u w:val="single"/>
        </w:rPr>
      </w:pPr>
      <w:r w:rsidRPr="00BA0273">
        <w:rPr>
          <w:szCs w:val="22"/>
          <w:u w:val="single"/>
        </w:rPr>
        <w:t>Hlavní i</w:t>
      </w:r>
      <w:r w:rsidR="00C17D40" w:rsidRPr="00BA0273">
        <w:rPr>
          <w:szCs w:val="22"/>
          <w:u w:val="single"/>
        </w:rPr>
        <w:t>nkompatibility:</w:t>
      </w:r>
    </w:p>
    <w:p w14:paraId="63FAF2A1" w14:textId="4419A45C" w:rsidR="004C4408" w:rsidRPr="00BA0273" w:rsidRDefault="00CB0B9F">
      <w:pPr>
        <w:rPr>
          <w:szCs w:val="22"/>
        </w:rPr>
      </w:pPr>
      <w:r w:rsidRPr="00BA0273">
        <w:rPr>
          <w:szCs w:val="22"/>
        </w:rPr>
        <w:t>Nemísit s jiným veterinárním léčivým přípravkem.</w:t>
      </w:r>
    </w:p>
    <w:p w14:paraId="2D3AE7DA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7DD561C" w14:textId="77777777" w:rsidR="004C4408" w:rsidRPr="00BA0273" w:rsidRDefault="00C17D40">
      <w:pPr>
        <w:pStyle w:val="Style1"/>
      </w:pPr>
      <w:r w:rsidRPr="00BA0273">
        <w:rPr>
          <w:highlight w:val="lightGray"/>
        </w:rPr>
        <w:t>7.</w:t>
      </w:r>
      <w:r w:rsidRPr="00BA0273">
        <w:tab/>
        <w:t>Nežádoucí účinky</w:t>
      </w:r>
    </w:p>
    <w:p w14:paraId="113D47B1" w14:textId="77777777" w:rsidR="004C4408" w:rsidRPr="00BA0273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CD4247" w14:textId="77777777" w:rsidR="008D488C" w:rsidRPr="00BA0273" w:rsidRDefault="008D488C" w:rsidP="008D488C">
      <w:pPr>
        <w:rPr>
          <w:szCs w:val="22"/>
        </w:rPr>
      </w:pPr>
      <w:bookmarkStart w:id="0" w:name="_Hlk120283478"/>
      <w:r w:rsidRPr="00BA0273">
        <w:rPr>
          <w:szCs w:val="22"/>
        </w:rPr>
        <w:t>Koně a poníci.</w:t>
      </w:r>
      <w:bookmarkEnd w:id="0"/>
    </w:p>
    <w:p w14:paraId="41E1ACC3" w14:textId="77777777" w:rsidR="00991C7D" w:rsidRPr="00BA0273" w:rsidRDefault="00991C7D" w:rsidP="00991C7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95395" w:rsidRPr="00BA0273" w14:paraId="220970F7" w14:textId="77777777" w:rsidTr="00991C7D">
        <w:tc>
          <w:tcPr>
            <w:tcW w:w="5000" w:type="pct"/>
          </w:tcPr>
          <w:p w14:paraId="557C710A" w14:textId="77554A82" w:rsidR="00991C7D" w:rsidRPr="00BA0273" w:rsidRDefault="00991C7D" w:rsidP="008E15DF">
            <w:pPr>
              <w:spacing w:before="60" w:after="60"/>
              <w:rPr>
                <w:iCs/>
                <w:szCs w:val="22"/>
              </w:rPr>
            </w:pPr>
            <w:r w:rsidRPr="00BA0273">
              <w:t>Velmi časté (&gt; 1 zvíře / 10 ošetřených zvířat):</w:t>
            </w:r>
          </w:p>
        </w:tc>
      </w:tr>
      <w:tr w:rsidR="00595395" w:rsidRPr="00BA0273" w14:paraId="39567E55" w14:textId="77777777" w:rsidTr="00991C7D">
        <w:tc>
          <w:tcPr>
            <w:tcW w:w="5000" w:type="pct"/>
          </w:tcPr>
          <w:p w14:paraId="4DC27D87" w14:textId="52D3F568" w:rsidR="00991C7D" w:rsidRPr="00BA0273" w:rsidRDefault="002D3EBE" w:rsidP="008E15DF">
            <w:pPr>
              <w:spacing w:before="60" w:after="60"/>
              <w:rPr>
                <w:szCs w:val="22"/>
              </w:rPr>
            </w:pPr>
            <w:r w:rsidRPr="00BA0273">
              <w:rPr>
                <w:szCs w:val="22"/>
              </w:rPr>
              <w:t>otok v místě injekčního podání</w:t>
            </w:r>
            <w:r w:rsidRPr="00BA0273">
              <w:rPr>
                <w:szCs w:val="22"/>
                <w:vertAlign w:val="superscript"/>
              </w:rPr>
              <w:t>1</w:t>
            </w:r>
          </w:p>
        </w:tc>
      </w:tr>
      <w:tr w:rsidR="00595395" w:rsidRPr="00BA0273" w14:paraId="35D16E25" w14:textId="77777777" w:rsidTr="00955596">
        <w:tc>
          <w:tcPr>
            <w:tcW w:w="5000" w:type="pct"/>
          </w:tcPr>
          <w:p w14:paraId="47E1A05A" w14:textId="729B8389" w:rsidR="00955596" w:rsidRPr="00BA0273" w:rsidRDefault="00955596" w:rsidP="008E15DF">
            <w:pPr>
              <w:spacing w:before="60" w:after="60"/>
              <w:rPr>
                <w:iCs/>
                <w:szCs w:val="22"/>
              </w:rPr>
            </w:pPr>
            <w:r w:rsidRPr="00BA0273">
              <w:t>Časté (1 až 10 zvířat / 100 ošetřených zvířat):</w:t>
            </w:r>
          </w:p>
        </w:tc>
      </w:tr>
      <w:tr w:rsidR="00595395" w:rsidRPr="00BA0273" w14:paraId="02096843" w14:textId="77777777" w:rsidTr="00955596">
        <w:tc>
          <w:tcPr>
            <w:tcW w:w="5000" w:type="pct"/>
          </w:tcPr>
          <w:p w14:paraId="16958B30" w14:textId="3798ECFA" w:rsidR="00955596" w:rsidRPr="00BA0273" w:rsidRDefault="00955596" w:rsidP="008E15DF">
            <w:pPr>
              <w:spacing w:before="60" w:after="60"/>
              <w:rPr>
                <w:szCs w:val="22"/>
              </w:rPr>
            </w:pPr>
            <w:r w:rsidRPr="00BA0273">
              <w:rPr>
                <w:szCs w:val="22"/>
              </w:rPr>
              <w:t>zvýšení teploty</w:t>
            </w:r>
            <w:r w:rsidRPr="00BA0273">
              <w:rPr>
                <w:szCs w:val="22"/>
                <w:vertAlign w:val="superscript"/>
              </w:rPr>
              <w:t>2</w:t>
            </w:r>
          </w:p>
        </w:tc>
      </w:tr>
      <w:tr w:rsidR="00595395" w:rsidRPr="00BA0273" w14:paraId="5E48FA37" w14:textId="77777777" w:rsidTr="00955596">
        <w:tc>
          <w:tcPr>
            <w:tcW w:w="5000" w:type="pct"/>
          </w:tcPr>
          <w:p w14:paraId="35677D91" w14:textId="441598A2" w:rsidR="00955596" w:rsidRPr="00BA0273" w:rsidRDefault="00955596" w:rsidP="008E15DF">
            <w:pPr>
              <w:spacing w:before="60" w:after="60"/>
              <w:rPr>
                <w:iCs/>
                <w:szCs w:val="22"/>
              </w:rPr>
            </w:pPr>
            <w:r w:rsidRPr="00BA0273">
              <w:t>Vzácné (1 až 10 zvířat / 10 000 ošetřených zvířat):</w:t>
            </w:r>
          </w:p>
        </w:tc>
      </w:tr>
      <w:tr w:rsidR="00595395" w:rsidRPr="00BA0273" w14:paraId="6F3D1757" w14:textId="77777777" w:rsidTr="00955596">
        <w:tc>
          <w:tcPr>
            <w:tcW w:w="5000" w:type="pct"/>
          </w:tcPr>
          <w:p w14:paraId="46EC386A" w14:textId="7B40F94B" w:rsidR="00955596" w:rsidRPr="00BA0273" w:rsidRDefault="00955596" w:rsidP="008E15DF">
            <w:pPr>
              <w:spacing w:before="60" w:after="60"/>
              <w:rPr>
                <w:szCs w:val="22"/>
              </w:rPr>
            </w:pPr>
            <w:r w:rsidRPr="00BA0273">
              <w:rPr>
                <w:szCs w:val="22"/>
              </w:rPr>
              <w:t>strnulá chůze, anorexie</w:t>
            </w:r>
            <w:r w:rsidR="002D3EBE" w:rsidRPr="00BA0273">
              <w:rPr>
                <w:szCs w:val="22"/>
              </w:rPr>
              <w:t>,</w:t>
            </w:r>
            <w:r w:rsidRPr="00BA0273">
              <w:rPr>
                <w:szCs w:val="22"/>
              </w:rPr>
              <w:t xml:space="preserve"> letargie</w:t>
            </w:r>
          </w:p>
        </w:tc>
      </w:tr>
      <w:tr w:rsidR="00595395" w:rsidRPr="00BA0273" w14:paraId="26C65F3B" w14:textId="77777777" w:rsidTr="00955596">
        <w:tc>
          <w:tcPr>
            <w:tcW w:w="5000" w:type="pct"/>
          </w:tcPr>
          <w:p w14:paraId="46578642" w14:textId="6103FD36" w:rsidR="00955596" w:rsidRPr="00BA0273" w:rsidRDefault="00955596" w:rsidP="008E15DF">
            <w:pPr>
              <w:spacing w:before="60" w:after="60"/>
              <w:rPr>
                <w:iCs/>
                <w:szCs w:val="22"/>
              </w:rPr>
            </w:pPr>
            <w:r w:rsidRPr="00BA0273">
              <w:t>Velmi vzácné (&lt; 1 zvíře / 10 000 ošetřených zvířat, včetně ojedinělých hlášení):</w:t>
            </w:r>
          </w:p>
        </w:tc>
      </w:tr>
      <w:tr w:rsidR="00595395" w:rsidRPr="00BA0273" w14:paraId="4C3EE680" w14:textId="77777777" w:rsidTr="00955596">
        <w:tc>
          <w:tcPr>
            <w:tcW w:w="5000" w:type="pct"/>
          </w:tcPr>
          <w:p w14:paraId="5CC6A899" w14:textId="6B1D92D9" w:rsidR="00955596" w:rsidRPr="00BA0273" w:rsidRDefault="00955596" w:rsidP="008E15DF">
            <w:pPr>
              <w:spacing w:before="60" w:after="60"/>
              <w:rPr>
                <w:szCs w:val="22"/>
              </w:rPr>
            </w:pPr>
            <w:r w:rsidRPr="00BA0273">
              <w:rPr>
                <w:szCs w:val="22"/>
              </w:rPr>
              <w:t>hypersenzitivní reakce</w:t>
            </w:r>
            <w:r w:rsidRPr="00BA0273">
              <w:rPr>
                <w:szCs w:val="22"/>
                <w:vertAlign w:val="superscript"/>
              </w:rPr>
              <w:t>3</w:t>
            </w:r>
          </w:p>
        </w:tc>
      </w:tr>
    </w:tbl>
    <w:p w14:paraId="23401854" w14:textId="6689E1E0" w:rsidR="00991C7D" w:rsidRPr="00BA0273" w:rsidRDefault="00991C7D" w:rsidP="00991C7D">
      <w:pPr>
        <w:rPr>
          <w:szCs w:val="22"/>
        </w:rPr>
      </w:pPr>
      <w:r w:rsidRPr="00BA0273">
        <w:rPr>
          <w:szCs w:val="22"/>
          <w:vertAlign w:val="superscript"/>
        </w:rPr>
        <w:t>1</w:t>
      </w:r>
      <w:r w:rsidRPr="00BA0273">
        <w:rPr>
          <w:szCs w:val="22"/>
        </w:rPr>
        <w:t xml:space="preserve">Zpravidla nepřesahuje </w:t>
      </w:r>
      <w:smartTag w:uri="urn:schemas-microsoft-com:office:smarttags" w:element="metricconverter">
        <w:smartTagPr>
          <w:attr w:name="ProductID" w:val="5 cm"/>
        </w:smartTagPr>
        <w:r w:rsidRPr="00BA0273">
          <w:rPr>
            <w:szCs w:val="22"/>
          </w:rPr>
          <w:t>5 cm</w:t>
        </w:r>
      </w:smartTag>
      <w:r w:rsidRPr="00BA0273">
        <w:rPr>
          <w:szCs w:val="22"/>
        </w:rPr>
        <w:t xml:space="preserve"> v průměru a zcela vymizí v průběhu 6 dní.</w:t>
      </w:r>
    </w:p>
    <w:p w14:paraId="6CF20356" w14:textId="2CEAC728" w:rsidR="00991C7D" w:rsidRPr="00BA0273" w:rsidRDefault="00991C7D" w:rsidP="00991C7D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  <w:r w:rsidRPr="00BA0273">
        <w:rPr>
          <w:szCs w:val="22"/>
          <w:vertAlign w:val="superscript"/>
        </w:rPr>
        <w:t xml:space="preserve">2 </w:t>
      </w:r>
      <w:r w:rsidR="002D3EBE" w:rsidRPr="00BA0273">
        <w:rPr>
          <w:szCs w:val="22"/>
        </w:rPr>
        <w:t xml:space="preserve">Přechodné, </w:t>
      </w:r>
      <w:r w:rsidR="00F346EB" w:rsidRPr="00BA0273">
        <w:rPr>
          <w:szCs w:val="22"/>
        </w:rPr>
        <w:t xml:space="preserve">v průběhu až 2 dnů po vakcinaci, </w:t>
      </w:r>
      <w:r w:rsidR="002D3EBE" w:rsidRPr="00BA0273">
        <w:rPr>
          <w:szCs w:val="22"/>
        </w:rPr>
        <w:t>n</w:t>
      </w:r>
      <w:r w:rsidRPr="00BA0273">
        <w:rPr>
          <w:szCs w:val="22"/>
        </w:rPr>
        <w:t>epřesahující 1,7 °C, obvykle odezní bez nutnosti léčby.</w:t>
      </w:r>
    </w:p>
    <w:p w14:paraId="76C445B4" w14:textId="37F525CA" w:rsidR="00991C7D" w:rsidRPr="00BA0273" w:rsidRDefault="00991C7D" w:rsidP="00991C7D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  <w:r w:rsidRPr="00BA0273">
        <w:rPr>
          <w:szCs w:val="22"/>
          <w:vertAlign w:val="superscript"/>
        </w:rPr>
        <w:t>3</w:t>
      </w:r>
      <w:r w:rsidRPr="00BA0273">
        <w:rPr>
          <w:szCs w:val="22"/>
        </w:rPr>
        <w:t xml:space="preserve"> </w:t>
      </w:r>
      <w:r w:rsidR="002D3EBE" w:rsidRPr="00BA0273">
        <w:rPr>
          <w:szCs w:val="22"/>
        </w:rPr>
        <w:t>Pokud se takové reakce vyskytnou, doporučuje se vhodná léčba.</w:t>
      </w:r>
    </w:p>
    <w:p w14:paraId="1931E5BB" w14:textId="77777777" w:rsidR="00A2384A" w:rsidRPr="00BA0273" w:rsidRDefault="00A2384A" w:rsidP="002B190F">
      <w:pPr>
        <w:jc w:val="both"/>
        <w:rPr>
          <w:szCs w:val="22"/>
        </w:rPr>
      </w:pPr>
    </w:p>
    <w:p w14:paraId="45531CE2" w14:textId="77777777" w:rsidR="002B190F" w:rsidRPr="00BA0273" w:rsidRDefault="002B190F" w:rsidP="002B190F">
      <w:pPr>
        <w:jc w:val="both"/>
        <w:rPr>
          <w:szCs w:val="22"/>
        </w:rPr>
      </w:pPr>
      <w:r w:rsidRPr="00BA0273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</w:p>
    <w:p w14:paraId="5057E829" w14:textId="77777777" w:rsidR="00AF13A1" w:rsidRPr="00BA0273" w:rsidRDefault="00AF13A1" w:rsidP="00AF13A1">
      <w:pPr>
        <w:tabs>
          <w:tab w:val="left" w:pos="-720"/>
        </w:tabs>
        <w:suppressAutoHyphens/>
      </w:pPr>
      <w:r w:rsidRPr="00BA0273">
        <w:lastRenderedPageBreak/>
        <w:t xml:space="preserve">Ústav pro státní kontrolu veterinárních biopreparátů a léčiv </w:t>
      </w:r>
    </w:p>
    <w:p w14:paraId="57723D4B" w14:textId="51CB5906" w:rsidR="00AF13A1" w:rsidRPr="00BA0273" w:rsidRDefault="00AF13A1" w:rsidP="00AF13A1">
      <w:pPr>
        <w:tabs>
          <w:tab w:val="left" w:pos="-720"/>
        </w:tabs>
        <w:suppressAutoHyphens/>
      </w:pPr>
      <w:r w:rsidRPr="00BA0273">
        <w:t xml:space="preserve">Hudcova </w:t>
      </w:r>
      <w:r w:rsidR="00B5460B" w:rsidRPr="00BA0273">
        <w:t>232/</w:t>
      </w:r>
      <w:r w:rsidRPr="00BA0273">
        <w:t xml:space="preserve">56a </w:t>
      </w:r>
    </w:p>
    <w:p w14:paraId="54A63C43" w14:textId="77777777" w:rsidR="00AF13A1" w:rsidRPr="00BA0273" w:rsidRDefault="00AF13A1" w:rsidP="00AF13A1">
      <w:pPr>
        <w:tabs>
          <w:tab w:val="left" w:pos="-720"/>
        </w:tabs>
        <w:suppressAutoHyphens/>
      </w:pPr>
      <w:r w:rsidRPr="00BA0273">
        <w:t>621 00 Brno</w:t>
      </w:r>
    </w:p>
    <w:p w14:paraId="0862C443" w14:textId="77777777" w:rsidR="00AF13A1" w:rsidRPr="00BA0273" w:rsidRDefault="00AF13A1" w:rsidP="00AF13A1">
      <w:pPr>
        <w:tabs>
          <w:tab w:val="left" w:pos="-720"/>
        </w:tabs>
        <w:suppressAutoHyphens/>
      </w:pPr>
      <w:r w:rsidRPr="00BA0273">
        <w:t xml:space="preserve">Mail: </w:t>
      </w:r>
      <w:hyperlink r:id="rId8" w:history="1">
        <w:r w:rsidRPr="00BA0273">
          <w:rPr>
            <w:rStyle w:val="Hypertextovodkaz"/>
          </w:rPr>
          <w:t>adr@uskvbl.cz</w:t>
        </w:r>
      </w:hyperlink>
    </w:p>
    <w:p w14:paraId="580499DA" w14:textId="2DA41BB8" w:rsidR="002B190F" w:rsidRPr="00BA0273" w:rsidRDefault="00121531" w:rsidP="002B190F">
      <w:pPr>
        <w:jc w:val="both"/>
        <w:rPr>
          <w:szCs w:val="22"/>
        </w:rPr>
      </w:pPr>
      <w:hyperlink r:id="rId9" w:history="1">
        <w:r w:rsidR="002B190F" w:rsidRPr="00BA0273">
          <w:rPr>
            <w:rStyle w:val="Hypertextovodkaz"/>
            <w:szCs w:val="22"/>
          </w:rPr>
          <w:t>http://www.uskvbl.cz/cs/farmakovigilance</w:t>
        </w:r>
      </w:hyperlink>
    </w:p>
    <w:p w14:paraId="0BC82B0D" w14:textId="77777777" w:rsidR="000266E5" w:rsidRPr="00BA0273" w:rsidRDefault="000266E5" w:rsidP="002B190F">
      <w:pPr>
        <w:jc w:val="both"/>
        <w:rPr>
          <w:szCs w:val="22"/>
        </w:rPr>
      </w:pPr>
    </w:p>
    <w:p w14:paraId="2E91214F" w14:textId="70E6A2F8" w:rsidR="002D27D0" w:rsidRPr="00BA0273" w:rsidRDefault="002D27D0" w:rsidP="00A2384A">
      <w:pPr>
        <w:rPr>
          <w:szCs w:val="22"/>
        </w:rPr>
      </w:pPr>
    </w:p>
    <w:p w14:paraId="2AA05A3B" w14:textId="77777777" w:rsidR="004C4408" w:rsidRPr="00BA0273" w:rsidRDefault="00C17D40">
      <w:pPr>
        <w:pStyle w:val="Style1"/>
      </w:pPr>
      <w:r w:rsidRPr="00BA0273">
        <w:rPr>
          <w:highlight w:val="lightGray"/>
        </w:rPr>
        <w:t>8.</w:t>
      </w:r>
      <w:r w:rsidRPr="00BA0273">
        <w:tab/>
        <w:t>Dávkování pro každý druh, cesty a způsob podání</w:t>
      </w:r>
    </w:p>
    <w:p w14:paraId="518F34E8" w14:textId="77777777" w:rsidR="004C4408" w:rsidRPr="00BA0273" w:rsidRDefault="004C4408">
      <w:pPr>
        <w:rPr>
          <w:szCs w:val="22"/>
        </w:rPr>
      </w:pPr>
    </w:p>
    <w:p w14:paraId="5842C3FD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i/>
          <w:szCs w:val="22"/>
          <w:u w:val="single"/>
        </w:rPr>
      </w:pPr>
      <w:r w:rsidRPr="00BA0273">
        <w:rPr>
          <w:i/>
          <w:szCs w:val="22"/>
          <w:u w:val="single"/>
        </w:rPr>
        <w:t>Základní vakcinace:</w:t>
      </w:r>
    </w:p>
    <w:p w14:paraId="1465AB03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Aplikují se dvě dávky vakcíny EQUIP EHV 1,4 v intervalu 4 – 6 týdnů.</w:t>
      </w:r>
    </w:p>
    <w:p w14:paraId="1B5E4D5C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Vakcína se aplikuje hluboko intramuskulárně v dávce 1,5 ml (1 dávka).</w:t>
      </w:r>
    </w:p>
    <w:p w14:paraId="0BCA8FE7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Základní vakcinace hříbat je zpravidla vhodná ve stáří 5 – 6 měsíců.</w:t>
      </w:r>
    </w:p>
    <w:p w14:paraId="74FF3D59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7EE17484" w14:textId="083AD9F6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V případě zvýšeného rizika infekce (např. při nedostatečném příjmu kolostra, nebo existuje-li riziko časného vystavení infekcí virem EHV-1 a EHV-</w:t>
      </w:r>
      <w:r w:rsidR="005F3F71" w:rsidRPr="00BA0273">
        <w:rPr>
          <w:szCs w:val="22"/>
        </w:rPr>
        <w:t xml:space="preserve"> </w:t>
      </w:r>
      <w:r w:rsidRPr="00BA0273">
        <w:rPr>
          <w:szCs w:val="22"/>
        </w:rPr>
        <w:t>4) lze doporučit aplikaci vakcíny hříbatům již od stáří 3 měsíců. Za těchto okolností by hříbě mělo dostat jednu dávku od 3 měsíců věku a dále by měla následovat výše uvedená základní vakcinace.</w:t>
      </w:r>
    </w:p>
    <w:p w14:paraId="2A3FEF74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71D20696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i/>
          <w:szCs w:val="22"/>
          <w:u w:val="single"/>
        </w:rPr>
        <w:t>Revakcinace:</w:t>
      </w:r>
      <w:r w:rsidRPr="00BA0273">
        <w:rPr>
          <w:szCs w:val="22"/>
        </w:rPr>
        <w:t xml:space="preserve"> </w:t>
      </w:r>
    </w:p>
    <w:p w14:paraId="21539358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 xml:space="preserve">Po základní imunizaci by měla následovat každých 6 měsíců revakcinace jednou dávkou vakcíny. </w:t>
      </w:r>
    </w:p>
    <w:p w14:paraId="1E484B59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567F4788" w14:textId="77777777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i/>
          <w:szCs w:val="22"/>
          <w:u w:val="single"/>
        </w:rPr>
      </w:pPr>
      <w:r w:rsidRPr="00BA0273">
        <w:rPr>
          <w:i/>
          <w:szCs w:val="22"/>
          <w:u w:val="single"/>
        </w:rPr>
        <w:t>Vakcinace březích klisen</w:t>
      </w:r>
    </w:p>
    <w:p w14:paraId="6BE82111" w14:textId="498C82CB" w:rsidR="00D0311E" w:rsidRPr="00BA0273" w:rsidRDefault="00D0311E" w:rsidP="00D0311E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Ke snížení výskytu abortů vyvolaných infekcí herpesvirem koní se aplikuje vždy 1 dávka vakcíny (1,5</w:t>
      </w:r>
      <w:r w:rsidR="002B190F" w:rsidRPr="00BA0273">
        <w:rPr>
          <w:szCs w:val="22"/>
        </w:rPr>
        <w:t> </w:t>
      </w:r>
      <w:r w:rsidRPr="00BA0273">
        <w:rPr>
          <w:szCs w:val="22"/>
        </w:rPr>
        <w:t>ml) březím klisnám v 5., 7. a 9. měsíci gravidity.</w:t>
      </w:r>
    </w:p>
    <w:p w14:paraId="7DED935A" w14:textId="55825884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48AB4B2" w14:textId="77777777" w:rsidR="00D0311E" w:rsidRPr="00BA0273" w:rsidRDefault="00D0311E">
      <w:pPr>
        <w:tabs>
          <w:tab w:val="clear" w:pos="567"/>
        </w:tabs>
        <w:spacing w:line="240" w:lineRule="auto"/>
        <w:rPr>
          <w:szCs w:val="22"/>
        </w:rPr>
      </w:pPr>
    </w:p>
    <w:p w14:paraId="1E3AD331" w14:textId="77777777" w:rsidR="004C4408" w:rsidRPr="00BA0273" w:rsidRDefault="00C17D40">
      <w:pPr>
        <w:pStyle w:val="Style1"/>
      </w:pPr>
      <w:r w:rsidRPr="00BA0273">
        <w:rPr>
          <w:highlight w:val="lightGray"/>
        </w:rPr>
        <w:t>9.</w:t>
      </w:r>
      <w:r w:rsidRPr="00BA0273">
        <w:tab/>
        <w:t>Informace o správném podávání</w:t>
      </w:r>
    </w:p>
    <w:p w14:paraId="51C4BD11" w14:textId="21C28334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925E0FD" w14:textId="2E8273E6" w:rsidR="00C25CAC" w:rsidRPr="00BA0273" w:rsidRDefault="00C25CAC" w:rsidP="00C25CAC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Před použitím je nutn</w:t>
      </w:r>
      <w:r w:rsidR="005F3F71" w:rsidRPr="00BA0273">
        <w:rPr>
          <w:szCs w:val="22"/>
        </w:rPr>
        <w:t>é</w:t>
      </w:r>
      <w:r w:rsidRPr="00BA0273">
        <w:rPr>
          <w:szCs w:val="22"/>
        </w:rPr>
        <w:t xml:space="preserve"> lahvičku s vakcínou důkladně protřepat.</w:t>
      </w:r>
    </w:p>
    <w:p w14:paraId="1D352001" w14:textId="77777777" w:rsidR="00C25CAC" w:rsidRPr="00BA0273" w:rsidRDefault="00C25CAC" w:rsidP="00C25CAC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BA0273">
        <w:rPr>
          <w:sz w:val="22"/>
          <w:szCs w:val="22"/>
          <w:lang w:val="cs-CZ"/>
        </w:rPr>
        <w:t>Je nutné, aby vakcína byla aplikována hluboko intramuskulárně.</w:t>
      </w:r>
    </w:p>
    <w:p w14:paraId="1A1994E4" w14:textId="77777777" w:rsidR="00C25CAC" w:rsidRPr="00BA0273" w:rsidRDefault="00C25CAC" w:rsidP="00C25CAC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BA0273">
        <w:rPr>
          <w:sz w:val="22"/>
          <w:szCs w:val="22"/>
          <w:lang w:val="cs-CZ"/>
        </w:rPr>
        <w:t>Injekční stříkačky k vakcinaci nesmí být sterilizovány chemicky.</w:t>
      </w:r>
    </w:p>
    <w:p w14:paraId="457774D6" w14:textId="5DA50356" w:rsidR="00E22EBB" w:rsidRPr="00BA0273" w:rsidRDefault="00E22EBB" w:rsidP="00E22EBB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lang w:val="cs-CZ"/>
        </w:rPr>
      </w:pPr>
      <w:r w:rsidRPr="00BA0273">
        <w:rPr>
          <w:sz w:val="22"/>
          <w:szCs w:val="22"/>
          <w:lang w:val="cs-CZ"/>
        </w:rPr>
        <w:t>Je nutn</w:t>
      </w:r>
      <w:r w:rsidR="005F3F71" w:rsidRPr="00BA0273">
        <w:rPr>
          <w:sz w:val="22"/>
          <w:szCs w:val="22"/>
          <w:lang w:val="cs-CZ"/>
        </w:rPr>
        <w:t>é</w:t>
      </w:r>
      <w:r w:rsidRPr="00BA0273">
        <w:rPr>
          <w:sz w:val="22"/>
          <w:szCs w:val="22"/>
          <w:lang w:val="cs-CZ"/>
        </w:rPr>
        <w:t xml:space="preserve"> zajistit aseptickou aplikaci a manipulaci s vakcínou.</w:t>
      </w:r>
    </w:p>
    <w:p w14:paraId="39BE4C30" w14:textId="77777777" w:rsidR="004C4408" w:rsidRPr="00BA0273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7D90CC" w14:textId="77777777" w:rsidR="004C4408" w:rsidRPr="00BA0273" w:rsidRDefault="00C17D40">
      <w:pPr>
        <w:pStyle w:val="Style1"/>
      </w:pPr>
      <w:r w:rsidRPr="00BA0273">
        <w:rPr>
          <w:highlight w:val="lightGray"/>
        </w:rPr>
        <w:t>10.</w:t>
      </w:r>
      <w:r w:rsidRPr="00BA0273">
        <w:tab/>
        <w:t>Ochranné lhůty</w:t>
      </w:r>
    </w:p>
    <w:p w14:paraId="0D27F8DD" w14:textId="77777777" w:rsidR="000278B5" w:rsidRPr="00BA0273" w:rsidRDefault="000278B5" w:rsidP="000278B5">
      <w:pPr>
        <w:rPr>
          <w:iCs/>
        </w:rPr>
      </w:pPr>
    </w:p>
    <w:p w14:paraId="5182FE4A" w14:textId="77777777" w:rsidR="000278B5" w:rsidRPr="00BA0273" w:rsidRDefault="000278B5" w:rsidP="000278B5">
      <w:pPr>
        <w:rPr>
          <w:szCs w:val="22"/>
        </w:rPr>
      </w:pPr>
      <w:r w:rsidRPr="00BA0273">
        <w:rPr>
          <w:szCs w:val="22"/>
        </w:rPr>
        <w:t>Bez ochranných lhůt.</w:t>
      </w:r>
    </w:p>
    <w:p w14:paraId="7D67FB3A" w14:textId="77777777" w:rsidR="004C4408" w:rsidRPr="00BA0273" w:rsidRDefault="004C4408">
      <w:pPr>
        <w:rPr>
          <w:szCs w:val="22"/>
        </w:rPr>
      </w:pPr>
    </w:p>
    <w:p w14:paraId="191DEDD6" w14:textId="77777777" w:rsidR="004C4408" w:rsidRPr="00BA0273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39F7B2" w14:textId="77777777" w:rsidR="004C4408" w:rsidRPr="00BA0273" w:rsidRDefault="00C17D40">
      <w:pPr>
        <w:pStyle w:val="Style1"/>
      </w:pPr>
      <w:r w:rsidRPr="00BA0273">
        <w:rPr>
          <w:highlight w:val="lightGray"/>
        </w:rPr>
        <w:t>11.</w:t>
      </w:r>
      <w:r w:rsidRPr="00BA0273">
        <w:tab/>
        <w:t>Zvláštní opatření pro uchovávání</w:t>
      </w:r>
    </w:p>
    <w:p w14:paraId="7BD7FE4C" w14:textId="77777777" w:rsidR="0008763F" w:rsidRPr="00BA0273" w:rsidRDefault="0008763F" w:rsidP="0008763F">
      <w:pPr>
        <w:rPr>
          <w:szCs w:val="22"/>
        </w:rPr>
      </w:pPr>
    </w:p>
    <w:p w14:paraId="7B205B03" w14:textId="637ADF5E" w:rsidR="0008763F" w:rsidRPr="00BA0273" w:rsidRDefault="0008763F" w:rsidP="0008763F">
      <w:pPr>
        <w:rPr>
          <w:szCs w:val="22"/>
        </w:rPr>
      </w:pPr>
      <w:r w:rsidRPr="00BA0273">
        <w:rPr>
          <w:szCs w:val="22"/>
        </w:rPr>
        <w:t>Uchovávejte mimo dohled a dosah dětí.</w:t>
      </w:r>
    </w:p>
    <w:p w14:paraId="642F60C4" w14:textId="77777777" w:rsidR="00276FBA" w:rsidRPr="00BA0273" w:rsidRDefault="00276FBA" w:rsidP="00276FBA">
      <w:pPr>
        <w:ind w:right="-318"/>
        <w:rPr>
          <w:szCs w:val="22"/>
        </w:rPr>
      </w:pPr>
      <w:r w:rsidRPr="00BA0273">
        <w:rPr>
          <w:szCs w:val="22"/>
        </w:rPr>
        <w:t xml:space="preserve">Uchovávejte a přepravujte chlazené (2 </w:t>
      </w:r>
      <w:r w:rsidRPr="00BA0273">
        <w:rPr>
          <w:szCs w:val="22"/>
        </w:rPr>
        <w:sym w:font="Symbol" w:char="F0B0"/>
      </w:r>
      <w:r w:rsidRPr="00BA0273">
        <w:rPr>
          <w:szCs w:val="22"/>
        </w:rPr>
        <w:t xml:space="preserve">C – 8 </w:t>
      </w:r>
      <w:r w:rsidRPr="00BA0273">
        <w:rPr>
          <w:szCs w:val="22"/>
        </w:rPr>
        <w:sym w:font="Symbol" w:char="F0B0"/>
      </w:r>
      <w:r w:rsidRPr="00BA0273">
        <w:rPr>
          <w:szCs w:val="22"/>
        </w:rPr>
        <w:t xml:space="preserve">C). </w:t>
      </w:r>
    </w:p>
    <w:p w14:paraId="77CDAC4B" w14:textId="77777777" w:rsidR="002B190F" w:rsidRPr="00BA0273" w:rsidRDefault="00276FBA" w:rsidP="00276FBA">
      <w:pPr>
        <w:ind w:right="-318"/>
        <w:rPr>
          <w:szCs w:val="22"/>
        </w:rPr>
      </w:pPr>
      <w:r w:rsidRPr="00BA0273">
        <w:rPr>
          <w:szCs w:val="22"/>
        </w:rPr>
        <w:t>Chraňte před mrazem.</w:t>
      </w:r>
    </w:p>
    <w:p w14:paraId="08A02C14" w14:textId="1E7DF0B5" w:rsidR="00276FBA" w:rsidRPr="00BA0273" w:rsidRDefault="00276FBA" w:rsidP="00276FBA">
      <w:pPr>
        <w:ind w:right="-318"/>
        <w:rPr>
          <w:szCs w:val="22"/>
        </w:rPr>
      </w:pPr>
      <w:r w:rsidRPr="00BA0273">
        <w:rPr>
          <w:szCs w:val="22"/>
        </w:rPr>
        <w:t>Chraňte před světlem.</w:t>
      </w:r>
    </w:p>
    <w:p w14:paraId="03C7ABD3" w14:textId="77777777" w:rsidR="00276FBA" w:rsidRPr="00BA0273" w:rsidRDefault="00276FBA" w:rsidP="00276FBA">
      <w:pPr>
        <w:ind w:right="-318"/>
        <w:rPr>
          <w:szCs w:val="22"/>
        </w:rPr>
      </w:pPr>
    </w:p>
    <w:p w14:paraId="1E1765BE" w14:textId="3D7C57A4" w:rsidR="00276FBA" w:rsidRPr="00BA0273" w:rsidRDefault="00276FBA" w:rsidP="00276FBA">
      <w:pPr>
        <w:ind w:right="-2"/>
      </w:pPr>
      <w:r w:rsidRPr="00BA0273">
        <w:t xml:space="preserve">Nepoužívejte </w:t>
      </w:r>
      <w:r w:rsidR="002B190F" w:rsidRPr="00BA0273">
        <w:t xml:space="preserve">tento veterinární léčivý přípravek </w:t>
      </w:r>
      <w:r w:rsidRPr="00BA0273">
        <w:t>po uplynutí doby použitelnost uvedené na obalu.</w:t>
      </w:r>
    </w:p>
    <w:p w14:paraId="02A6E452" w14:textId="0E8445CD" w:rsidR="00276FBA" w:rsidRPr="00BA0273" w:rsidRDefault="002B190F" w:rsidP="00276FBA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BA0273">
        <w:rPr>
          <w:szCs w:val="22"/>
        </w:rPr>
        <w:t>Doba použitelnosti p</w:t>
      </w:r>
      <w:r w:rsidR="00276FBA" w:rsidRPr="00BA0273">
        <w:rPr>
          <w:szCs w:val="22"/>
        </w:rPr>
        <w:t xml:space="preserve">o </w:t>
      </w:r>
      <w:r w:rsidRPr="00BA0273">
        <w:rPr>
          <w:szCs w:val="22"/>
        </w:rPr>
        <w:t xml:space="preserve">prvním </w:t>
      </w:r>
      <w:r w:rsidR="00276FBA" w:rsidRPr="00BA0273">
        <w:rPr>
          <w:szCs w:val="22"/>
        </w:rPr>
        <w:t xml:space="preserve">otevření </w:t>
      </w:r>
      <w:r w:rsidRPr="00BA0273">
        <w:rPr>
          <w:szCs w:val="22"/>
        </w:rPr>
        <w:t xml:space="preserve">vnitřního obalu: </w:t>
      </w:r>
      <w:r w:rsidR="00276FBA" w:rsidRPr="00BA0273">
        <w:rPr>
          <w:szCs w:val="22"/>
        </w:rPr>
        <w:t>spotřeb</w:t>
      </w:r>
      <w:r w:rsidR="00194C4E" w:rsidRPr="00BA0273">
        <w:rPr>
          <w:szCs w:val="22"/>
        </w:rPr>
        <w:t>ujte ihned.</w:t>
      </w:r>
    </w:p>
    <w:p w14:paraId="5354CCAF" w14:textId="77777777" w:rsidR="004C4408" w:rsidRPr="00BA0273" w:rsidRDefault="004C4408">
      <w:pPr>
        <w:ind w:right="-318"/>
        <w:rPr>
          <w:szCs w:val="22"/>
        </w:rPr>
      </w:pPr>
    </w:p>
    <w:p w14:paraId="773D4810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5027CA3" w14:textId="77777777" w:rsidR="004C4408" w:rsidRPr="00BA0273" w:rsidRDefault="00C17D40">
      <w:pPr>
        <w:pStyle w:val="Style1"/>
      </w:pPr>
      <w:r w:rsidRPr="00BA0273">
        <w:rPr>
          <w:highlight w:val="lightGray"/>
        </w:rPr>
        <w:t>12.</w:t>
      </w:r>
      <w:r w:rsidRPr="00BA0273">
        <w:tab/>
        <w:t>Zvláštní opatření pro likvidaci</w:t>
      </w:r>
    </w:p>
    <w:p w14:paraId="4B741F34" w14:textId="7AF2D041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42CA297" w14:textId="77777777" w:rsidR="005F3F71" w:rsidRPr="00BA0273" w:rsidRDefault="005F3F71">
      <w:pPr>
        <w:rPr>
          <w:szCs w:val="22"/>
        </w:rPr>
      </w:pPr>
      <w:r w:rsidRPr="00BA0273">
        <w:rPr>
          <w:szCs w:val="22"/>
        </w:rPr>
        <w:t xml:space="preserve">Léčivé přípravky se nesmí likvidovat prostřednictvím odpadní vody či domovního odpadu. </w:t>
      </w:r>
    </w:p>
    <w:p w14:paraId="362D66EB" w14:textId="77777777" w:rsidR="005F3F71" w:rsidRPr="00BA0273" w:rsidRDefault="005F3F71"/>
    <w:p w14:paraId="1C96DC88" w14:textId="6A5714AD" w:rsidR="004C4408" w:rsidRPr="00BA0273" w:rsidRDefault="001C666F">
      <w:pPr>
        <w:rPr>
          <w:b/>
          <w:szCs w:val="22"/>
        </w:rPr>
      </w:pPr>
      <w:r w:rsidRPr="00BA0273">
        <w:lastRenderedPageBreak/>
        <w:t xml:space="preserve">Všechen nepoužitý veterinární léčivý přípravek nebo odpad, který pochází z tohoto přípravku, likvidujte odevzdáním v souladu s místními požadavky a platnými národními systémy sběru. </w:t>
      </w:r>
      <w:r w:rsidR="005F3F71" w:rsidRPr="00BA0273">
        <w:rPr>
          <w:szCs w:val="22"/>
        </w:rPr>
        <w:t>Tato opatření napomáhají chránit životní prostředí.</w:t>
      </w:r>
    </w:p>
    <w:p w14:paraId="6296FE8F" w14:textId="50DEC952" w:rsidR="004C4408" w:rsidRPr="00BA0273" w:rsidRDefault="004C440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DDE1EF7" w14:textId="77777777" w:rsidR="003F5A7A" w:rsidRPr="00BA0273" w:rsidRDefault="003F5A7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5B093C8" w14:textId="77777777" w:rsidR="004C4408" w:rsidRPr="00BA0273" w:rsidRDefault="00C17D40">
      <w:pPr>
        <w:pStyle w:val="Style1"/>
      </w:pPr>
      <w:r w:rsidRPr="00BA0273">
        <w:rPr>
          <w:highlight w:val="lightGray"/>
        </w:rPr>
        <w:t>13.</w:t>
      </w:r>
      <w:r w:rsidRPr="00BA0273">
        <w:tab/>
        <w:t>Klasifikace veterinárních léčivých přípravků</w:t>
      </w:r>
    </w:p>
    <w:p w14:paraId="722245B5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45F0C5F" w14:textId="77777777" w:rsidR="0025674D" w:rsidRPr="00BA0273" w:rsidRDefault="0025674D" w:rsidP="0025674D">
      <w:pPr>
        <w:numPr>
          <w:ilvl w:val="12"/>
          <w:numId w:val="0"/>
        </w:numPr>
        <w:rPr>
          <w:szCs w:val="22"/>
        </w:rPr>
      </w:pPr>
      <w:r w:rsidRPr="00BA0273">
        <w:t>Veterinární léčivý přípravek je vydáván pouze na předpis.</w:t>
      </w:r>
    </w:p>
    <w:p w14:paraId="20E4F464" w14:textId="77777777" w:rsidR="003F5A7A" w:rsidRPr="00BA0273" w:rsidRDefault="003F5A7A">
      <w:pPr>
        <w:tabs>
          <w:tab w:val="clear" w:pos="567"/>
        </w:tabs>
        <w:spacing w:line="240" w:lineRule="auto"/>
        <w:rPr>
          <w:szCs w:val="22"/>
        </w:rPr>
      </w:pPr>
    </w:p>
    <w:p w14:paraId="4EBCE0D7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0A8401" w14:textId="31269984" w:rsidR="004C4408" w:rsidRPr="00BA0273" w:rsidRDefault="00C17D40">
      <w:pPr>
        <w:pStyle w:val="Style1"/>
      </w:pPr>
      <w:r w:rsidRPr="00BA0273">
        <w:rPr>
          <w:highlight w:val="lightGray"/>
        </w:rPr>
        <w:t>14.</w:t>
      </w:r>
      <w:r w:rsidRPr="00BA0273">
        <w:tab/>
        <w:t>Registrační čísla a velikosti balení</w:t>
      </w:r>
    </w:p>
    <w:p w14:paraId="06302DCB" w14:textId="18FDD17D" w:rsidR="00526807" w:rsidRPr="00BA0273" w:rsidRDefault="00526807">
      <w:pPr>
        <w:pStyle w:val="Style1"/>
        <w:rPr>
          <w:b w:val="0"/>
          <w:bCs/>
        </w:rPr>
      </w:pPr>
    </w:p>
    <w:p w14:paraId="017C86E7" w14:textId="77777777" w:rsidR="003B3F49" w:rsidRPr="00BA0273" w:rsidRDefault="003B3F49" w:rsidP="003B3F49">
      <w:pPr>
        <w:ind w:right="-318"/>
        <w:rPr>
          <w:caps/>
          <w:szCs w:val="22"/>
        </w:rPr>
      </w:pPr>
      <w:r w:rsidRPr="00BA0273">
        <w:rPr>
          <w:caps/>
          <w:szCs w:val="22"/>
        </w:rPr>
        <w:t>97/088/03-C</w:t>
      </w:r>
    </w:p>
    <w:p w14:paraId="5C5A6D45" w14:textId="38779C86" w:rsidR="00526807" w:rsidRPr="00BA0273" w:rsidRDefault="00526807">
      <w:pPr>
        <w:pStyle w:val="Style1"/>
        <w:rPr>
          <w:b w:val="0"/>
          <w:bCs/>
        </w:rPr>
      </w:pPr>
    </w:p>
    <w:p w14:paraId="7D3117FE" w14:textId="29C12FC7" w:rsidR="002B190F" w:rsidRPr="00BA0273" w:rsidRDefault="00294672" w:rsidP="00FE2C9C">
      <w:pPr>
        <w:pStyle w:val="BodytextAgency"/>
        <w:rPr>
          <w:b/>
        </w:rPr>
      </w:pPr>
      <w:r w:rsidRPr="00BA0273">
        <w:rPr>
          <w:rFonts w:ascii="Times New Roman" w:hAnsi="Times New Roman" w:cs="Times New Roman"/>
          <w:sz w:val="22"/>
          <w:szCs w:val="22"/>
        </w:rPr>
        <w:t>Velikost balení: 10 x 1 dávka</w:t>
      </w:r>
    </w:p>
    <w:p w14:paraId="1176E36C" w14:textId="04D547AD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52B7A9D" w14:textId="77777777" w:rsidR="003B3F49" w:rsidRPr="00BA0273" w:rsidRDefault="003B3F49">
      <w:pPr>
        <w:tabs>
          <w:tab w:val="clear" w:pos="567"/>
        </w:tabs>
        <w:spacing w:line="240" w:lineRule="auto"/>
        <w:rPr>
          <w:szCs w:val="22"/>
        </w:rPr>
      </w:pPr>
    </w:p>
    <w:p w14:paraId="2CA03CA9" w14:textId="77777777" w:rsidR="004C4408" w:rsidRPr="00BA0273" w:rsidRDefault="00C17D40">
      <w:pPr>
        <w:pStyle w:val="Style1"/>
      </w:pPr>
      <w:r w:rsidRPr="00BA0273">
        <w:rPr>
          <w:highlight w:val="lightGray"/>
        </w:rPr>
        <w:t>15.</w:t>
      </w:r>
      <w:r w:rsidRPr="00BA0273">
        <w:tab/>
        <w:t>Datum poslední revize příbalové informace</w:t>
      </w:r>
    </w:p>
    <w:p w14:paraId="1A43E083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E0A8288" w14:textId="7D8FA463" w:rsidR="0076526D" w:rsidRPr="00BA0273" w:rsidRDefault="004C7DF0" w:rsidP="001804D5">
      <w:pPr>
        <w:tabs>
          <w:tab w:val="clear" w:pos="567"/>
        </w:tabs>
        <w:spacing w:line="240" w:lineRule="auto"/>
        <w:rPr>
          <w:szCs w:val="22"/>
        </w:rPr>
      </w:pPr>
      <w:r w:rsidRPr="00BA0273">
        <w:t>03</w:t>
      </w:r>
      <w:r w:rsidR="0076526D" w:rsidRPr="00BA0273">
        <w:t>/</w:t>
      </w:r>
      <w:r w:rsidRPr="00BA0273">
        <w:t>2023</w:t>
      </w:r>
    </w:p>
    <w:p w14:paraId="46425BD1" w14:textId="77777777" w:rsidR="0076526D" w:rsidRPr="00BA0273" w:rsidRDefault="0076526D">
      <w:pPr>
        <w:ind w:right="-318"/>
        <w:rPr>
          <w:szCs w:val="22"/>
        </w:rPr>
      </w:pPr>
    </w:p>
    <w:p w14:paraId="7F16AD64" w14:textId="4E1ECF53" w:rsidR="001D07BE" w:rsidRPr="00BA0273" w:rsidRDefault="002B190F" w:rsidP="001D07BE">
      <w:pPr>
        <w:tabs>
          <w:tab w:val="clear" w:pos="567"/>
        </w:tabs>
        <w:spacing w:line="240" w:lineRule="auto"/>
        <w:rPr>
          <w:szCs w:val="22"/>
        </w:rPr>
      </w:pPr>
      <w:r w:rsidRPr="00BA0273">
        <w:t>Podrobné informace o tomto veterinárním léčivém přípravku jsou k dispozici v databázi přípravků Unie</w:t>
      </w:r>
      <w:r w:rsidR="001D07BE" w:rsidRPr="00BA0273">
        <w:t xml:space="preserve"> </w:t>
      </w:r>
      <w:r w:rsidR="001D07BE" w:rsidRPr="00BA0273">
        <w:rPr>
          <w:szCs w:val="22"/>
        </w:rPr>
        <w:t>(</w:t>
      </w:r>
      <w:hyperlink r:id="rId10" w:history="1">
        <w:r w:rsidR="001D07BE" w:rsidRPr="00BA0273">
          <w:rPr>
            <w:rStyle w:val="Hypertextovodkaz"/>
            <w:szCs w:val="22"/>
          </w:rPr>
          <w:t>https://medicines.health.europa.eu/veterinary</w:t>
        </w:r>
      </w:hyperlink>
      <w:r w:rsidR="001D07BE" w:rsidRPr="00BA0273">
        <w:rPr>
          <w:szCs w:val="22"/>
        </w:rPr>
        <w:t>).</w:t>
      </w:r>
    </w:p>
    <w:p w14:paraId="744ADD9A" w14:textId="77777777" w:rsidR="00137AB9" w:rsidRPr="00BA0273" w:rsidRDefault="00137AB9" w:rsidP="00137AB9">
      <w:pPr>
        <w:tabs>
          <w:tab w:val="clear" w:pos="567"/>
        </w:tabs>
        <w:spacing w:line="240" w:lineRule="auto"/>
        <w:rPr>
          <w:szCs w:val="22"/>
        </w:rPr>
      </w:pPr>
    </w:p>
    <w:p w14:paraId="06669750" w14:textId="0BF5EB27" w:rsidR="00137AB9" w:rsidRPr="00BA0273" w:rsidRDefault="00137AB9" w:rsidP="00137AB9">
      <w:pPr>
        <w:tabs>
          <w:tab w:val="clear" w:pos="567"/>
        </w:tabs>
        <w:spacing w:line="240" w:lineRule="auto"/>
        <w:rPr>
          <w:szCs w:val="22"/>
        </w:rPr>
      </w:pPr>
      <w:r w:rsidRPr="00BA0273">
        <w:rPr>
          <w:szCs w:val="22"/>
        </w:rPr>
        <w:t>Podrobné informace o tomto veterinárním léčivém přípravku naleznete také v národní databázi (</w:t>
      </w:r>
      <w:hyperlink r:id="rId11" w:history="1">
        <w:r w:rsidRPr="00BA0273">
          <w:rPr>
            <w:rStyle w:val="Hypertextovodkaz"/>
            <w:szCs w:val="22"/>
          </w:rPr>
          <w:t>https://www.uskvbl.cz</w:t>
        </w:r>
      </w:hyperlink>
      <w:r w:rsidRPr="00BA0273">
        <w:rPr>
          <w:szCs w:val="22"/>
        </w:rPr>
        <w:t xml:space="preserve">). </w:t>
      </w:r>
    </w:p>
    <w:p w14:paraId="0F047859" w14:textId="77777777" w:rsidR="00137AB9" w:rsidRPr="00BA0273" w:rsidRDefault="00137AB9" w:rsidP="001D07BE">
      <w:pPr>
        <w:tabs>
          <w:tab w:val="clear" w:pos="567"/>
        </w:tabs>
        <w:spacing w:line="240" w:lineRule="auto"/>
        <w:rPr>
          <w:szCs w:val="22"/>
        </w:rPr>
      </w:pPr>
    </w:p>
    <w:p w14:paraId="704C96DB" w14:textId="0A80649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A9FBA89" w14:textId="77777777" w:rsidR="003F5A7A" w:rsidRPr="00BA0273" w:rsidRDefault="003F5A7A">
      <w:pPr>
        <w:tabs>
          <w:tab w:val="clear" w:pos="567"/>
        </w:tabs>
        <w:spacing w:line="240" w:lineRule="auto"/>
        <w:rPr>
          <w:szCs w:val="22"/>
        </w:rPr>
      </w:pPr>
    </w:p>
    <w:p w14:paraId="45444CEA" w14:textId="77777777" w:rsidR="004C4408" w:rsidRPr="00BA0273" w:rsidRDefault="00C17D40">
      <w:pPr>
        <w:pStyle w:val="Style1"/>
      </w:pPr>
      <w:r w:rsidRPr="00BA0273">
        <w:rPr>
          <w:highlight w:val="lightGray"/>
        </w:rPr>
        <w:t>16.</w:t>
      </w:r>
      <w:r w:rsidRPr="00BA0273">
        <w:tab/>
        <w:t>Kontaktní údaje</w:t>
      </w:r>
    </w:p>
    <w:p w14:paraId="68478280" w14:textId="77777777" w:rsidR="004C4408" w:rsidRPr="00BA0273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1A12E2" w14:textId="77777777" w:rsidR="00194C4E" w:rsidRPr="00BA0273" w:rsidRDefault="00194C4E" w:rsidP="00194C4E">
      <w:pPr>
        <w:tabs>
          <w:tab w:val="clear" w:pos="567"/>
        </w:tabs>
        <w:spacing w:line="240" w:lineRule="auto"/>
        <w:rPr>
          <w:iCs/>
          <w:u w:val="single"/>
        </w:rPr>
      </w:pPr>
      <w:r w:rsidRPr="00BA0273">
        <w:rPr>
          <w:iCs/>
          <w:u w:val="single"/>
        </w:rPr>
        <w:t>Držitel rozhodnutí o registraci a kontaktní údaje pro hlášení podezření na nežádoucí účinky:</w:t>
      </w:r>
    </w:p>
    <w:p w14:paraId="08533A4D" w14:textId="77777777" w:rsidR="00194C4E" w:rsidRPr="00BA0273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BA0273">
        <w:rPr>
          <w:iCs/>
        </w:rPr>
        <w:t>Zoetis Česká republika, s.r.o.</w:t>
      </w:r>
    </w:p>
    <w:p w14:paraId="7BF05969" w14:textId="77777777" w:rsidR="00194C4E" w:rsidRPr="00BA0273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BA0273">
        <w:rPr>
          <w:iCs/>
        </w:rPr>
        <w:t>náměstí 14. října 642/17</w:t>
      </w:r>
    </w:p>
    <w:p w14:paraId="4EA30F40" w14:textId="77777777" w:rsidR="00194C4E" w:rsidRPr="00BA0273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BA0273">
        <w:rPr>
          <w:iCs/>
        </w:rPr>
        <w:t>150 00 Praha</w:t>
      </w:r>
    </w:p>
    <w:p w14:paraId="3B9CC88D" w14:textId="77777777" w:rsidR="000266E5" w:rsidRPr="00BA0273" w:rsidRDefault="00194C4E" w:rsidP="008E15DF">
      <w:pPr>
        <w:tabs>
          <w:tab w:val="clear" w:pos="567"/>
        </w:tabs>
        <w:spacing w:line="240" w:lineRule="auto"/>
        <w:rPr>
          <w:iCs/>
        </w:rPr>
      </w:pPr>
      <w:r w:rsidRPr="00BA0273">
        <w:rPr>
          <w:iCs/>
        </w:rPr>
        <w:t>Česká republika</w:t>
      </w:r>
    </w:p>
    <w:p w14:paraId="4E94CEC6" w14:textId="192856F6" w:rsidR="000E2C1B" w:rsidRPr="00BA0273" w:rsidRDefault="00194C4E" w:rsidP="008E15DF">
      <w:pPr>
        <w:tabs>
          <w:tab w:val="clear" w:pos="567"/>
        </w:tabs>
        <w:spacing w:line="240" w:lineRule="auto"/>
        <w:rPr>
          <w:iCs/>
          <w:u w:val="single"/>
        </w:rPr>
      </w:pPr>
      <w:r w:rsidRPr="00BA0273">
        <w:rPr>
          <w:iCs/>
        </w:rPr>
        <w:t>Tel: +420 257 101 111</w:t>
      </w:r>
    </w:p>
    <w:p w14:paraId="1FBE353C" w14:textId="77777777" w:rsidR="000E2C1B" w:rsidRPr="00BA0273" w:rsidRDefault="000E2C1B">
      <w:pPr>
        <w:rPr>
          <w:iCs/>
          <w:u w:val="single"/>
        </w:rPr>
      </w:pPr>
    </w:p>
    <w:p w14:paraId="1A664C02" w14:textId="18118DA6" w:rsidR="004C4408" w:rsidRPr="00BA0273" w:rsidRDefault="000E2C1B">
      <w:pPr>
        <w:rPr>
          <w:iCs/>
          <w:szCs w:val="22"/>
        </w:rPr>
      </w:pPr>
      <w:r w:rsidRPr="00BA0273">
        <w:rPr>
          <w:iCs/>
          <w:u w:val="single"/>
        </w:rPr>
        <w:t>V</w:t>
      </w:r>
      <w:r w:rsidR="00C17D40" w:rsidRPr="00BA0273">
        <w:rPr>
          <w:iCs/>
          <w:u w:val="single"/>
        </w:rPr>
        <w:t>ýrobce odpovědný za uvolnění šarže</w:t>
      </w:r>
      <w:r w:rsidR="00C17D40" w:rsidRPr="00BA0273">
        <w:rPr>
          <w:iCs/>
          <w:szCs w:val="22"/>
        </w:rPr>
        <w:t>:</w:t>
      </w:r>
    </w:p>
    <w:p w14:paraId="77D8C74F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Zoetis Manufacturing &amp; Research Spain, S.L.</w:t>
      </w:r>
    </w:p>
    <w:p w14:paraId="52630FB1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Ctra. Camprodón s/n, Finca La Riba</w:t>
      </w:r>
    </w:p>
    <w:p w14:paraId="3D5DEC04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17813 Vall de Bianya (Gerona)</w:t>
      </w:r>
    </w:p>
    <w:p w14:paraId="7473D133" w14:textId="716ED442" w:rsidR="00CE62FE" w:rsidRPr="00BA0273" w:rsidRDefault="00410090">
      <w:pPr>
        <w:rPr>
          <w:szCs w:val="22"/>
        </w:rPr>
      </w:pPr>
      <w:r w:rsidRPr="00BA0273">
        <w:rPr>
          <w:szCs w:val="22"/>
        </w:rPr>
        <w:t>Španělsko</w:t>
      </w:r>
    </w:p>
    <w:p w14:paraId="43D1E362" w14:textId="77777777" w:rsidR="00410090" w:rsidRPr="00BA0273" w:rsidRDefault="00410090">
      <w:pPr>
        <w:rPr>
          <w:iCs/>
          <w:szCs w:val="22"/>
        </w:rPr>
      </w:pPr>
    </w:p>
    <w:p w14:paraId="1F4C5ADB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Zoetis Belgium</w:t>
      </w:r>
    </w:p>
    <w:p w14:paraId="4F464678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Rue Laid Burniat 1</w:t>
      </w:r>
    </w:p>
    <w:p w14:paraId="560A4B4D" w14:textId="77777777" w:rsidR="00410090" w:rsidRPr="00BA0273" w:rsidRDefault="00410090" w:rsidP="00410090">
      <w:pPr>
        <w:rPr>
          <w:szCs w:val="22"/>
        </w:rPr>
      </w:pPr>
      <w:r w:rsidRPr="00BA0273">
        <w:rPr>
          <w:szCs w:val="22"/>
        </w:rPr>
        <w:t>1348 Louvain-La-Neuve</w:t>
      </w:r>
    </w:p>
    <w:p w14:paraId="66271A0A" w14:textId="63F79D6A" w:rsidR="00410090" w:rsidRPr="00BA0273" w:rsidRDefault="00410090" w:rsidP="00410090">
      <w:pPr>
        <w:rPr>
          <w:iCs/>
          <w:szCs w:val="22"/>
        </w:rPr>
      </w:pPr>
      <w:r w:rsidRPr="00BA0273">
        <w:rPr>
          <w:szCs w:val="22"/>
        </w:rPr>
        <w:t>Belgie</w:t>
      </w:r>
    </w:p>
    <w:p w14:paraId="5E626587" w14:textId="77777777" w:rsidR="00CE62FE" w:rsidRPr="00BA0273" w:rsidRDefault="00CE62FE">
      <w:pPr>
        <w:rPr>
          <w:iCs/>
          <w:szCs w:val="22"/>
        </w:rPr>
      </w:pPr>
    </w:p>
    <w:p w14:paraId="64012D94" w14:textId="77777777" w:rsidR="00410090" w:rsidRPr="00BA0273" w:rsidRDefault="00410090" w:rsidP="00410090">
      <w:pPr>
        <w:pStyle w:val="Style1"/>
      </w:pPr>
    </w:p>
    <w:p w14:paraId="76F63716" w14:textId="77777777" w:rsidR="004C4408" w:rsidRPr="00BA0273" w:rsidRDefault="004C4408" w:rsidP="00F74E25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sectPr w:rsidR="004C4408" w:rsidRPr="00BA02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B5AB" w16cex:dateUtc="2023-03-10T12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87BF" w14:textId="77777777" w:rsidR="00121531" w:rsidRDefault="00121531">
      <w:pPr>
        <w:spacing w:line="240" w:lineRule="auto"/>
      </w:pPr>
      <w:r>
        <w:separator/>
      </w:r>
    </w:p>
  </w:endnote>
  <w:endnote w:type="continuationSeparator" w:id="0">
    <w:p w14:paraId="6D5650AA" w14:textId="77777777" w:rsidR="00121531" w:rsidRDefault="00121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BA0273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6EBE" w14:textId="77777777" w:rsidR="00121531" w:rsidRDefault="00121531">
      <w:pPr>
        <w:spacing w:line="240" w:lineRule="auto"/>
      </w:pPr>
      <w:r>
        <w:separator/>
      </w:r>
    </w:p>
  </w:footnote>
  <w:footnote w:type="continuationSeparator" w:id="0">
    <w:p w14:paraId="7470DBC7" w14:textId="77777777" w:rsidR="00121531" w:rsidRDefault="00121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A89"/>
    <w:rsid w:val="00005D9A"/>
    <w:rsid w:val="0001401B"/>
    <w:rsid w:val="00015004"/>
    <w:rsid w:val="000177A5"/>
    <w:rsid w:val="000266E5"/>
    <w:rsid w:val="000266EA"/>
    <w:rsid w:val="000278B5"/>
    <w:rsid w:val="0004389D"/>
    <w:rsid w:val="00046582"/>
    <w:rsid w:val="00051167"/>
    <w:rsid w:val="00083599"/>
    <w:rsid w:val="0008763F"/>
    <w:rsid w:val="000B375F"/>
    <w:rsid w:val="000D2849"/>
    <w:rsid w:val="000D6F89"/>
    <w:rsid w:val="000E2C1B"/>
    <w:rsid w:val="00121531"/>
    <w:rsid w:val="00123E59"/>
    <w:rsid w:val="00137AB9"/>
    <w:rsid w:val="001412D7"/>
    <w:rsid w:val="00145AD5"/>
    <w:rsid w:val="00151A2F"/>
    <w:rsid w:val="00157C1D"/>
    <w:rsid w:val="00163B3F"/>
    <w:rsid w:val="001759B2"/>
    <w:rsid w:val="001804D5"/>
    <w:rsid w:val="00183535"/>
    <w:rsid w:val="00194742"/>
    <w:rsid w:val="00194C4E"/>
    <w:rsid w:val="001C43EA"/>
    <w:rsid w:val="001C666F"/>
    <w:rsid w:val="001D07BE"/>
    <w:rsid w:val="001D1FB5"/>
    <w:rsid w:val="001E1F99"/>
    <w:rsid w:val="001E3C47"/>
    <w:rsid w:val="001F29BD"/>
    <w:rsid w:val="001F2A8F"/>
    <w:rsid w:val="001F4AA7"/>
    <w:rsid w:val="00204C43"/>
    <w:rsid w:val="00204CA4"/>
    <w:rsid w:val="00206F57"/>
    <w:rsid w:val="00212C67"/>
    <w:rsid w:val="00215D38"/>
    <w:rsid w:val="00217FAE"/>
    <w:rsid w:val="002271F9"/>
    <w:rsid w:val="0023333A"/>
    <w:rsid w:val="002340F0"/>
    <w:rsid w:val="00244919"/>
    <w:rsid w:val="00244D9F"/>
    <w:rsid w:val="0025674D"/>
    <w:rsid w:val="002745E1"/>
    <w:rsid w:val="00276C10"/>
    <w:rsid w:val="00276FBA"/>
    <w:rsid w:val="00285416"/>
    <w:rsid w:val="00294672"/>
    <w:rsid w:val="002B190F"/>
    <w:rsid w:val="002B1D39"/>
    <w:rsid w:val="002B4674"/>
    <w:rsid w:val="002C7E3A"/>
    <w:rsid w:val="002D27D0"/>
    <w:rsid w:val="002D3EBE"/>
    <w:rsid w:val="002E24FF"/>
    <w:rsid w:val="002E77DD"/>
    <w:rsid w:val="002F478D"/>
    <w:rsid w:val="002F7EAF"/>
    <w:rsid w:val="0030324D"/>
    <w:rsid w:val="0030610B"/>
    <w:rsid w:val="00344E44"/>
    <w:rsid w:val="00351C68"/>
    <w:rsid w:val="00352CA7"/>
    <w:rsid w:val="00360E3A"/>
    <w:rsid w:val="00371AF2"/>
    <w:rsid w:val="00372274"/>
    <w:rsid w:val="00374D98"/>
    <w:rsid w:val="00393B5D"/>
    <w:rsid w:val="00393DC5"/>
    <w:rsid w:val="00396D34"/>
    <w:rsid w:val="003A4DEA"/>
    <w:rsid w:val="003B3F49"/>
    <w:rsid w:val="003C03D3"/>
    <w:rsid w:val="003C266F"/>
    <w:rsid w:val="003C59C0"/>
    <w:rsid w:val="003D0AE1"/>
    <w:rsid w:val="003D2348"/>
    <w:rsid w:val="003D307F"/>
    <w:rsid w:val="003D4EAF"/>
    <w:rsid w:val="003E414E"/>
    <w:rsid w:val="003F5A7A"/>
    <w:rsid w:val="003F5B47"/>
    <w:rsid w:val="00410090"/>
    <w:rsid w:val="004108E9"/>
    <w:rsid w:val="00427344"/>
    <w:rsid w:val="004279EB"/>
    <w:rsid w:val="00427F9D"/>
    <w:rsid w:val="00431543"/>
    <w:rsid w:val="00431AF2"/>
    <w:rsid w:val="00441B97"/>
    <w:rsid w:val="00441F28"/>
    <w:rsid w:val="00445925"/>
    <w:rsid w:val="00446F4D"/>
    <w:rsid w:val="00447BE6"/>
    <w:rsid w:val="00470A70"/>
    <w:rsid w:val="00470EC3"/>
    <w:rsid w:val="00477C50"/>
    <w:rsid w:val="00490698"/>
    <w:rsid w:val="004A618C"/>
    <w:rsid w:val="004B3ECE"/>
    <w:rsid w:val="004C4408"/>
    <w:rsid w:val="004C5BB4"/>
    <w:rsid w:val="004C6661"/>
    <w:rsid w:val="004C7DF0"/>
    <w:rsid w:val="004E1B27"/>
    <w:rsid w:val="004F6123"/>
    <w:rsid w:val="004F7ADA"/>
    <w:rsid w:val="00502AFC"/>
    <w:rsid w:val="005078A4"/>
    <w:rsid w:val="00515694"/>
    <w:rsid w:val="005202CB"/>
    <w:rsid w:val="00526807"/>
    <w:rsid w:val="005329A1"/>
    <w:rsid w:val="00535B6E"/>
    <w:rsid w:val="005405AE"/>
    <w:rsid w:val="00550F0A"/>
    <w:rsid w:val="00553E99"/>
    <w:rsid w:val="00554375"/>
    <w:rsid w:val="0055643A"/>
    <w:rsid w:val="00557C5A"/>
    <w:rsid w:val="00563385"/>
    <w:rsid w:val="005653C3"/>
    <w:rsid w:val="00585453"/>
    <w:rsid w:val="0059152A"/>
    <w:rsid w:val="00595395"/>
    <w:rsid w:val="00597BB1"/>
    <w:rsid w:val="005A1882"/>
    <w:rsid w:val="005A5460"/>
    <w:rsid w:val="005B0291"/>
    <w:rsid w:val="005B7C80"/>
    <w:rsid w:val="005C34D7"/>
    <w:rsid w:val="005E342F"/>
    <w:rsid w:val="005E7C13"/>
    <w:rsid w:val="005E7C8A"/>
    <w:rsid w:val="005F2B11"/>
    <w:rsid w:val="005F3F71"/>
    <w:rsid w:val="00603D54"/>
    <w:rsid w:val="0062213C"/>
    <w:rsid w:val="00626AAA"/>
    <w:rsid w:val="006301AC"/>
    <w:rsid w:val="00631B6F"/>
    <w:rsid w:val="00637158"/>
    <w:rsid w:val="006375C3"/>
    <w:rsid w:val="00641DB3"/>
    <w:rsid w:val="00642FC0"/>
    <w:rsid w:val="00644C0C"/>
    <w:rsid w:val="00651A63"/>
    <w:rsid w:val="00653967"/>
    <w:rsid w:val="00660B86"/>
    <w:rsid w:val="006672D5"/>
    <w:rsid w:val="00696392"/>
    <w:rsid w:val="006A2084"/>
    <w:rsid w:val="006A6744"/>
    <w:rsid w:val="006B023B"/>
    <w:rsid w:val="006B48CA"/>
    <w:rsid w:val="006E1C31"/>
    <w:rsid w:val="00704C2A"/>
    <w:rsid w:val="00706D92"/>
    <w:rsid w:val="007113FD"/>
    <w:rsid w:val="00727651"/>
    <w:rsid w:val="00731B32"/>
    <w:rsid w:val="00732ACF"/>
    <w:rsid w:val="00746FAE"/>
    <w:rsid w:val="0076526D"/>
    <w:rsid w:val="00770B81"/>
    <w:rsid w:val="00777E4E"/>
    <w:rsid w:val="00782F29"/>
    <w:rsid w:val="0079691D"/>
    <w:rsid w:val="007A0D1C"/>
    <w:rsid w:val="007A3796"/>
    <w:rsid w:val="007A715B"/>
    <w:rsid w:val="007B21E9"/>
    <w:rsid w:val="007B77C0"/>
    <w:rsid w:val="007B7DAF"/>
    <w:rsid w:val="007F0270"/>
    <w:rsid w:val="007F6839"/>
    <w:rsid w:val="007F7A76"/>
    <w:rsid w:val="0082048E"/>
    <w:rsid w:val="0082126E"/>
    <w:rsid w:val="008219DE"/>
    <w:rsid w:val="00834012"/>
    <w:rsid w:val="008424A1"/>
    <w:rsid w:val="008616AE"/>
    <w:rsid w:val="008622DB"/>
    <w:rsid w:val="00866469"/>
    <w:rsid w:val="00871421"/>
    <w:rsid w:val="008A3E15"/>
    <w:rsid w:val="008A5D38"/>
    <w:rsid w:val="008A6387"/>
    <w:rsid w:val="008A7561"/>
    <w:rsid w:val="008B080B"/>
    <w:rsid w:val="008C0A68"/>
    <w:rsid w:val="008C4289"/>
    <w:rsid w:val="008C5AD1"/>
    <w:rsid w:val="008D2682"/>
    <w:rsid w:val="008D488C"/>
    <w:rsid w:val="008E0770"/>
    <w:rsid w:val="008E15DF"/>
    <w:rsid w:val="008F030A"/>
    <w:rsid w:val="008F17A2"/>
    <w:rsid w:val="008F2637"/>
    <w:rsid w:val="008F4544"/>
    <w:rsid w:val="00903154"/>
    <w:rsid w:val="00912D2B"/>
    <w:rsid w:val="00951247"/>
    <w:rsid w:val="009512C3"/>
    <w:rsid w:val="00954C90"/>
    <w:rsid w:val="00955596"/>
    <w:rsid w:val="00956F00"/>
    <w:rsid w:val="009617F0"/>
    <w:rsid w:val="00966061"/>
    <w:rsid w:val="00972651"/>
    <w:rsid w:val="00973BB4"/>
    <w:rsid w:val="0097519A"/>
    <w:rsid w:val="00975AA5"/>
    <w:rsid w:val="009821EF"/>
    <w:rsid w:val="00991C7D"/>
    <w:rsid w:val="00992AED"/>
    <w:rsid w:val="009A1D10"/>
    <w:rsid w:val="009A6380"/>
    <w:rsid w:val="009D0930"/>
    <w:rsid w:val="009D1266"/>
    <w:rsid w:val="009F581C"/>
    <w:rsid w:val="00A01D5A"/>
    <w:rsid w:val="00A05FF2"/>
    <w:rsid w:val="00A136E1"/>
    <w:rsid w:val="00A174F2"/>
    <w:rsid w:val="00A2081D"/>
    <w:rsid w:val="00A2172E"/>
    <w:rsid w:val="00A2384A"/>
    <w:rsid w:val="00A25364"/>
    <w:rsid w:val="00A307E2"/>
    <w:rsid w:val="00A4413E"/>
    <w:rsid w:val="00A458F6"/>
    <w:rsid w:val="00A53C62"/>
    <w:rsid w:val="00A640C8"/>
    <w:rsid w:val="00A73936"/>
    <w:rsid w:val="00A80A6D"/>
    <w:rsid w:val="00A94DA0"/>
    <w:rsid w:val="00AA6AA0"/>
    <w:rsid w:val="00AC6C7A"/>
    <w:rsid w:val="00AD4032"/>
    <w:rsid w:val="00AF1396"/>
    <w:rsid w:val="00AF13A1"/>
    <w:rsid w:val="00AF5B5B"/>
    <w:rsid w:val="00B001A5"/>
    <w:rsid w:val="00B03803"/>
    <w:rsid w:val="00B1435B"/>
    <w:rsid w:val="00B15B6E"/>
    <w:rsid w:val="00B22D79"/>
    <w:rsid w:val="00B461C7"/>
    <w:rsid w:val="00B5460B"/>
    <w:rsid w:val="00B57D8B"/>
    <w:rsid w:val="00B62151"/>
    <w:rsid w:val="00B737E8"/>
    <w:rsid w:val="00B75C34"/>
    <w:rsid w:val="00B87338"/>
    <w:rsid w:val="00B8741D"/>
    <w:rsid w:val="00B93E00"/>
    <w:rsid w:val="00BA0273"/>
    <w:rsid w:val="00BA4541"/>
    <w:rsid w:val="00BB356D"/>
    <w:rsid w:val="00BB5508"/>
    <w:rsid w:val="00BB76A9"/>
    <w:rsid w:val="00BC38CE"/>
    <w:rsid w:val="00BE697C"/>
    <w:rsid w:val="00BF001C"/>
    <w:rsid w:val="00BF3285"/>
    <w:rsid w:val="00C033C3"/>
    <w:rsid w:val="00C06953"/>
    <w:rsid w:val="00C0759E"/>
    <w:rsid w:val="00C10971"/>
    <w:rsid w:val="00C131D2"/>
    <w:rsid w:val="00C16220"/>
    <w:rsid w:val="00C17D40"/>
    <w:rsid w:val="00C25CAC"/>
    <w:rsid w:val="00C35430"/>
    <w:rsid w:val="00C3555E"/>
    <w:rsid w:val="00C35E63"/>
    <w:rsid w:val="00C36DDE"/>
    <w:rsid w:val="00C410CF"/>
    <w:rsid w:val="00C63AF3"/>
    <w:rsid w:val="00C63C78"/>
    <w:rsid w:val="00C70CF9"/>
    <w:rsid w:val="00C818D3"/>
    <w:rsid w:val="00C904EF"/>
    <w:rsid w:val="00CA3611"/>
    <w:rsid w:val="00CB0B9F"/>
    <w:rsid w:val="00CC1A76"/>
    <w:rsid w:val="00CC44A9"/>
    <w:rsid w:val="00CE013A"/>
    <w:rsid w:val="00CE0E46"/>
    <w:rsid w:val="00CE62FE"/>
    <w:rsid w:val="00CE634A"/>
    <w:rsid w:val="00D0311E"/>
    <w:rsid w:val="00D126DF"/>
    <w:rsid w:val="00D23F8B"/>
    <w:rsid w:val="00D34AE0"/>
    <w:rsid w:val="00D40036"/>
    <w:rsid w:val="00D42BDB"/>
    <w:rsid w:val="00D436F1"/>
    <w:rsid w:val="00D43FF8"/>
    <w:rsid w:val="00D46513"/>
    <w:rsid w:val="00D54ABE"/>
    <w:rsid w:val="00D87539"/>
    <w:rsid w:val="00D91F85"/>
    <w:rsid w:val="00D92BE0"/>
    <w:rsid w:val="00D95257"/>
    <w:rsid w:val="00DA08AA"/>
    <w:rsid w:val="00DA3D45"/>
    <w:rsid w:val="00DA46A6"/>
    <w:rsid w:val="00DB07FD"/>
    <w:rsid w:val="00DB292A"/>
    <w:rsid w:val="00DC5DF0"/>
    <w:rsid w:val="00DE1C89"/>
    <w:rsid w:val="00DF4DE8"/>
    <w:rsid w:val="00DF6A4B"/>
    <w:rsid w:val="00E008B4"/>
    <w:rsid w:val="00E0325D"/>
    <w:rsid w:val="00E0441B"/>
    <w:rsid w:val="00E105EA"/>
    <w:rsid w:val="00E14856"/>
    <w:rsid w:val="00E22EBB"/>
    <w:rsid w:val="00E32FC7"/>
    <w:rsid w:val="00E33C5F"/>
    <w:rsid w:val="00E3603D"/>
    <w:rsid w:val="00E61F52"/>
    <w:rsid w:val="00E641BF"/>
    <w:rsid w:val="00E76DFA"/>
    <w:rsid w:val="00E8155F"/>
    <w:rsid w:val="00E97211"/>
    <w:rsid w:val="00EB6720"/>
    <w:rsid w:val="00EB6A11"/>
    <w:rsid w:val="00EC1650"/>
    <w:rsid w:val="00EC65DD"/>
    <w:rsid w:val="00ED46D7"/>
    <w:rsid w:val="00EE6411"/>
    <w:rsid w:val="00EF0EF2"/>
    <w:rsid w:val="00F11E03"/>
    <w:rsid w:val="00F21B5D"/>
    <w:rsid w:val="00F32391"/>
    <w:rsid w:val="00F324B4"/>
    <w:rsid w:val="00F346EB"/>
    <w:rsid w:val="00F41384"/>
    <w:rsid w:val="00F4474B"/>
    <w:rsid w:val="00F46666"/>
    <w:rsid w:val="00F4770E"/>
    <w:rsid w:val="00F53E1E"/>
    <w:rsid w:val="00F6381D"/>
    <w:rsid w:val="00F640D4"/>
    <w:rsid w:val="00F65DB2"/>
    <w:rsid w:val="00F74E25"/>
    <w:rsid w:val="00F8568F"/>
    <w:rsid w:val="00F93FAB"/>
    <w:rsid w:val="00FB2F61"/>
    <w:rsid w:val="00FB4990"/>
    <w:rsid w:val="00FE28D1"/>
    <w:rsid w:val="00FE2C9C"/>
    <w:rsid w:val="00FE5629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DD16-E5F9-4E8A-B607-60824BBD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7</cp:revision>
  <cp:lastPrinted>2008-06-03T12:50:00Z</cp:lastPrinted>
  <dcterms:created xsi:type="dcterms:W3CDTF">2023-03-13T12:54:00Z</dcterms:created>
  <dcterms:modified xsi:type="dcterms:W3CDTF">2023-03-29T14:51:00Z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