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45054" w14:textId="77777777" w:rsidR="00F57968" w:rsidRPr="00370A52" w:rsidRDefault="00F57968" w:rsidP="006D3A6C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372A74F7" w14:textId="77777777" w:rsidR="00F57968" w:rsidRPr="00370A52" w:rsidRDefault="00F57968" w:rsidP="00FE3053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72D60863" w14:textId="77777777" w:rsidR="00F57968" w:rsidRPr="00370A52" w:rsidRDefault="00F57968" w:rsidP="00FE3053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180CA3F2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37FA36A2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150EB5C7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70604D5C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3984B9DC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33DAF514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71F8D708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725E34C8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231BC5A2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7B799DC2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03A60761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1375B6EF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25F7A620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28ACCF0D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088FECC2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147A8973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3BF7B261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28831685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4803B9A4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51F5B3CD" w14:textId="77777777" w:rsidR="00F57968" w:rsidRPr="00370A52" w:rsidRDefault="00F5796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</w:p>
    <w:p w14:paraId="59FF968A" w14:textId="77777777" w:rsidR="00F57968" w:rsidRPr="00370A52" w:rsidRDefault="00C95B88">
      <w:pPr>
        <w:tabs>
          <w:tab w:val="clear" w:pos="567"/>
        </w:tabs>
        <w:spacing w:line="240" w:lineRule="auto"/>
        <w:ind w:right="113"/>
        <w:jc w:val="center"/>
        <w:rPr>
          <w:rFonts w:eastAsia="Arial"/>
        </w:rPr>
      </w:pPr>
      <w:r w:rsidRPr="00370A52">
        <w:rPr>
          <w:b/>
          <w:bCs/>
        </w:rPr>
        <w:t>B. PŘÍBALOVÁ INFORMACE</w:t>
      </w:r>
    </w:p>
    <w:p w14:paraId="3D3F0885" w14:textId="77777777" w:rsidR="00F57968" w:rsidRPr="006D3A6C" w:rsidRDefault="00C95B88">
      <w:pPr>
        <w:tabs>
          <w:tab w:val="clear" w:pos="567"/>
        </w:tabs>
        <w:spacing w:line="240" w:lineRule="auto"/>
        <w:ind w:right="113"/>
        <w:jc w:val="center"/>
      </w:pPr>
      <w:r w:rsidRPr="00370A52">
        <w:rPr>
          <w:rFonts w:eastAsia="Arial Unicode MS"/>
        </w:rPr>
        <w:br w:type="page"/>
      </w:r>
    </w:p>
    <w:p w14:paraId="6277B701" w14:textId="7F71A72B" w:rsidR="00C7526F" w:rsidRPr="00FE3053" w:rsidRDefault="00C752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ind w:right="113"/>
        <w:rPr>
          <w:b/>
          <w:u w:val="single"/>
          <w:lang w:eastAsia="sv-SE"/>
        </w:rPr>
      </w:pPr>
      <w:r w:rsidRPr="006D3A6C">
        <w:rPr>
          <w:b/>
        </w:rPr>
        <w:lastRenderedPageBreak/>
        <w:t>PODROBNÉ ÚDAJE UVÁDĚNÉ NA VNITŘNÍM OBALU</w:t>
      </w:r>
      <w:r w:rsidRPr="006D3A6C">
        <w:rPr>
          <w:b/>
          <w:lang w:eastAsia="sv-SE"/>
        </w:rPr>
        <w:t xml:space="preserve"> – </w:t>
      </w:r>
      <w:r w:rsidRPr="006D3A6C">
        <w:rPr>
          <w:b/>
          <w:u w:val="single"/>
          <w:lang w:eastAsia="sv-SE"/>
        </w:rPr>
        <w:t>KOMBINOVANÁ ETIKETA A PŘÍBALOVÁ INFORMACE</w:t>
      </w:r>
    </w:p>
    <w:p w14:paraId="46272271" w14:textId="77777777" w:rsidR="00C7526F" w:rsidRPr="00FE3053" w:rsidRDefault="00C7526F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ind w:right="113"/>
        <w:rPr>
          <w:b/>
          <w:u w:val="single"/>
          <w:lang w:eastAsia="sv-SE"/>
        </w:rPr>
      </w:pPr>
    </w:p>
    <w:p w14:paraId="2CF9E0B6" w14:textId="51CF88A6" w:rsidR="00C7526F" w:rsidRPr="00FE3053" w:rsidRDefault="009105D0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ind w:right="113"/>
        <w:rPr>
          <w:b/>
          <w:lang w:eastAsia="sv-SE"/>
        </w:rPr>
      </w:pPr>
      <w:r w:rsidRPr="00FE3053">
        <w:rPr>
          <w:b/>
        </w:rPr>
        <w:t>{</w:t>
      </w:r>
      <w:r w:rsidR="00C7526F" w:rsidRPr="00FE3053">
        <w:rPr>
          <w:b/>
          <w:lang w:eastAsia="sv-SE"/>
        </w:rPr>
        <w:t xml:space="preserve">Několikavrstvý sáček obsahující </w:t>
      </w:r>
      <w:bookmarkStart w:id="0" w:name="_Hlk130560231"/>
      <w:r w:rsidR="00C7526F" w:rsidRPr="00FE3053">
        <w:rPr>
          <w:b/>
          <w:lang w:eastAsia="sv-SE"/>
        </w:rPr>
        <w:t>10 proužků s rozměry 300 mm x 40 mm</w:t>
      </w:r>
      <w:bookmarkEnd w:id="0"/>
    </w:p>
    <w:p w14:paraId="092E66B6" w14:textId="00CB1E2B" w:rsidR="00C7526F" w:rsidRPr="00370A52" w:rsidRDefault="00C7526F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ind w:right="113"/>
        <w:rPr>
          <w:b/>
          <w:lang w:eastAsia="sv-SE"/>
        </w:rPr>
      </w:pPr>
      <w:r w:rsidRPr="00370A52">
        <w:rPr>
          <w:b/>
          <w:lang w:eastAsia="sv-SE"/>
        </w:rPr>
        <w:t>Několikavrstvý</w:t>
      </w:r>
      <w:r w:rsidRPr="006D3A6C">
        <w:rPr>
          <w:b/>
          <w:lang w:eastAsia="sv-SE"/>
        </w:rPr>
        <w:t xml:space="preserve"> Sáček obsahující 10 proužků s rozměry 250 mm x 48 mm</w:t>
      </w:r>
      <w:r w:rsidR="009105D0" w:rsidRPr="006D3A6C">
        <w:rPr>
          <w:b/>
        </w:rPr>
        <w:t>}</w:t>
      </w:r>
    </w:p>
    <w:p w14:paraId="2422F638" w14:textId="5426F742" w:rsidR="00C7526F" w:rsidRPr="006D3A6C" w:rsidRDefault="00C7526F" w:rsidP="00370A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/>
          <w:lang w:eastAsia="sv-SE"/>
        </w:rPr>
      </w:pPr>
    </w:p>
    <w:p w14:paraId="6C4C8879" w14:textId="77777777" w:rsidR="00C7526F" w:rsidRPr="006D3A6C" w:rsidRDefault="00C7526F" w:rsidP="00370A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/>
        </w:rPr>
      </w:pPr>
    </w:p>
    <w:p w14:paraId="68DA5EA9" w14:textId="4DA72445" w:rsidR="00F57968" w:rsidRPr="00370A52" w:rsidRDefault="00C7526F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rFonts w:eastAsia="Arial"/>
          <w:b/>
          <w:bCs/>
        </w:rPr>
      </w:pPr>
      <w:r w:rsidRPr="00370A52">
        <w:rPr>
          <w:b/>
          <w:bCs/>
        </w:rPr>
        <w:t>1</w:t>
      </w:r>
      <w:r w:rsidR="00C95B88" w:rsidRPr="00370A52">
        <w:rPr>
          <w:b/>
          <w:bCs/>
        </w:rPr>
        <w:t>.</w:t>
      </w:r>
      <w:r w:rsidR="00C95B88" w:rsidRPr="006D3A6C">
        <w:tab/>
      </w:r>
      <w:r w:rsidR="00C95B88" w:rsidRPr="00370A52">
        <w:rPr>
          <w:b/>
          <w:bCs/>
        </w:rPr>
        <w:t>NÁZEV VETERINÁRNÍHO LÉČIVÉHO PŘÍPRAVKU</w:t>
      </w:r>
    </w:p>
    <w:p w14:paraId="1C6E7B53" w14:textId="77777777" w:rsidR="00F57968" w:rsidRPr="00370A52" w:rsidRDefault="00F57968" w:rsidP="006D3A6C">
      <w:pPr>
        <w:spacing w:line="240" w:lineRule="auto"/>
        <w:ind w:left="567" w:hanging="567"/>
        <w:rPr>
          <w:rFonts w:eastAsia="Arial"/>
        </w:rPr>
      </w:pPr>
    </w:p>
    <w:p w14:paraId="557DD147" w14:textId="5D597AEF" w:rsidR="00F57968" w:rsidRPr="00370A52" w:rsidRDefault="00C95B88" w:rsidP="00FE3053">
      <w:pPr>
        <w:tabs>
          <w:tab w:val="clear" w:pos="567"/>
        </w:tabs>
        <w:spacing w:line="240" w:lineRule="auto"/>
        <w:rPr>
          <w:rFonts w:eastAsia="Arial"/>
        </w:rPr>
      </w:pPr>
      <w:proofErr w:type="spellStart"/>
      <w:r w:rsidRPr="00370A52">
        <w:t>A</w:t>
      </w:r>
      <w:r w:rsidR="00A26C7E" w:rsidRPr="00370A52">
        <w:t>pitraz</w:t>
      </w:r>
      <w:proofErr w:type="spellEnd"/>
      <w:r w:rsidRPr="00370A52">
        <w:t xml:space="preserve"> 500 mg proužky do úlů pro medonosné včely</w:t>
      </w:r>
    </w:p>
    <w:p w14:paraId="644B5840" w14:textId="309318F0" w:rsidR="00F57968" w:rsidRPr="00370A52" w:rsidRDefault="00F57968" w:rsidP="00FE3053">
      <w:pPr>
        <w:tabs>
          <w:tab w:val="clear" w:pos="567"/>
        </w:tabs>
        <w:spacing w:line="240" w:lineRule="auto"/>
        <w:rPr>
          <w:rFonts w:eastAsia="Arial"/>
        </w:rPr>
      </w:pPr>
    </w:p>
    <w:p w14:paraId="16308FA0" w14:textId="77777777" w:rsidR="00C7526F" w:rsidRPr="00370A52" w:rsidRDefault="00C7526F">
      <w:pPr>
        <w:tabs>
          <w:tab w:val="clear" w:pos="567"/>
        </w:tabs>
        <w:spacing w:line="240" w:lineRule="auto"/>
        <w:rPr>
          <w:rFonts w:eastAsia="Arial"/>
        </w:rPr>
      </w:pPr>
    </w:p>
    <w:p w14:paraId="39857D18" w14:textId="07115FD7" w:rsidR="00F57968" w:rsidRPr="00370A52" w:rsidRDefault="00C7526F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rFonts w:eastAsia="Arial"/>
          <w:b/>
          <w:bCs/>
        </w:rPr>
      </w:pPr>
      <w:r w:rsidRPr="00370A52">
        <w:rPr>
          <w:b/>
          <w:bCs/>
        </w:rPr>
        <w:t>2.</w:t>
      </w:r>
      <w:r w:rsidR="00C95B88" w:rsidRPr="006D3A6C">
        <w:tab/>
      </w:r>
      <w:r w:rsidRPr="00370A52">
        <w:rPr>
          <w:b/>
          <w:bCs/>
        </w:rPr>
        <w:t>SLOŽENÍ</w:t>
      </w:r>
      <w:r w:rsidRPr="00370A52" w:rsidDel="00C7526F">
        <w:rPr>
          <w:b/>
          <w:bCs/>
        </w:rPr>
        <w:t xml:space="preserve"> </w:t>
      </w:r>
    </w:p>
    <w:p w14:paraId="511CE67F" w14:textId="77777777" w:rsidR="00F57968" w:rsidRPr="00370A52" w:rsidRDefault="00F57968" w:rsidP="006D3A6C">
      <w:pPr>
        <w:spacing w:line="240" w:lineRule="auto"/>
        <w:ind w:left="567" w:hanging="567"/>
        <w:rPr>
          <w:rFonts w:eastAsia="Arial"/>
          <w:b/>
          <w:bCs/>
        </w:rPr>
      </w:pPr>
    </w:p>
    <w:p w14:paraId="5CC37BBD" w14:textId="77777777" w:rsidR="00F57968" w:rsidRPr="00370A52" w:rsidRDefault="00C95B88" w:rsidP="00FE3053">
      <w:pPr>
        <w:tabs>
          <w:tab w:val="clear" w:pos="567"/>
        </w:tabs>
        <w:spacing w:line="240" w:lineRule="auto"/>
        <w:rPr>
          <w:rFonts w:eastAsia="Arial"/>
        </w:rPr>
      </w:pPr>
      <w:r w:rsidRPr="00370A52">
        <w:t xml:space="preserve">Každý proužek </w:t>
      </w:r>
      <w:r w:rsidR="00484CD1" w:rsidRPr="00370A52">
        <w:t xml:space="preserve">(27,6 g) </w:t>
      </w:r>
      <w:r w:rsidRPr="00370A52">
        <w:t>obsahuje:</w:t>
      </w:r>
    </w:p>
    <w:p w14:paraId="526EE730" w14:textId="77777777" w:rsidR="00F57968" w:rsidRPr="00370A52" w:rsidRDefault="00F57968" w:rsidP="00FE3053">
      <w:pPr>
        <w:tabs>
          <w:tab w:val="clear" w:pos="567"/>
        </w:tabs>
        <w:spacing w:line="240" w:lineRule="auto"/>
        <w:rPr>
          <w:rFonts w:eastAsia="Arial"/>
          <w:b/>
          <w:bCs/>
        </w:rPr>
      </w:pPr>
    </w:p>
    <w:p w14:paraId="03A7FB00" w14:textId="7F679614" w:rsidR="00F57968" w:rsidRPr="00370A52" w:rsidRDefault="00C95B88" w:rsidP="00FE3053">
      <w:pPr>
        <w:tabs>
          <w:tab w:val="clear" w:pos="567"/>
        </w:tabs>
        <w:spacing w:line="240" w:lineRule="auto"/>
        <w:rPr>
          <w:b/>
          <w:bCs/>
        </w:rPr>
      </w:pPr>
      <w:r w:rsidRPr="00370A52">
        <w:rPr>
          <w:b/>
          <w:bCs/>
        </w:rPr>
        <w:t>Léčivá látka:</w:t>
      </w:r>
    </w:p>
    <w:p w14:paraId="43F5864F" w14:textId="77777777" w:rsidR="00C7526F" w:rsidRPr="00370A52" w:rsidRDefault="00C7526F">
      <w:pPr>
        <w:tabs>
          <w:tab w:val="clear" w:pos="567"/>
        </w:tabs>
        <w:spacing w:line="240" w:lineRule="auto"/>
        <w:rPr>
          <w:rFonts w:eastAsia="Arial"/>
          <w:b/>
          <w:bCs/>
        </w:rPr>
      </w:pPr>
    </w:p>
    <w:p w14:paraId="5E54EB51" w14:textId="77777777" w:rsidR="00F57968" w:rsidRPr="00370A52" w:rsidRDefault="00C95B88">
      <w:pPr>
        <w:tabs>
          <w:tab w:val="clear" w:pos="567"/>
          <w:tab w:val="right" w:leader="dot" w:pos="3969"/>
        </w:tabs>
        <w:spacing w:line="240" w:lineRule="auto"/>
        <w:rPr>
          <w:rFonts w:eastAsia="Arial"/>
        </w:rPr>
      </w:pPr>
      <w:proofErr w:type="spellStart"/>
      <w:r w:rsidRPr="00370A52">
        <w:t>Amitrazum</w:t>
      </w:r>
      <w:proofErr w:type="spellEnd"/>
      <w:r w:rsidRPr="006D3A6C">
        <w:tab/>
      </w:r>
      <w:r w:rsidRPr="00370A52">
        <w:t>500 mg</w:t>
      </w:r>
    </w:p>
    <w:p w14:paraId="7AD464BA" w14:textId="77777777" w:rsidR="00F57968" w:rsidRPr="00370A52" w:rsidRDefault="00F57968">
      <w:pPr>
        <w:tabs>
          <w:tab w:val="clear" w:pos="567"/>
        </w:tabs>
        <w:spacing w:line="240" w:lineRule="auto"/>
        <w:rPr>
          <w:rFonts w:eastAsia="Arial"/>
        </w:rPr>
      </w:pPr>
    </w:p>
    <w:p w14:paraId="3E9878CD" w14:textId="77777777" w:rsidR="00F57968" w:rsidRPr="00370A52" w:rsidRDefault="00C95B88">
      <w:pPr>
        <w:tabs>
          <w:tab w:val="clear" w:pos="567"/>
        </w:tabs>
        <w:spacing w:line="240" w:lineRule="auto"/>
        <w:rPr>
          <w:rFonts w:eastAsia="Arial"/>
        </w:rPr>
      </w:pPr>
      <w:r w:rsidRPr="00370A52">
        <w:t>Bílý obdélníkový plastový proužek se dvěma záložkami a označenou čarou pro ohnutí.</w:t>
      </w:r>
    </w:p>
    <w:p w14:paraId="7A5F2896" w14:textId="5CE565AE" w:rsidR="00F57968" w:rsidRPr="00370A52" w:rsidRDefault="00F57968">
      <w:pPr>
        <w:tabs>
          <w:tab w:val="clear" w:pos="567"/>
        </w:tabs>
        <w:spacing w:line="240" w:lineRule="auto"/>
        <w:rPr>
          <w:rFonts w:eastAsia="Arial"/>
          <w:color w:val="C0C0C0"/>
          <w:u w:color="C0C0C0"/>
        </w:rPr>
      </w:pPr>
    </w:p>
    <w:p w14:paraId="677ABB6B" w14:textId="77777777" w:rsidR="00C61983" w:rsidRPr="00370A52" w:rsidRDefault="00C61983">
      <w:pPr>
        <w:tabs>
          <w:tab w:val="clear" w:pos="567"/>
        </w:tabs>
        <w:spacing w:line="240" w:lineRule="auto"/>
        <w:rPr>
          <w:rFonts w:eastAsia="Arial"/>
          <w:color w:val="C0C0C0"/>
          <w:u w:color="C0C0C0"/>
        </w:rPr>
      </w:pPr>
    </w:p>
    <w:p w14:paraId="06E4002B" w14:textId="232BC7C1" w:rsidR="00C61983" w:rsidRPr="00370A52" w:rsidRDefault="00C61983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rPr>
          <w:b/>
          <w:bCs/>
        </w:rPr>
      </w:pPr>
      <w:r w:rsidRPr="00370A52">
        <w:rPr>
          <w:b/>
          <w:bCs/>
        </w:rPr>
        <w:t>3.</w:t>
      </w:r>
      <w:r w:rsidRPr="00370A52">
        <w:rPr>
          <w:b/>
          <w:bCs/>
        </w:rPr>
        <w:tab/>
        <w:t>VELIKOST BALENÍ</w:t>
      </w:r>
    </w:p>
    <w:p w14:paraId="5354A805" w14:textId="5332709C" w:rsidR="00C61983" w:rsidRPr="00370A52" w:rsidRDefault="00C61983" w:rsidP="006D3A6C">
      <w:pPr>
        <w:tabs>
          <w:tab w:val="clear" w:pos="567"/>
        </w:tabs>
        <w:spacing w:line="240" w:lineRule="auto"/>
        <w:rPr>
          <w:b/>
          <w:bCs/>
        </w:rPr>
      </w:pPr>
    </w:p>
    <w:p w14:paraId="73B4B354" w14:textId="6A28BC62" w:rsidR="00C61983" w:rsidRPr="00370A52" w:rsidRDefault="00C61983" w:rsidP="006D3A6C">
      <w:pPr>
        <w:tabs>
          <w:tab w:val="clear" w:pos="567"/>
        </w:tabs>
        <w:spacing w:line="240" w:lineRule="auto"/>
      </w:pPr>
      <w:r w:rsidRPr="00370A52">
        <w:t>10 proužků (300 mm x 40 mm)</w:t>
      </w:r>
    </w:p>
    <w:p w14:paraId="5116F779" w14:textId="67CF1188" w:rsidR="00C61983" w:rsidRPr="00370A52" w:rsidRDefault="00C61983" w:rsidP="00FE3053">
      <w:pPr>
        <w:tabs>
          <w:tab w:val="clear" w:pos="567"/>
        </w:tabs>
        <w:spacing w:line="240" w:lineRule="auto"/>
      </w:pPr>
      <w:r w:rsidRPr="00370A52">
        <w:rPr>
          <w:highlight w:val="lightGray"/>
        </w:rPr>
        <w:t>10 proužků (250 mm x 48 mm)</w:t>
      </w:r>
    </w:p>
    <w:p w14:paraId="0DE0731D" w14:textId="7366831A" w:rsidR="00C61983" w:rsidRPr="00370A52" w:rsidRDefault="00C61983" w:rsidP="00FE3053">
      <w:pPr>
        <w:tabs>
          <w:tab w:val="clear" w:pos="567"/>
        </w:tabs>
        <w:spacing w:line="240" w:lineRule="auto"/>
      </w:pPr>
    </w:p>
    <w:p w14:paraId="3EC071EF" w14:textId="77777777" w:rsidR="00C61983" w:rsidRPr="00370A52" w:rsidRDefault="00C61983" w:rsidP="00FE3053">
      <w:pPr>
        <w:tabs>
          <w:tab w:val="clear" w:pos="567"/>
        </w:tabs>
        <w:spacing w:line="240" w:lineRule="auto"/>
      </w:pPr>
    </w:p>
    <w:p w14:paraId="7A9B2FA4" w14:textId="3E6C865A" w:rsidR="00C61983" w:rsidRPr="00370A52" w:rsidRDefault="00C61983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rFonts w:eastAsia="Arial"/>
          <w:b/>
          <w:bCs/>
        </w:rPr>
      </w:pPr>
      <w:r w:rsidRPr="00370A52">
        <w:rPr>
          <w:b/>
          <w:bCs/>
        </w:rPr>
        <w:t>4.</w:t>
      </w:r>
      <w:r w:rsidRPr="006D3A6C">
        <w:tab/>
      </w:r>
      <w:r w:rsidRPr="00370A52">
        <w:rPr>
          <w:b/>
          <w:bCs/>
        </w:rPr>
        <w:t>CÍLOVÉ DRUH</w:t>
      </w:r>
      <w:r w:rsidR="00C36052">
        <w:rPr>
          <w:b/>
          <w:bCs/>
        </w:rPr>
        <w:t>Y</w:t>
      </w:r>
      <w:r w:rsidRPr="00370A52">
        <w:rPr>
          <w:b/>
          <w:bCs/>
        </w:rPr>
        <w:t xml:space="preserve"> ZVÍŘAT</w:t>
      </w:r>
    </w:p>
    <w:p w14:paraId="2E7F9420" w14:textId="77777777" w:rsidR="00C61983" w:rsidRPr="00370A52" w:rsidRDefault="00C61983" w:rsidP="006D3A6C">
      <w:pPr>
        <w:spacing w:line="240" w:lineRule="auto"/>
        <w:ind w:left="567" w:hanging="567"/>
        <w:rPr>
          <w:rFonts w:eastAsia="Arial"/>
        </w:rPr>
      </w:pPr>
    </w:p>
    <w:p w14:paraId="6F6258AD" w14:textId="77777777" w:rsidR="00C61983" w:rsidRPr="00370A52" w:rsidRDefault="00C61983" w:rsidP="00FE3053">
      <w:pPr>
        <w:tabs>
          <w:tab w:val="clear" w:pos="567"/>
        </w:tabs>
        <w:spacing w:line="240" w:lineRule="auto"/>
        <w:rPr>
          <w:rFonts w:eastAsia="Arial"/>
        </w:rPr>
      </w:pPr>
      <w:r w:rsidRPr="00370A52">
        <w:t xml:space="preserve">Včely medonosné – </w:t>
      </w:r>
      <w:proofErr w:type="spellStart"/>
      <w:r w:rsidRPr="00370A52">
        <w:rPr>
          <w:i/>
          <w:iCs/>
        </w:rPr>
        <w:t>Apis</w:t>
      </w:r>
      <w:proofErr w:type="spellEnd"/>
      <w:r w:rsidRPr="00370A52">
        <w:rPr>
          <w:i/>
          <w:iCs/>
        </w:rPr>
        <w:t xml:space="preserve"> </w:t>
      </w:r>
      <w:proofErr w:type="spellStart"/>
      <w:r w:rsidRPr="00370A52">
        <w:rPr>
          <w:i/>
          <w:iCs/>
        </w:rPr>
        <w:t>mellifera</w:t>
      </w:r>
      <w:proofErr w:type="spellEnd"/>
    </w:p>
    <w:p w14:paraId="60957ADB" w14:textId="77777777" w:rsidR="00C61983" w:rsidRPr="00370A52" w:rsidRDefault="00C61983" w:rsidP="00FE3053">
      <w:pPr>
        <w:tabs>
          <w:tab w:val="clear" w:pos="567"/>
        </w:tabs>
        <w:spacing w:line="240" w:lineRule="auto"/>
        <w:rPr>
          <w:b/>
          <w:bCs/>
        </w:rPr>
      </w:pPr>
    </w:p>
    <w:p w14:paraId="0AE2A80E" w14:textId="77777777" w:rsidR="00C7526F" w:rsidRPr="00370A52" w:rsidRDefault="00C7526F" w:rsidP="00FE3053">
      <w:pPr>
        <w:tabs>
          <w:tab w:val="clear" w:pos="567"/>
        </w:tabs>
        <w:spacing w:line="240" w:lineRule="auto"/>
        <w:rPr>
          <w:b/>
          <w:bCs/>
        </w:rPr>
      </w:pPr>
    </w:p>
    <w:p w14:paraId="2FA4F3B6" w14:textId="646AFCE4" w:rsidR="00F57968" w:rsidRPr="00370A52" w:rsidRDefault="00C61983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rPr>
          <w:rFonts w:eastAsia="Arial"/>
          <w:b/>
          <w:bCs/>
        </w:rPr>
      </w:pPr>
      <w:r w:rsidRPr="00370A52">
        <w:rPr>
          <w:b/>
          <w:bCs/>
        </w:rPr>
        <w:t>5</w:t>
      </w:r>
      <w:r w:rsidR="00C95B88" w:rsidRPr="00370A52">
        <w:rPr>
          <w:b/>
          <w:bCs/>
        </w:rPr>
        <w:t>.      INDIKACE</w:t>
      </w:r>
      <w:r w:rsidRPr="00370A52">
        <w:rPr>
          <w:b/>
          <w:bCs/>
        </w:rPr>
        <w:t xml:space="preserve"> PRO POUŽITÍ </w:t>
      </w:r>
    </w:p>
    <w:p w14:paraId="66265246" w14:textId="77777777" w:rsidR="00F57968" w:rsidRPr="00370A52" w:rsidRDefault="00F57968" w:rsidP="006D3A6C">
      <w:pPr>
        <w:tabs>
          <w:tab w:val="clear" w:pos="567"/>
        </w:tabs>
        <w:spacing w:line="240" w:lineRule="auto"/>
        <w:rPr>
          <w:rFonts w:eastAsia="Arial"/>
          <w:b/>
          <w:bCs/>
        </w:rPr>
      </w:pPr>
    </w:p>
    <w:p w14:paraId="1D3239ED" w14:textId="77777777" w:rsidR="00C61983" w:rsidRPr="00370A52" w:rsidRDefault="00C61983" w:rsidP="00370A52">
      <w:pPr>
        <w:tabs>
          <w:tab w:val="clear" w:pos="567"/>
        </w:tabs>
        <w:spacing w:line="240" w:lineRule="auto"/>
        <w:rPr>
          <w:b/>
          <w:bCs/>
        </w:rPr>
      </w:pPr>
      <w:r w:rsidRPr="00370A52">
        <w:rPr>
          <w:b/>
          <w:bCs/>
        </w:rPr>
        <w:t>Indikace pro použití</w:t>
      </w:r>
    </w:p>
    <w:p w14:paraId="672F3A5E" w14:textId="2FFC368E" w:rsidR="00F57968" w:rsidRPr="00370A52" w:rsidRDefault="00C95B88" w:rsidP="006D3A6C">
      <w:pPr>
        <w:tabs>
          <w:tab w:val="clear" w:pos="567"/>
        </w:tabs>
        <w:spacing w:line="240" w:lineRule="auto"/>
        <w:rPr>
          <w:rFonts w:eastAsia="Arial"/>
        </w:rPr>
      </w:pPr>
      <w:r w:rsidRPr="00370A52">
        <w:t xml:space="preserve">Léčba </w:t>
      </w:r>
      <w:r w:rsidR="002F6E6D" w:rsidRPr="00370A52">
        <w:t xml:space="preserve">vnější </w:t>
      </w:r>
      <w:r w:rsidRPr="00370A52">
        <w:t>parazitózy u včel medonosn</w:t>
      </w:r>
      <w:r w:rsidR="009F7C19">
        <w:t>ých</w:t>
      </w:r>
      <w:r w:rsidRPr="00370A52">
        <w:t xml:space="preserve"> způsobené roztočem </w:t>
      </w:r>
      <w:proofErr w:type="spellStart"/>
      <w:r w:rsidRPr="00370A52">
        <w:rPr>
          <w:i/>
          <w:iCs/>
        </w:rPr>
        <w:t>Varroa</w:t>
      </w:r>
      <w:proofErr w:type="spellEnd"/>
      <w:r w:rsidRPr="00370A52">
        <w:rPr>
          <w:i/>
          <w:iCs/>
        </w:rPr>
        <w:t xml:space="preserve"> </w:t>
      </w:r>
      <w:proofErr w:type="spellStart"/>
      <w:r w:rsidRPr="00370A52">
        <w:rPr>
          <w:i/>
          <w:iCs/>
        </w:rPr>
        <w:t>destructor</w:t>
      </w:r>
      <w:proofErr w:type="spellEnd"/>
      <w:r w:rsidRPr="00370A52">
        <w:t>.</w:t>
      </w:r>
    </w:p>
    <w:p w14:paraId="19DF1A6B" w14:textId="69CD6ED7" w:rsidR="00F57968" w:rsidRPr="00370A52" w:rsidRDefault="00F57968" w:rsidP="00FE3053">
      <w:pPr>
        <w:tabs>
          <w:tab w:val="clear" w:pos="567"/>
        </w:tabs>
        <w:spacing w:line="240" w:lineRule="auto"/>
        <w:rPr>
          <w:rFonts w:eastAsia="Arial"/>
        </w:rPr>
      </w:pPr>
    </w:p>
    <w:p w14:paraId="09221FB3" w14:textId="77777777" w:rsidR="00C61983" w:rsidRPr="00370A52" w:rsidRDefault="00C61983" w:rsidP="00FE3053">
      <w:pPr>
        <w:tabs>
          <w:tab w:val="clear" w:pos="567"/>
        </w:tabs>
        <w:spacing w:line="240" w:lineRule="auto"/>
        <w:rPr>
          <w:rFonts w:eastAsia="Arial"/>
        </w:rPr>
      </w:pPr>
    </w:p>
    <w:p w14:paraId="1F052E6D" w14:textId="79C5C51E" w:rsidR="00F57968" w:rsidRPr="00370A52" w:rsidRDefault="00C61983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rPr>
          <w:rFonts w:eastAsia="Arial"/>
          <w:b/>
          <w:bCs/>
        </w:rPr>
      </w:pPr>
      <w:r w:rsidRPr="00370A52">
        <w:rPr>
          <w:b/>
          <w:bCs/>
        </w:rPr>
        <w:t>6</w:t>
      </w:r>
      <w:r w:rsidR="00C95B88" w:rsidRPr="00370A52">
        <w:rPr>
          <w:b/>
          <w:bCs/>
        </w:rPr>
        <w:t>.</w:t>
      </w:r>
      <w:r w:rsidR="00C95B88" w:rsidRPr="006D3A6C">
        <w:t xml:space="preserve">       </w:t>
      </w:r>
      <w:r w:rsidR="00C95B88" w:rsidRPr="00370A52">
        <w:rPr>
          <w:b/>
          <w:bCs/>
        </w:rPr>
        <w:t>KONTRAINDIKACE</w:t>
      </w:r>
    </w:p>
    <w:p w14:paraId="24D2BDE0" w14:textId="77777777" w:rsidR="00F57968" w:rsidRPr="00370A52" w:rsidRDefault="00F57968" w:rsidP="006D3A6C">
      <w:pPr>
        <w:tabs>
          <w:tab w:val="clear" w:pos="567"/>
        </w:tabs>
        <w:spacing w:line="240" w:lineRule="auto"/>
        <w:rPr>
          <w:rFonts w:eastAsia="Arial"/>
          <w:b/>
          <w:bCs/>
        </w:rPr>
      </w:pPr>
    </w:p>
    <w:p w14:paraId="1050F4E5" w14:textId="77777777" w:rsidR="00C61983" w:rsidRPr="00370A52" w:rsidRDefault="00C61983" w:rsidP="00370A52">
      <w:pPr>
        <w:tabs>
          <w:tab w:val="clear" w:pos="567"/>
        </w:tabs>
        <w:spacing w:line="240" w:lineRule="auto"/>
        <w:rPr>
          <w:b/>
          <w:bCs/>
        </w:rPr>
      </w:pPr>
      <w:r w:rsidRPr="00370A52">
        <w:rPr>
          <w:b/>
          <w:bCs/>
        </w:rPr>
        <w:t>Kontraindikace</w:t>
      </w:r>
    </w:p>
    <w:p w14:paraId="055A9CC0" w14:textId="77777777" w:rsidR="00F740F0" w:rsidRPr="00370A52" w:rsidRDefault="00F740F0" w:rsidP="00370A52">
      <w:pPr>
        <w:spacing w:line="240" w:lineRule="auto"/>
      </w:pPr>
      <w:r w:rsidRPr="00370A52">
        <w:t>Nejsou.</w:t>
      </w:r>
    </w:p>
    <w:p w14:paraId="6023FB8A" w14:textId="07AB7DCF" w:rsidR="00F57968" w:rsidRPr="00370A52" w:rsidRDefault="00F57968" w:rsidP="00FE3053">
      <w:pPr>
        <w:tabs>
          <w:tab w:val="clear" w:pos="567"/>
        </w:tabs>
        <w:spacing w:line="240" w:lineRule="auto"/>
        <w:rPr>
          <w:rFonts w:eastAsia="Arial"/>
        </w:rPr>
      </w:pPr>
    </w:p>
    <w:p w14:paraId="59062D4A" w14:textId="77777777" w:rsidR="00A26C7E" w:rsidRPr="00370A52" w:rsidRDefault="00A26C7E" w:rsidP="00FE3053">
      <w:pPr>
        <w:tabs>
          <w:tab w:val="clear" w:pos="567"/>
        </w:tabs>
        <w:spacing w:line="240" w:lineRule="auto"/>
        <w:rPr>
          <w:rFonts w:eastAsia="Arial"/>
        </w:rPr>
      </w:pPr>
    </w:p>
    <w:p w14:paraId="7EAF0036" w14:textId="21F63485" w:rsidR="00C61983" w:rsidRPr="00370A52" w:rsidRDefault="00C61983" w:rsidP="00370A52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rFonts w:eastAsia="Arial"/>
          <w:b/>
          <w:bCs/>
        </w:rPr>
      </w:pPr>
      <w:r w:rsidRPr="00370A52">
        <w:rPr>
          <w:b/>
          <w:bCs/>
        </w:rPr>
        <w:lastRenderedPageBreak/>
        <w:t>7.</w:t>
      </w:r>
      <w:r w:rsidRPr="006D3A6C">
        <w:tab/>
      </w:r>
      <w:r w:rsidRPr="00370A52">
        <w:rPr>
          <w:b/>
          <w:bCs/>
        </w:rPr>
        <w:t>ZVLÁŠTNÍ UPOZORNĚNÍ</w:t>
      </w:r>
    </w:p>
    <w:p w14:paraId="1AA81FC4" w14:textId="77777777" w:rsidR="00C61983" w:rsidRPr="00370A52" w:rsidRDefault="00C61983" w:rsidP="00370A52">
      <w:pPr>
        <w:keepNext/>
        <w:spacing w:line="240" w:lineRule="auto"/>
        <w:ind w:left="567" w:hanging="567"/>
        <w:rPr>
          <w:rFonts w:eastAsia="Arial"/>
          <w:b/>
          <w:bCs/>
        </w:rPr>
      </w:pPr>
    </w:p>
    <w:p w14:paraId="1534A3BD" w14:textId="069E3CC6" w:rsidR="00C61983" w:rsidRPr="00370A52" w:rsidRDefault="00C61983" w:rsidP="00370A52">
      <w:pPr>
        <w:keepNext/>
        <w:spacing w:line="240" w:lineRule="auto"/>
        <w:rPr>
          <w:b/>
        </w:rPr>
      </w:pPr>
      <w:r w:rsidRPr="00370A52">
        <w:rPr>
          <w:b/>
        </w:rPr>
        <w:t>Zvláštní upozornění</w:t>
      </w:r>
    </w:p>
    <w:p w14:paraId="7F8E3358" w14:textId="77777777" w:rsidR="00C61983" w:rsidRPr="00370A52" w:rsidRDefault="00C61983" w:rsidP="00370A52">
      <w:pPr>
        <w:keepNext/>
        <w:spacing w:line="240" w:lineRule="auto"/>
        <w:rPr>
          <w:b/>
        </w:rPr>
      </w:pPr>
    </w:p>
    <w:p w14:paraId="3ED75754" w14:textId="1712E889" w:rsidR="00C61983" w:rsidRPr="00370A52" w:rsidRDefault="00C61983" w:rsidP="00370A52">
      <w:pPr>
        <w:keepNext/>
        <w:tabs>
          <w:tab w:val="clear" w:pos="567"/>
        </w:tabs>
        <w:spacing w:line="240" w:lineRule="auto"/>
        <w:rPr>
          <w:bCs/>
          <w:u w:val="single"/>
        </w:rPr>
      </w:pPr>
      <w:r w:rsidRPr="00370A52">
        <w:rPr>
          <w:bCs/>
          <w:u w:val="single"/>
        </w:rPr>
        <w:t>Zvláštní upozornění:</w:t>
      </w:r>
    </w:p>
    <w:p w14:paraId="4B6FA064" w14:textId="77777777" w:rsidR="00C61983" w:rsidRPr="00370A52" w:rsidRDefault="00C61983" w:rsidP="00370A52">
      <w:pPr>
        <w:keepNext/>
        <w:tabs>
          <w:tab w:val="clear" w:pos="567"/>
        </w:tabs>
        <w:spacing w:line="240" w:lineRule="auto"/>
        <w:rPr>
          <w:bCs/>
          <w:u w:val="single"/>
        </w:rPr>
      </w:pPr>
    </w:p>
    <w:p w14:paraId="5C925AE2" w14:textId="2D6728AC" w:rsidR="009F7C19" w:rsidRPr="000A6270" w:rsidRDefault="009F7C19" w:rsidP="009F7C19">
      <w:pPr>
        <w:jc w:val="both"/>
      </w:pPr>
      <w:r w:rsidRPr="000A6270">
        <w:t>Všechna včelstva ve stejném včelíně by měl</w:t>
      </w:r>
      <w:r w:rsidRPr="00370A52">
        <w:t>a</w:t>
      </w:r>
      <w:r w:rsidRPr="000A6270">
        <w:t xml:space="preserve"> být ošetřen</w:t>
      </w:r>
      <w:r w:rsidRPr="00370A52">
        <w:t>a</w:t>
      </w:r>
      <w:r w:rsidRPr="000A6270">
        <w:t xml:space="preserve"> současně, aby se zabránilo reinfekci </w:t>
      </w:r>
      <w:r w:rsidR="00C22CEC">
        <w:t xml:space="preserve">prostřednictvím </w:t>
      </w:r>
      <w:r w:rsidRPr="000A6270">
        <w:t>krádeží.</w:t>
      </w:r>
    </w:p>
    <w:p w14:paraId="16DE4BF0" w14:textId="77777777" w:rsidR="00F740F0" w:rsidRPr="00370A52" w:rsidRDefault="00F740F0">
      <w:pPr>
        <w:spacing w:line="240" w:lineRule="auto"/>
        <w:jc w:val="both"/>
        <w:rPr>
          <w:rFonts w:eastAsia="Arial"/>
        </w:rPr>
      </w:pPr>
    </w:p>
    <w:p w14:paraId="74076215" w14:textId="12F12A95" w:rsidR="00C61983" w:rsidRPr="00370A52" w:rsidRDefault="00C61983">
      <w:pPr>
        <w:spacing w:line="240" w:lineRule="auto"/>
        <w:jc w:val="both"/>
        <w:rPr>
          <w:i/>
          <w:iCs/>
        </w:rPr>
      </w:pPr>
      <w:r w:rsidRPr="00370A52">
        <w:t>Proužky nepoužívejte opakovaně</w:t>
      </w:r>
      <w:r w:rsidRPr="00370A52">
        <w:rPr>
          <w:i/>
          <w:iCs/>
        </w:rPr>
        <w:t xml:space="preserve">. </w:t>
      </w:r>
    </w:p>
    <w:p w14:paraId="48FB45B5" w14:textId="77777777" w:rsidR="00F740F0" w:rsidRPr="00370A52" w:rsidRDefault="00F740F0">
      <w:pPr>
        <w:spacing w:line="240" w:lineRule="auto"/>
        <w:jc w:val="both"/>
        <w:rPr>
          <w:rFonts w:eastAsia="Arial"/>
          <w:i/>
          <w:iCs/>
        </w:rPr>
      </w:pPr>
    </w:p>
    <w:p w14:paraId="7CD486B9" w14:textId="432F5420" w:rsidR="00F740F0" w:rsidRPr="00370A52" w:rsidRDefault="00C61983">
      <w:pPr>
        <w:spacing w:line="240" w:lineRule="auto"/>
        <w:jc w:val="both"/>
        <w:rPr>
          <w:color w:val="222222"/>
          <w:u w:color="222222"/>
        </w:rPr>
      </w:pPr>
      <w:r w:rsidRPr="00370A52">
        <w:rPr>
          <w:color w:val="222222"/>
          <w:u w:color="222222"/>
        </w:rPr>
        <w:t xml:space="preserve">Přípravek se nedoporučuje používat před koncem sezóny, kdy se tvoří med, viz </w:t>
      </w:r>
      <w:r w:rsidR="009F7C19">
        <w:rPr>
          <w:color w:val="222222"/>
          <w:u w:color="222222"/>
        </w:rPr>
        <w:t>bod</w:t>
      </w:r>
      <w:r w:rsidRPr="00370A52">
        <w:rPr>
          <w:color w:val="222222"/>
          <w:u w:color="222222"/>
        </w:rPr>
        <w:t xml:space="preserve"> </w:t>
      </w:r>
      <w:r w:rsidR="00F740F0" w:rsidRPr="00370A52">
        <w:rPr>
          <w:color w:val="222222"/>
          <w:u w:color="222222"/>
        </w:rPr>
        <w:t>„10</w:t>
      </w:r>
      <w:r w:rsidRPr="00370A52">
        <w:rPr>
          <w:color w:val="222222"/>
          <w:u w:color="222222"/>
        </w:rPr>
        <w:t xml:space="preserve">. </w:t>
      </w:r>
      <w:r w:rsidR="00F740F0" w:rsidRPr="00370A52">
        <w:rPr>
          <w:color w:val="222222"/>
          <w:u w:color="222222"/>
        </w:rPr>
        <w:t xml:space="preserve">Informace o správném podávání“ a </w:t>
      </w:r>
      <w:r w:rsidR="009F7C19">
        <w:rPr>
          <w:color w:val="222222"/>
          <w:u w:color="222222"/>
        </w:rPr>
        <w:t>bod</w:t>
      </w:r>
      <w:r w:rsidR="00F740F0" w:rsidRPr="00370A52">
        <w:rPr>
          <w:color w:val="222222"/>
          <w:u w:color="222222"/>
        </w:rPr>
        <w:t xml:space="preserve"> „11. Ochranné lhůty“.</w:t>
      </w:r>
    </w:p>
    <w:p w14:paraId="5A4ABC75" w14:textId="717DA94B" w:rsidR="00C61983" w:rsidRPr="00370A52" w:rsidRDefault="00F740F0">
      <w:pPr>
        <w:spacing w:line="240" w:lineRule="auto"/>
        <w:jc w:val="both"/>
        <w:rPr>
          <w:rFonts w:eastAsia="Arial"/>
          <w:color w:val="222222"/>
          <w:u w:color="222222"/>
        </w:rPr>
      </w:pPr>
      <w:r w:rsidRPr="00370A52">
        <w:rPr>
          <w:color w:val="222222"/>
          <w:u w:color="222222"/>
        </w:rPr>
        <w:t xml:space="preserve"> </w:t>
      </w:r>
    </w:p>
    <w:p w14:paraId="50B58EC6" w14:textId="6CFBC2D9" w:rsidR="00C61983" w:rsidRPr="00370A52" w:rsidRDefault="00C61983">
      <w:pPr>
        <w:spacing w:line="240" w:lineRule="auto"/>
        <w:jc w:val="both"/>
        <w:rPr>
          <w:color w:val="222222"/>
        </w:rPr>
      </w:pPr>
      <w:bookmarkStart w:id="1" w:name="_Hlk130559779"/>
      <w:r w:rsidRPr="00370A52">
        <w:rPr>
          <w:color w:val="222222"/>
        </w:rPr>
        <w:t xml:space="preserve">Ve včelstvech by měla být rutinně kontrolována úroveň zamoření </w:t>
      </w:r>
      <w:proofErr w:type="spellStart"/>
      <w:r w:rsidR="009F7C19">
        <w:rPr>
          <w:color w:val="222222"/>
        </w:rPr>
        <w:t>kleštíkem</w:t>
      </w:r>
      <w:proofErr w:type="spellEnd"/>
      <w:r w:rsidR="009F7C19">
        <w:rPr>
          <w:color w:val="222222"/>
        </w:rPr>
        <w:t xml:space="preserve"> včelím</w:t>
      </w:r>
      <w:r w:rsidRPr="00370A52">
        <w:rPr>
          <w:color w:val="222222"/>
        </w:rPr>
        <w:t xml:space="preserve"> během léčby a v</w:t>
      </w:r>
      <w:r w:rsidR="009F7C19">
        <w:rPr>
          <w:color w:val="222222"/>
        </w:rPr>
        <w:t xml:space="preserve"> určitém </w:t>
      </w:r>
      <w:r w:rsidRPr="00370A52">
        <w:rPr>
          <w:color w:val="222222"/>
        </w:rPr>
        <w:t>období po léčbě.</w:t>
      </w:r>
    </w:p>
    <w:p w14:paraId="1DEE4A4D" w14:textId="77777777" w:rsidR="00F740F0" w:rsidRPr="00370A52" w:rsidRDefault="00F740F0">
      <w:pPr>
        <w:spacing w:line="240" w:lineRule="auto"/>
        <w:jc w:val="both"/>
        <w:rPr>
          <w:rFonts w:eastAsia="Arial"/>
          <w:color w:val="222222"/>
        </w:rPr>
      </w:pPr>
    </w:p>
    <w:p w14:paraId="7E423436" w14:textId="77777777" w:rsidR="009F7C19" w:rsidRPr="00556092" w:rsidRDefault="009F7C19" w:rsidP="009F7C19">
      <w:pPr>
        <w:jc w:val="both"/>
        <w:rPr>
          <w:rFonts w:eastAsia="Arial"/>
          <w:color w:val="222222"/>
        </w:rPr>
      </w:pPr>
      <w:r w:rsidRPr="00556092">
        <w:rPr>
          <w:color w:val="222222"/>
        </w:rPr>
        <w:t xml:space="preserve">Přípravek by se měl </w:t>
      </w:r>
      <w:r>
        <w:rPr>
          <w:color w:val="222222"/>
        </w:rPr>
        <w:t xml:space="preserve">být </w:t>
      </w:r>
      <w:r w:rsidRPr="00556092">
        <w:rPr>
          <w:color w:val="222222"/>
        </w:rPr>
        <w:t>použív</w:t>
      </w:r>
      <w:r>
        <w:rPr>
          <w:color w:val="222222"/>
        </w:rPr>
        <w:t>án</w:t>
      </w:r>
      <w:r w:rsidRPr="00556092">
        <w:rPr>
          <w:color w:val="222222"/>
        </w:rPr>
        <w:t xml:space="preserve"> jako součást </w:t>
      </w:r>
      <w:r>
        <w:rPr>
          <w:color w:val="222222"/>
        </w:rPr>
        <w:t xml:space="preserve">integrovaného </w:t>
      </w:r>
      <w:r w:rsidRPr="00556092">
        <w:rPr>
          <w:color w:val="222222"/>
        </w:rPr>
        <w:t xml:space="preserve">programu na kontrolu </w:t>
      </w:r>
      <w:proofErr w:type="spellStart"/>
      <w:r w:rsidRPr="00556092">
        <w:rPr>
          <w:color w:val="222222"/>
        </w:rPr>
        <w:t>varroázy</w:t>
      </w:r>
      <w:proofErr w:type="spellEnd"/>
      <w:r w:rsidRPr="00556092">
        <w:rPr>
          <w:color w:val="222222"/>
        </w:rPr>
        <w:t>.</w:t>
      </w:r>
    </w:p>
    <w:p w14:paraId="23FC71C8" w14:textId="47E2E29F" w:rsidR="00C61983" w:rsidRPr="00370A52" w:rsidRDefault="00C61983">
      <w:pPr>
        <w:spacing w:line="240" w:lineRule="auto"/>
        <w:jc w:val="both"/>
        <w:rPr>
          <w:rFonts w:eastAsia="Arial"/>
          <w:color w:val="222222"/>
          <w:u w:color="222222"/>
        </w:rPr>
      </w:pPr>
    </w:p>
    <w:p w14:paraId="0ABAD3DF" w14:textId="422DCD8D" w:rsidR="00F740F0" w:rsidRDefault="00F740F0">
      <w:pPr>
        <w:spacing w:line="240" w:lineRule="auto"/>
        <w:jc w:val="both"/>
        <w:rPr>
          <w:color w:val="222222"/>
          <w:u w:color="222222"/>
        </w:rPr>
      </w:pPr>
      <w:r w:rsidRPr="00370A52">
        <w:rPr>
          <w:color w:val="222222"/>
          <w:u w:color="222222"/>
        </w:rPr>
        <w:t>Nesprávné použití přípravku může vést ke zvýšenému nebezpečí vzniku rezistence a</w:t>
      </w:r>
      <w:r w:rsidR="006D3A6C">
        <w:rPr>
          <w:color w:val="222222"/>
          <w:u w:color="222222"/>
        </w:rPr>
        <w:t> </w:t>
      </w:r>
      <w:r w:rsidRPr="00370A52">
        <w:rPr>
          <w:color w:val="222222"/>
          <w:u w:color="222222"/>
        </w:rPr>
        <w:t>v</w:t>
      </w:r>
      <w:r w:rsidR="006D3A6C">
        <w:rPr>
          <w:color w:val="222222"/>
          <w:u w:color="222222"/>
        </w:rPr>
        <w:t> </w:t>
      </w:r>
      <w:r w:rsidRPr="00370A52">
        <w:rPr>
          <w:color w:val="222222"/>
          <w:u w:color="222222"/>
        </w:rPr>
        <w:t>konečném důsledku může vést k neúčinnosti léčby.</w:t>
      </w:r>
    </w:p>
    <w:p w14:paraId="5F8D90D5" w14:textId="77777777" w:rsidR="009F7C19" w:rsidRPr="00370A52" w:rsidRDefault="009F7C19">
      <w:pPr>
        <w:spacing w:line="240" w:lineRule="auto"/>
        <w:jc w:val="both"/>
        <w:rPr>
          <w:color w:val="222222"/>
          <w:u w:color="222222"/>
        </w:rPr>
      </w:pPr>
    </w:p>
    <w:p w14:paraId="26A5CC51" w14:textId="72337183" w:rsidR="00C61983" w:rsidRPr="00370A52" w:rsidRDefault="00C61983">
      <w:pPr>
        <w:spacing w:line="240" w:lineRule="auto"/>
        <w:jc w:val="both"/>
        <w:rPr>
          <w:rFonts w:eastAsia="Arial"/>
        </w:rPr>
      </w:pPr>
      <w:bookmarkStart w:id="2" w:name="_Hlk134610961"/>
      <w:bookmarkEnd w:id="1"/>
      <w:r w:rsidRPr="00370A52">
        <w:rPr>
          <w:color w:val="222222"/>
          <w:u w:color="222222"/>
        </w:rPr>
        <w:t xml:space="preserve">Rezistence k </w:t>
      </w:r>
      <w:proofErr w:type="spellStart"/>
      <w:r w:rsidRPr="00370A52">
        <w:rPr>
          <w:color w:val="222222"/>
          <w:u w:color="222222"/>
        </w:rPr>
        <w:t>amitrazu</w:t>
      </w:r>
      <w:proofErr w:type="spellEnd"/>
      <w:r w:rsidRPr="00370A52">
        <w:rPr>
          <w:color w:val="222222"/>
          <w:u w:color="222222"/>
        </w:rPr>
        <w:t xml:space="preserve"> byla hlášena u některých populací </w:t>
      </w:r>
      <w:proofErr w:type="spellStart"/>
      <w:r w:rsidR="009F7C19">
        <w:rPr>
          <w:color w:val="222222"/>
          <w:u w:color="222222"/>
        </w:rPr>
        <w:t>kleštíka</w:t>
      </w:r>
      <w:proofErr w:type="spellEnd"/>
      <w:r w:rsidR="009F7C19">
        <w:rPr>
          <w:color w:val="222222"/>
          <w:u w:color="222222"/>
        </w:rPr>
        <w:t xml:space="preserve"> včelího</w:t>
      </w:r>
      <w:r w:rsidRPr="00370A52">
        <w:rPr>
          <w:color w:val="222222"/>
          <w:u w:color="222222"/>
        </w:rPr>
        <w:t xml:space="preserve">.  </w:t>
      </w:r>
    </w:p>
    <w:bookmarkEnd w:id="2"/>
    <w:p w14:paraId="419BFDEB" w14:textId="3A969FE2" w:rsidR="00C61983" w:rsidRPr="00370A52" w:rsidRDefault="00C61983">
      <w:pPr>
        <w:spacing w:line="240" w:lineRule="auto"/>
        <w:jc w:val="both"/>
      </w:pPr>
      <w:r w:rsidRPr="00370A52">
        <w:t xml:space="preserve">V zemích s prokázanou rezistencí nebo podezřením na ni by se měl </w:t>
      </w:r>
      <w:proofErr w:type="spellStart"/>
      <w:r w:rsidRPr="00370A52">
        <w:t>amitraz</w:t>
      </w:r>
      <w:proofErr w:type="spellEnd"/>
      <w:r w:rsidRPr="00370A52">
        <w:t xml:space="preserve"> používat na základě </w:t>
      </w:r>
      <w:r w:rsidR="009F7C19">
        <w:t>výsledků testů</w:t>
      </w:r>
      <w:r w:rsidRPr="00370A52">
        <w:t xml:space="preserve"> citlivosti</w:t>
      </w:r>
      <w:r w:rsidR="006D3A6C">
        <w:t xml:space="preserve"> </w:t>
      </w:r>
      <w:r w:rsidRPr="00370A52">
        <w:t xml:space="preserve">(např. test </w:t>
      </w:r>
      <w:proofErr w:type="spellStart"/>
      <w:r w:rsidRPr="00370A52">
        <w:t>Beltsville</w:t>
      </w:r>
      <w:proofErr w:type="spellEnd"/>
      <w:r w:rsidRPr="00370A52">
        <w:t>).</w:t>
      </w:r>
      <w:r w:rsidR="006D3A6C">
        <w:t xml:space="preserve"> </w:t>
      </w:r>
      <w:r w:rsidRPr="00370A52">
        <w:t xml:space="preserve">Konzultujte </w:t>
      </w:r>
      <w:r w:rsidR="009F7C19">
        <w:t xml:space="preserve">prosím </w:t>
      </w:r>
      <w:r w:rsidRPr="00370A52">
        <w:t>opatření s veterinárním lékařem,</w:t>
      </w:r>
      <w:r w:rsidR="009F7C19">
        <w:t xml:space="preserve"> </w:t>
      </w:r>
      <w:r w:rsidRPr="00370A52">
        <w:t>případně místně příslušným inspektorem.</w:t>
      </w:r>
    </w:p>
    <w:p w14:paraId="0458037E" w14:textId="06E268AC" w:rsidR="00F740F0" w:rsidRPr="00370A52" w:rsidRDefault="00F740F0">
      <w:pPr>
        <w:spacing w:line="240" w:lineRule="auto"/>
        <w:jc w:val="both"/>
      </w:pPr>
    </w:p>
    <w:p w14:paraId="5EDF9956" w14:textId="3F806D27" w:rsidR="009F7C19" w:rsidRPr="00556092" w:rsidRDefault="00F740F0" w:rsidP="009F7C19">
      <w:pPr>
        <w:jc w:val="both"/>
      </w:pPr>
      <w:r w:rsidRPr="00370A52">
        <w:t xml:space="preserve">Bezpečnost a účinnost veterinárního léčivého přípravku byla </w:t>
      </w:r>
      <w:r w:rsidR="009F7C19">
        <w:t>ověře</w:t>
      </w:r>
      <w:r w:rsidRPr="00370A52">
        <w:t xml:space="preserve">na pouze v úlech s </w:t>
      </w:r>
    </w:p>
    <w:p w14:paraId="1DEE6D30" w14:textId="77777777" w:rsidR="009F7C19" w:rsidRPr="00556092" w:rsidRDefault="009F7C19" w:rsidP="009F7C19">
      <w:pPr>
        <w:jc w:val="both"/>
      </w:pPr>
      <w:r w:rsidRPr="00556092">
        <w:t>jedn</w:t>
      </w:r>
      <w:r>
        <w:t>ím</w:t>
      </w:r>
      <w:r w:rsidRPr="00556092">
        <w:t xml:space="preserve"> plod</w:t>
      </w:r>
      <w:r>
        <w:t>ovým nástavkem</w:t>
      </w:r>
      <w:r w:rsidRPr="00556092">
        <w:t xml:space="preserve"> (dávk</w:t>
      </w:r>
      <w:r>
        <w:t>ování</w:t>
      </w:r>
      <w:r w:rsidRPr="00556092">
        <w:t xml:space="preserve"> 2 proužků na úl/plodový nástavek). Nejsou dostupné žádné informace o bezpečnosti a</w:t>
      </w:r>
      <w:r>
        <w:t> </w:t>
      </w:r>
      <w:r w:rsidRPr="00556092">
        <w:t>účinnosti u včelstev s více než jedn</w:t>
      </w:r>
      <w:r>
        <w:t>ím plodovým nástavkem</w:t>
      </w:r>
      <w:r w:rsidRPr="00556092">
        <w:t>.</w:t>
      </w:r>
    </w:p>
    <w:p w14:paraId="4DB06E36" w14:textId="77777777" w:rsidR="00F740F0" w:rsidRPr="00370A52" w:rsidRDefault="00F740F0" w:rsidP="00370A52">
      <w:pPr>
        <w:spacing w:line="240" w:lineRule="auto"/>
        <w:jc w:val="both"/>
      </w:pPr>
    </w:p>
    <w:p w14:paraId="0480F060" w14:textId="77777777" w:rsidR="00F740F0" w:rsidRPr="00370A52" w:rsidRDefault="00F740F0" w:rsidP="00370A52">
      <w:pPr>
        <w:spacing w:line="240" w:lineRule="auto"/>
        <w:jc w:val="both"/>
      </w:pPr>
      <w:r w:rsidRPr="00370A52">
        <w:t>V přítomnosti plodu a v závislosti na počáteční úrovni zamoření se na konci 10 týdnů léčby očekává adekvátní snížení počtu roztočů nad 95 %.</w:t>
      </w:r>
    </w:p>
    <w:p w14:paraId="1868E695" w14:textId="77777777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0B629D2D" w14:textId="7191E907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bCs/>
          <w:u w:val="single"/>
        </w:rPr>
      </w:pPr>
      <w:r w:rsidRPr="00370A52">
        <w:rPr>
          <w:bCs/>
          <w:u w:val="single"/>
        </w:rPr>
        <w:t>Zvláštní opatření pro bezpečné použití u cílových druhů zvířat:</w:t>
      </w:r>
    </w:p>
    <w:p w14:paraId="05A5A84F" w14:textId="77777777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  <w:bCs/>
          <w:u w:val="single"/>
        </w:rPr>
      </w:pPr>
    </w:p>
    <w:p w14:paraId="61347FEB" w14:textId="54B4D88E" w:rsidR="00C61983" w:rsidRPr="00370A52" w:rsidRDefault="00C61983" w:rsidP="00370A52">
      <w:pPr>
        <w:tabs>
          <w:tab w:val="clear" w:pos="567"/>
        </w:tabs>
        <w:spacing w:line="240" w:lineRule="auto"/>
        <w:jc w:val="both"/>
      </w:pPr>
      <w:r w:rsidRPr="00370A52">
        <w:t xml:space="preserve">Nebyl stanoven bezpečnostní profil přípravku u slabých včelstev, tj. včelstev s menším počtem </w:t>
      </w:r>
      <w:proofErr w:type="gramStart"/>
      <w:r w:rsidRPr="00370A52">
        <w:t>včel</w:t>
      </w:r>
      <w:proofErr w:type="gramEnd"/>
      <w:r w:rsidRPr="00370A52">
        <w:t xml:space="preserve"> než se pro danou roční dobu předpokládá.</w:t>
      </w:r>
    </w:p>
    <w:p w14:paraId="6F4EC286" w14:textId="77777777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58FB7F03" w14:textId="378DBD5D" w:rsidR="00C61983" w:rsidRPr="00370A52" w:rsidRDefault="00C61983" w:rsidP="00370A52">
      <w:pPr>
        <w:tabs>
          <w:tab w:val="clear" w:pos="567"/>
        </w:tabs>
        <w:spacing w:line="240" w:lineRule="auto"/>
        <w:jc w:val="both"/>
      </w:pPr>
      <w:r w:rsidRPr="00370A52">
        <w:t>Nepřekračujte nebo nesnižujte doporučen</w:t>
      </w:r>
      <w:r w:rsidR="00EE6102">
        <w:t>é</w:t>
      </w:r>
      <w:r w:rsidRPr="00370A52">
        <w:t xml:space="preserve"> dávk</w:t>
      </w:r>
      <w:r w:rsidR="00EE6102">
        <w:t>ování</w:t>
      </w:r>
      <w:r w:rsidRPr="00370A52">
        <w:t xml:space="preserve"> a doporučenou dobu expozice.</w:t>
      </w:r>
    </w:p>
    <w:p w14:paraId="6FC4C5B7" w14:textId="77777777" w:rsidR="00C61983" w:rsidRPr="00370A52" w:rsidRDefault="00C61983" w:rsidP="00370A52">
      <w:pPr>
        <w:tabs>
          <w:tab w:val="clear" w:pos="567"/>
        </w:tabs>
        <w:spacing w:line="240" w:lineRule="auto"/>
        <w:jc w:val="both"/>
      </w:pPr>
    </w:p>
    <w:p w14:paraId="361C3988" w14:textId="6929483A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t>Po ukončení léčby odstraňte proužky.</w:t>
      </w:r>
    </w:p>
    <w:p w14:paraId="73D7E41B" w14:textId="77777777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3C56C783" w14:textId="53A65853" w:rsidR="00C61983" w:rsidRPr="00370A52" w:rsidRDefault="00C61983">
      <w:pPr>
        <w:spacing w:line="240" w:lineRule="auto"/>
        <w:jc w:val="both"/>
        <w:rPr>
          <w:bCs/>
          <w:u w:val="single"/>
        </w:rPr>
      </w:pPr>
      <w:r w:rsidRPr="00370A52">
        <w:rPr>
          <w:bCs/>
          <w:u w:val="single"/>
        </w:rPr>
        <w:t xml:space="preserve">Zvláštní opatření </w:t>
      </w:r>
      <w:r w:rsidR="00EE6102">
        <w:rPr>
          <w:bCs/>
          <w:u w:val="single"/>
        </w:rPr>
        <w:t>pro</w:t>
      </w:r>
      <w:r w:rsidRPr="00370A52">
        <w:rPr>
          <w:bCs/>
          <w:u w:val="single"/>
        </w:rPr>
        <w:t xml:space="preserve"> osobu, která podává veterinární léčivý přípravek zvířatům:</w:t>
      </w:r>
    </w:p>
    <w:p w14:paraId="671A83F6" w14:textId="77777777" w:rsidR="00C61983" w:rsidRPr="00370A52" w:rsidRDefault="00C61983">
      <w:pPr>
        <w:spacing w:line="240" w:lineRule="auto"/>
        <w:jc w:val="both"/>
        <w:rPr>
          <w:rFonts w:eastAsia="Arial"/>
          <w:bCs/>
          <w:u w:val="single"/>
        </w:rPr>
      </w:pPr>
    </w:p>
    <w:p w14:paraId="6830AF0D" w14:textId="73361BF6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t xml:space="preserve">Tento veterinární léčivý přípravek obsahuje </w:t>
      </w:r>
      <w:proofErr w:type="spellStart"/>
      <w:r w:rsidRPr="00370A52">
        <w:rPr>
          <w:rFonts w:eastAsia="Arial"/>
        </w:rPr>
        <w:t>amitraz</w:t>
      </w:r>
      <w:proofErr w:type="spellEnd"/>
      <w:r w:rsidRPr="00370A52">
        <w:rPr>
          <w:rFonts w:eastAsia="Arial"/>
        </w:rPr>
        <w:t xml:space="preserve">, který může vést u lidí k vedlejším neurologickým příznakům.  </w:t>
      </w:r>
    </w:p>
    <w:p w14:paraId="7DDB94BD" w14:textId="77777777" w:rsidR="00F740F0" w:rsidRPr="00370A52" w:rsidRDefault="00F740F0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2EB863FC" w14:textId="5B0EBB32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proofErr w:type="spellStart"/>
      <w:r w:rsidRPr="00370A52">
        <w:rPr>
          <w:rFonts w:eastAsia="Arial"/>
        </w:rPr>
        <w:t>Amitraz</w:t>
      </w:r>
      <w:proofErr w:type="spellEnd"/>
      <w:r w:rsidRPr="00370A52">
        <w:rPr>
          <w:rFonts w:eastAsia="Arial"/>
        </w:rPr>
        <w:t xml:space="preserve"> je inhibitor monoaminooxidázy (IMAO), a proto lidé, kteří užívají léky obsahující IMAO by měli být zvláště opatrní.</w:t>
      </w:r>
    </w:p>
    <w:p w14:paraId="5F304235" w14:textId="77777777" w:rsidR="00F740F0" w:rsidRPr="00370A52" w:rsidRDefault="00F740F0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72E0815A" w14:textId="21282219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t>S obalem zacházejte a otevírejte ho opatrně, abyste minimalizovali potenciální riziko vdechnutí.</w:t>
      </w:r>
    </w:p>
    <w:p w14:paraId="1BB0DBB2" w14:textId="77777777" w:rsidR="00F740F0" w:rsidRPr="00370A52" w:rsidRDefault="00F740F0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29CF4C7D" w14:textId="2F974331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lastRenderedPageBreak/>
        <w:t>Tento veterinární léčivý přípravek může způsobit přecitlivělost pokožky, alergické reakce a</w:t>
      </w:r>
      <w:r w:rsidR="006D3A6C">
        <w:rPr>
          <w:rFonts w:eastAsia="Arial"/>
        </w:rPr>
        <w:t> </w:t>
      </w:r>
      <w:r w:rsidRPr="00370A52">
        <w:rPr>
          <w:rFonts w:eastAsia="Arial"/>
        </w:rPr>
        <w:t xml:space="preserve">podráždění očí. </w:t>
      </w:r>
    </w:p>
    <w:p w14:paraId="747A8AF2" w14:textId="77777777" w:rsidR="00F740F0" w:rsidRPr="00370A52" w:rsidRDefault="00F740F0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10B61561" w14:textId="5E690FB3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t>Při nakládání s veterinárním léčivým přípravkem by se měly používat osobní ochranné prostředky skládající se z nepropustných rukavic a běžného ochranného včelařského oděvu.</w:t>
      </w:r>
    </w:p>
    <w:p w14:paraId="7F8C3870" w14:textId="77777777" w:rsidR="00F740F0" w:rsidRPr="00370A52" w:rsidRDefault="00F740F0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345EE608" w14:textId="45D2B95C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t xml:space="preserve">Zabraňte kontaktu přípravku s kůží. V případě kontaktu důkladně omyjte vodou </w:t>
      </w:r>
      <w:r w:rsidRPr="00370A52">
        <w:rPr>
          <w:rFonts w:eastAsia="Arial"/>
        </w:rPr>
        <w:br/>
        <w:t xml:space="preserve">a mýdlem. </w:t>
      </w:r>
    </w:p>
    <w:p w14:paraId="401DD1AB" w14:textId="77777777" w:rsidR="00F740F0" w:rsidRPr="00370A52" w:rsidRDefault="00F740F0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37AB98CC" w14:textId="536FA553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t xml:space="preserve">Zabraňte kontaktu přípravku s očima. V případě kontaktu oči ihned vypláchněte dostatečným množstvím vody.  </w:t>
      </w:r>
    </w:p>
    <w:p w14:paraId="4D11A66C" w14:textId="66726F1E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t>V případě podráždění vyhledejte ihned lékařskou pomoc a ukažte příbalovou informaci nebo etiketu praktickému lékaři.</w:t>
      </w:r>
    </w:p>
    <w:p w14:paraId="4F1DB627" w14:textId="77777777" w:rsidR="00F740F0" w:rsidRPr="00370A52" w:rsidRDefault="00F740F0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392A4EAF" w14:textId="0125BFF0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t>Během manipulace s přípravkem nejezte, nepijte a nekuřte.</w:t>
      </w:r>
    </w:p>
    <w:p w14:paraId="2041141C" w14:textId="77777777" w:rsidR="00F740F0" w:rsidRPr="00370A52" w:rsidRDefault="00F740F0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11BA9E0A" w14:textId="49EFA323" w:rsidR="00C61983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t>Po použití si důkladně umyjte ruce.</w:t>
      </w:r>
    </w:p>
    <w:p w14:paraId="09525840" w14:textId="77777777" w:rsidR="001F7B4F" w:rsidRPr="00370A52" w:rsidRDefault="001F7B4F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226FD0E2" w14:textId="7638818D" w:rsidR="00C61983" w:rsidRPr="00370A52" w:rsidRDefault="001F7B4F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t>V případě náhodného požití nebo vdechnutí, vyhledejte ihned lékařskou pomoc a</w:t>
      </w:r>
      <w:r w:rsidR="00C143B9" w:rsidRPr="00370A52">
        <w:rPr>
          <w:rFonts w:eastAsia="Arial"/>
        </w:rPr>
        <w:t> </w:t>
      </w:r>
      <w:r w:rsidRPr="00370A52">
        <w:rPr>
          <w:rFonts w:eastAsia="Arial"/>
        </w:rPr>
        <w:t>ukažte příbalovou informaci nebo etiketu praktickému lékaři.</w:t>
      </w:r>
    </w:p>
    <w:p w14:paraId="50301552" w14:textId="77777777" w:rsidR="001F7B4F" w:rsidRPr="00370A52" w:rsidRDefault="001F7B4F">
      <w:pPr>
        <w:spacing w:line="240" w:lineRule="auto"/>
        <w:jc w:val="both"/>
        <w:rPr>
          <w:rFonts w:eastAsia="Arial"/>
        </w:rPr>
      </w:pPr>
    </w:p>
    <w:p w14:paraId="0C3CA685" w14:textId="77777777" w:rsidR="006D0C5A" w:rsidRPr="00370A52" w:rsidRDefault="006D0C5A">
      <w:pPr>
        <w:spacing w:line="240" w:lineRule="auto"/>
        <w:jc w:val="both"/>
        <w:rPr>
          <w:bCs/>
          <w:u w:val="single"/>
        </w:rPr>
      </w:pPr>
      <w:r w:rsidRPr="00370A52">
        <w:rPr>
          <w:bCs/>
          <w:u w:val="single"/>
        </w:rPr>
        <w:t>Zvláštní opatření pro ochranu životního prostředí:</w:t>
      </w:r>
    </w:p>
    <w:p w14:paraId="0DCCF9E9" w14:textId="77777777" w:rsidR="006D0C5A" w:rsidRPr="00370A52" w:rsidRDefault="006D0C5A">
      <w:pPr>
        <w:spacing w:line="240" w:lineRule="auto"/>
        <w:jc w:val="both"/>
        <w:rPr>
          <w:rFonts w:eastAsia="Arial"/>
          <w:bCs/>
          <w:u w:val="single"/>
        </w:rPr>
      </w:pPr>
    </w:p>
    <w:p w14:paraId="0B9C1EF6" w14:textId="7DE16A24" w:rsidR="006D0C5A" w:rsidRPr="00370A52" w:rsidRDefault="006D0C5A">
      <w:pPr>
        <w:spacing w:line="240" w:lineRule="auto"/>
        <w:jc w:val="both"/>
      </w:pPr>
      <w:r w:rsidRPr="00370A52">
        <w:t>Nevyhazujte proužky nebo prázdné sáčky do rybníků či vodních toků, protože přípravek může být nebezpečný pro ryby a vodní organismy.</w:t>
      </w:r>
    </w:p>
    <w:p w14:paraId="4BB1E8C7" w14:textId="77777777" w:rsidR="006D0C5A" w:rsidRPr="00370A52" w:rsidRDefault="006D0C5A">
      <w:pPr>
        <w:spacing w:line="240" w:lineRule="auto"/>
        <w:jc w:val="both"/>
        <w:rPr>
          <w:rFonts w:eastAsia="Arial"/>
        </w:rPr>
      </w:pPr>
    </w:p>
    <w:p w14:paraId="61EA0ECD" w14:textId="77777777" w:rsidR="001F7B4F" w:rsidRPr="00370A52" w:rsidRDefault="001F7B4F">
      <w:pPr>
        <w:tabs>
          <w:tab w:val="clear" w:pos="567"/>
        </w:tabs>
        <w:spacing w:line="240" w:lineRule="auto"/>
        <w:ind w:left="567" w:hanging="567"/>
        <w:jc w:val="both"/>
        <w:rPr>
          <w:rFonts w:eastAsia="Arial"/>
          <w:u w:val="single"/>
        </w:rPr>
      </w:pPr>
      <w:r w:rsidRPr="00370A52">
        <w:rPr>
          <w:bCs/>
          <w:u w:val="single"/>
        </w:rPr>
        <w:t>Interakce s jinými léčivými přípravky a další formy interakce:</w:t>
      </w:r>
    </w:p>
    <w:p w14:paraId="3308DCCC" w14:textId="77777777" w:rsidR="001F7B4F" w:rsidRPr="00370A52" w:rsidRDefault="001F7B4F">
      <w:pPr>
        <w:tabs>
          <w:tab w:val="clear" w:pos="567"/>
        </w:tabs>
        <w:spacing w:line="240" w:lineRule="auto"/>
        <w:jc w:val="both"/>
      </w:pPr>
    </w:p>
    <w:p w14:paraId="1CEADD2F" w14:textId="77777777" w:rsidR="00EE6102" w:rsidRPr="00556092" w:rsidRDefault="00EE6102" w:rsidP="00EE6102">
      <w:pPr>
        <w:jc w:val="both"/>
      </w:pPr>
      <w:r w:rsidRPr="00556092">
        <w:t xml:space="preserve">Toxicita </w:t>
      </w:r>
      <w:proofErr w:type="spellStart"/>
      <w:r w:rsidRPr="00556092">
        <w:t>amitrazu</w:t>
      </w:r>
      <w:proofErr w:type="spellEnd"/>
      <w:r w:rsidRPr="00556092">
        <w:t xml:space="preserve"> </w:t>
      </w:r>
      <w:r>
        <w:t>se zvyšuje</w:t>
      </w:r>
      <w:r w:rsidRPr="00556092">
        <w:t xml:space="preserve"> v přítomnosti solí mědi a terapeutická aktivita se snižuje v</w:t>
      </w:r>
      <w:r>
        <w:t> </w:t>
      </w:r>
      <w:r w:rsidRPr="00556092">
        <w:t xml:space="preserve">přítomnosti </w:t>
      </w:r>
      <w:proofErr w:type="spellStart"/>
      <w:r w:rsidRPr="00556092">
        <w:t>piperonylbutoxidu</w:t>
      </w:r>
      <w:proofErr w:type="spellEnd"/>
      <w:r w:rsidRPr="00556092">
        <w:t xml:space="preserve">. Tento přípravek by se neměl používat ani s jednou z těchto látek. </w:t>
      </w:r>
    </w:p>
    <w:p w14:paraId="149669FE" w14:textId="77777777" w:rsidR="001F7B4F" w:rsidRPr="00370A52" w:rsidRDefault="001F7B4F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696CE1DB" w14:textId="2CACFE39" w:rsidR="001F7B4F" w:rsidRPr="00370A52" w:rsidRDefault="001F7B4F">
      <w:pPr>
        <w:tabs>
          <w:tab w:val="clear" w:pos="567"/>
        </w:tabs>
        <w:spacing w:line="240" w:lineRule="auto"/>
        <w:jc w:val="both"/>
      </w:pPr>
      <w:r w:rsidRPr="00370A52">
        <w:t xml:space="preserve">Nepoužívejte současně žádný jiný </w:t>
      </w:r>
      <w:proofErr w:type="spellStart"/>
      <w:r w:rsidRPr="00370A52">
        <w:t>antiparazitární</w:t>
      </w:r>
      <w:proofErr w:type="spellEnd"/>
      <w:r w:rsidRPr="00370A52">
        <w:t xml:space="preserve"> přípravek.</w:t>
      </w:r>
    </w:p>
    <w:p w14:paraId="03A1ACA6" w14:textId="77777777" w:rsidR="001F7B4F" w:rsidRPr="00370A52" w:rsidRDefault="001F7B4F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051A0605" w14:textId="2215D318" w:rsidR="00C61983" w:rsidRPr="00370A52" w:rsidRDefault="00C61983" w:rsidP="00370A52">
      <w:pPr>
        <w:pStyle w:val="Zkladntextodsazen"/>
        <w:jc w:val="both"/>
        <w:rPr>
          <w:b w:val="0"/>
          <w:u w:val="single"/>
        </w:rPr>
      </w:pPr>
      <w:r w:rsidRPr="00370A52">
        <w:rPr>
          <w:b w:val="0"/>
          <w:u w:val="single"/>
        </w:rPr>
        <w:t>Předávkování:</w:t>
      </w:r>
    </w:p>
    <w:p w14:paraId="3A500720" w14:textId="77777777" w:rsidR="00C61983" w:rsidRPr="00370A52" w:rsidRDefault="00C61983" w:rsidP="00370A52">
      <w:pPr>
        <w:pStyle w:val="Zkladntextodsazen"/>
        <w:jc w:val="both"/>
        <w:rPr>
          <w:rFonts w:eastAsia="Arial"/>
          <w:b w:val="0"/>
          <w:u w:val="single"/>
        </w:rPr>
      </w:pPr>
    </w:p>
    <w:p w14:paraId="5265ABB5" w14:textId="38424223" w:rsidR="00C61983" w:rsidRPr="00370A52" w:rsidRDefault="00C61983">
      <w:pPr>
        <w:tabs>
          <w:tab w:val="clear" w:pos="567"/>
        </w:tabs>
        <w:spacing w:line="240" w:lineRule="auto"/>
        <w:jc w:val="both"/>
      </w:pPr>
      <w:r w:rsidRPr="00370A52">
        <w:t xml:space="preserve">Po dobu 8 týdnů byl podáván </w:t>
      </w:r>
      <w:r w:rsidR="00EE6102" w:rsidRPr="00EE6102">
        <w:t>1,5násobek</w:t>
      </w:r>
      <w:r w:rsidRPr="00370A52">
        <w:t xml:space="preserve"> doporučené dávky. Výsledkem byl mírně zvýšený počet </w:t>
      </w:r>
      <w:r w:rsidR="00EE6102">
        <w:t>uhynul</w:t>
      </w:r>
      <w:r w:rsidRPr="00370A52">
        <w:t>ých včel ve srovnání s doporučeným dávkováním.</w:t>
      </w:r>
    </w:p>
    <w:p w14:paraId="6834C129" w14:textId="5DF04498" w:rsidR="001F7B4F" w:rsidRPr="00370A52" w:rsidRDefault="001F7B4F">
      <w:pPr>
        <w:tabs>
          <w:tab w:val="clear" w:pos="567"/>
        </w:tabs>
        <w:spacing w:line="240" w:lineRule="auto"/>
        <w:jc w:val="both"/>
      </w:pPr>
    </w:p>
    <w:p w14:paraId="4D1A6C6A" w14:textId="77777777" w:rsidR="001F7B4F" w:rsidRPr="00370A52" w:rsidRDefault="001F7B4F" w:rsidP="00370A52">
      <w:pPr>
        <w:spacing w:line="240" w:lineRule="auto"/>
        <w:jc w:val="both"/>
      </w:pPr>
      <w:r w:rsidRPr="00370A52">
        <w:t>Při aplikaci přípravku po dobu 10 týdnů nebyly provedeny žádné studie předávkování.</w:t>
      </w:r>
    </w:p>
    <w:p w14:paraId="1CD2A0B3" w14:textId="791E242B" w:rsidR="00C61983" w:rsidRPr="00370A52" w:rsidRDefault="00C61983">
      <w:pPr>
        <w:tabs>
          <w:tab w:val="clear" w:pos="567"/>
        </w:tabs>
        <w:spacing w:line="240" w:lineRule="auto"/>
        <w:rPr>
          <w:rFonts w:eastAsia="Arial"/>
        </w:rPr>
      </w:pPr>
    </w:p>
    <w:p w14:paraId="145E77AA" w14:textId="77777777" w:rsidR="00C61983" w:rsidRPr="00370A52" w:rsidRDefault="00C61983">
      <w:pPr>
        <w:tabs>
          <w:tab w:val="clear" w:pos="567"/>
        </w:tabs>
        <w:spacing w:line="240" w:lineRule="auto"/>
        <w:rPr>
          <w:rFonts w:eastAsia="Arial"/>
        </w:rPr>
      </w:pPr>
    </w:p>
    <w:p w14:paraId="5F75CBBA" w14:textId="60EFFCAC" w:rsidR="00F57968" w:rsidRPr="00370A52" w:rsidRDefault="00C61983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rFonts w:eastAsia="Arial"/>
          <w:b/>
          <w:bCs/>
        </w:rPr>
      </w:pPr>
      <w:r w:rsidRPr="00370A52">
        <w:rPr>
          <w:b/>
          <w:bCs/>
        </w:rPr>
        <w:t>8</w:t>
      </w:r>
      <w:r w:rsidR="00C95B88" w:rsidRPr="00370A52">
        <w:rPr>
          <w:b/>
          <w:bCs/>
        </w:rPr>
        <w:t>.</w:t>
      </w:r>
      <w:r w:rsidR="00C95B88" w:rsidRPr="006D3A6C">
        <w:tab/>
      </w:r>
      <w:r w:rsidR="00C95B88" w:rsidRPr="00370A52">
        <w:rPr>
          <w:b/>
          <w:bCs/>
        </w:rPr>
        <w:t>NEŽÁDOUCÍ ÚČINKY</w:t>
      </w:r>
    </w:p>
    <w:p w14:paraId="45157C4E" w14:textId="77777777" w:rsidR="00F57968" w:rsidRPr="00370A52" w:rsidRDefault="00F57968" w:rsidP="006D3A6C">
      <w:pPr>
        <w:spacing w:line="240" w:lineRule="auto"/>
        <w:ind w:left="567" w:hanging="567"/>
        <w:rPr>
          <w:rFonts w:eastAsia="Arial"/>
          <w:b/>
          <w:bCs/>
        </w:rPr>
      </w:pPr>
    </w:p>
    <w:p w14:paraId="0471EFA4" w14:textId="71A286B9" w:rsidR="00C61983" w:rsidRPr="00370A52" w:rsidRDefault="00C61983" w:rsidP="006D3A6C">
      <w:pPr>
        <w:tabs>
          <w:tab w:val="clear" w:pos="567"/>
        </w:tabs>
        <w:spacing w:line="240" w:lineRule="auto"/>
        <w:rPr>
          <w:b/>
          <w:bCs/>
        </w:rPr>
      </w:pPr>
      <w:r w:rsidRPr="00370A52">
        <w:rPr>
          <w:b/>
          <w:bCs/>
        </w:rPr>
        <w:t>Nežádoucí účinky</w:t>
      </w:r>
    </w:p>
    <w:p w14:paraId="03174A44" w14:textId="77777777" w:rsidR="00C61983" w:rsidRPr="00370A52" w:rsidRDefault="00C61983" w:rsidP="00FE3053">
      <w:pPr>
        <w:tabs>
          <w:tab w:val="clear" w:pos="567"/>
        </w:tabs>
        <w:spacing w:line="240" w:lineRule="auto"/>
        <w:rPr>
          <w:b/>
          <w:bCs/>
        </w:rPr>
      </w:pPr>
    </w:p>
    <w:p w14:paraId="644E9F17" w14:textId="2F6F0DC2" w:rsidR="00F57968" w:rsidRPr="00370A52" w:rsidRDefault="00C95B88" w:rsidP="00FE3053">
      <w:pPr>
        <w:tabs>
          <w:tab w:val="clear" w:pos="567"/>
        </w:tabs>
        <w:spacing w:line="240" w:lineRule="auto"/>
      </w:pPr>
      <w:r w:rsidRPr="00370A52">
        <w:t>Nejsou známy.</w:t>
      </w:r>
    </w:p>
    <w:p w14:paraId="526FA551" w14:textId="77777777" w:rsidR="00C61983" w:rsidRPr="00370A52" w:rsidRDefault="00C61983" w:rsidP="00FE3053">
      <w:pPr>
        <w:tabs>
          <w:tab w:val="clear" w:pos="567"/>
        </w:tabs>
        <w:spacing w:line="240" w:lineRule="auto"/>
        <w:rPr>
          <w:rFonts w:eastAsia="Arial"/>
        </w:rPr>
      </w:pPr>
    </w:p>
    <w:p w14:paraId="71575EC2" w14:textId="6CC2D7D5" w:rsidR="001F7B4F" w:rsidRPr="00370A52" w:rsidRDefault="00C61983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 rozhodnutí o registraci s</w:t>
      </w:r>
      <w:r w:rsidR="006D3A6C">
        <w:t> </w:t>
      </w:r>
      <w:r w:rsidRPr="00370A52">
        <w:t>využitím kontaktních údajů uvedených na konci této příbalové informace nebo prostřednictvím národního systému hlášení nežádoucích účinků</w:t>
      </w:r>
      <w:r w:rsidR="001F7B4F" w:rsidRPr="00370A52">
        <w:t>:</w:t>
      </w:r>
    </w:p>
    <w:p w14:paraId="6757DE35" w14:textId="2DC96320" w:rsidR="001F7B4F" w:rsidRPr="00370A52" w:rsidRDefault="001F7B4F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t>Ústav pro státní kontrolu veterinárních biopreparátů a léčiv</w:t>
      </w:r>
    </w:p>
    <w:p w14:paraId="304E276D" w14:textId="77777777" w:rsidR="00EE6102" w:rsidRPr="002468C0" w:rsidRDefault="00EE6102" w:rsidP="00EE6102">
      <w:pPr>
        <w:tabs>
          <w:tab w:val="left" w:pos="-720"/>
        </w:tabs>
        <w:suppressAutoHyphens/>
      </w:pPr>
      <w:r w:rsidRPr="002468C0">
        <w:lastRenderedPageBreak/>
        <w:t xml:space="preserve">Hudcova </w:t>
      </w:r>
      <w:proofErr w:type="gramStart"/>
      <w:r w:rsidRPr="002468C0">
        <w:t>56a</w:t>
      </w:r>
      <w:proofErr w:type="gramEnd"/>
      <w:r w:rsidRPr="002468C0">
        <w:t xml:space="preserve"> </w:t>
      </w:r>
    </w:p>
    <w:p w14:paraId="414B3CEA" w14:textId="77777777" w:rsidR="00EE6102" w:rsidRPr="0032525E" w:rsidRDefault="00EE6102" w:rsidP="00EE6102">
      <w:pPr>
        <w:tabs>
          <w:tab w:val="left" w:pos="-720"/>
        </w:tabs>
        <w:suppressAutoHyphens/>
      </w:pPr>
      <w:r w:rsidRPr="0032525E">
        <w:t>621 00 Brno</w:t>
      </w:r>
    </w:p>
    <w:p w14:paraId="1B8A3031" w14:textId="77777777" w:rsidR="001F7B4F" w:rsidRPr="00370A52" w:rsidRDefault="001F7B4F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  <w:r w:rsidRPr="00370A52">
        <w:rPr>
          <w:rFonts w:eastAsia="Arial"/>
        </w:rPr>
        <w:t>Mail: adr@uskvbl.cz</w:t>
      </w:r>
    </w:p>
    <w:p w14:paraId="21EC7BF3" w14:textId="7686E2E2" w:rsidR="001F7B4F" w:rsidRPr="00370A52" w:rsidRDefault="001F7B4F" w:rsidP="00370A52">
      <w:pPr>
        <w:tabs>
          <w:tab w:val="clear" w:pos="567"/>
        </w:tabs>
        <w:spacing w:line="240" w:lineRule="auto"/>
        <w:jc w:val="both"/>
        <w:rPr>
          <w:rFonts w:eastAsia="Arial"/>
          <w:color w:val="0070C0"/>
        </w:rPr>
      </w:pPr>
      <w:r w:rsidRPr="00370A52">
        <w:rPr>
          <w:rFonts w:eastAsia="Arial"/>
        </w:rPr>
        <w:t>Webové stránky:</w:t>
      </w:r>
      <w:r w:rsidRPr="00370A52">
        <w:rPr>
          <w:rFonts w:eastAsia="Arial"/>
          <w:color w:val="0070C0"/>
        </w:rPr>
        <w:t xml:space="preserve"> </w:t>
      </w:r>
      <w:hyperlink r:id="rId7" w:history="1">
        <w:r w:rsidRPr="00370A52">
          <w:rPr>
            <w:rStyle w:val="Hypertextovodkaz"/>
            <w:rFonts w:eastAsia="Arial"/>
            <w:color w:val="0070C0"/>
            <w:u w:val="none"/>
          </w:rPr>
          <w:t>http://www.uskvbl.cz/cs/farmakovigilance</w:t>
        </w:r>
      </w:hyperlink>
    </w:p>
    <w:p w14:paraId="4BB5E832" w14:textId="77777777" w:rsidR="00F57968" w:rsidRPr="00370A52" w:rsidRDefault="00F57968" w:rsidP="00FE3053">
      <w:pPr>
        <w:tabs>
          <w:tab w:val="clear" w:pos="567"/>
        </w:tabs>
        <w:spacing w:line="240" w:lineRule="auto"/>
        <w:rPr>
          <w:rFonts w:eastAsia="Arial"/>
        </w:rPr>
      </w:pPr>
    </w:p>
    <w:p w14:paraId="698A9505" w14:textId="77777777" w:rsidR="00F57968" w:rsidRPr="00370A52" w:rsidRDefault="00F57968">
      <w:pPr>
        <w:tabs>
          <w:tab w:val="clear" w:pos="567"/>
        </w:tabs>
        <w:spacing w:line="240" w:lineRule="auto"/>
        <w:rPr>
          <w:rFonts w:eastAsia="Arial"/>
        </w:rPr>
      </w:pPr>
    </w:p>
    <w:p w14:paraId="0483C3F3" w14:textId="0605FFC5" w:rsidR="00F57968" w:rsidRPr="00370A52" w:rsidRDefault="00C61983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ind w:left="567" w:hanging="567"/>
        <w:rPr>
          <w:rFonts w:eastAsia="Arial"/>
          <w:b/>
          <w:bCs/>
        </w:rPr>
      </w:pPr>
      <w:r w:rsidRPr="00370A52">
        <w:rPr>
          <w:b/>
          <w:bCs/>
        </w:rPr>
        <w:t>9</w:t>
      </w:r>
      <w:r w:rsidR="00C95B88" w:rsidRPr="00370A52">
        <w:rPr>
          <w:b/>
          <w:bCs/>
        </w:rPr>
        <w:t>.</w:t>
      </w:r>
      <w:r w:rsidR="00C95B88" w:rsidRPr="006D3A6C">
        <w:tab/>
      </w:r>
      <w:r w:rsidR="00C95B88" w:rsidRPr="00370A52">
        <w:rPr>
          <w:b/>
          <w:bCs/>
        </w:rPr>
        <w:t>DÁVKOVÁNÍ PRO KAŽDÝ DRUH, CESTY A ZPŮSOB PODÁNÍ</w:t>
      </w:r>
    </w:p>
    <w:p w14:paraId="4E0100AB" w14:textId="77777777" w:rsidR="00F57968" w:rsidRPr="00370A52" w:rsidRDefault="00F57968" w:rsidP="006D3A6C">
      <w:pPr>
        <w:tabs>
          <w:tab w:val="clear" w:pos="567"/>
        </w:tabs>
        <w:spacing w:line="240" w:lineRule="auto"/>
        <w:ind w:left="567" w:hanging="567"/>
        <w:rPr>
          <w:rFonts w:eastAsia="Arial"/>
        </w:rPr>
      </w:pPr>
    </w:p>
    <w:p w14:paraId="1968DE98" w14:textId="2F31EF26" w:rsidR="00552247" w:rsidRPr="00370A52" w:rsidRDefault="00552247" w:rsidP="006D3A6C">
      <w:pPr>
        <w:tabs>
          <w:tab w:val="clear" w:pos="567"/>
        </w:tabs>
        <w:spacing w:line="240" w:lineRule="auto"/>
        <w:jc w:val="both"/>
        <w:rPr>
          <w:b/>
          <w:bCs/>
        </w:rPr>
      </w:pPr>
      <w:r w:rsidRPr="00370A52">
        <w:rPr>
          <w:b/>
          <w:bCs/>
        </w:rPr>
        <w:t>Dávkování pro každý druh, cesty a způsob podání</w:t>
      </w:r>
    </w:p>
    <w:p w14:paraId="5AE25F9A" w14:textId="77777777" w:rsidR="00552247" w:rsidRPr="00370A52" w:rsidRDefault="00552247" w:rsidP="00FE3053">
      <w:pPr>
        <w:tabs>
          <w:tab w:val="clear" w:pos="567"/>
        </w:tabs>
        <w:spacing w:line="240" w:lineRule="auto"/>
        <w:jc w:val="both"/>
        <w:rPr>
          <w:b/>
          <w:bCs/>
        </w:rPr>
      </w:pPr>
    </w:p>
    <w:p w14:paraId="17836D3A" w14:textId="29B062B1" w:rsidR="00F57968" w:rsidRPr="00370A52" w:rsidRDefault="002F6E6D" w:rsidP="00FE3053">
      <w:pPr>
        <w:tabs>
          <w:tab w:val="clear" w:pos="567"/>
        </w:tabs>
        <w:spacing w:line="240" w:lineRule="auto"/>
        <w:jc w:val="both"/>
      </w:pPr>
      <w:r w:rsidRPr="00370A52">
        <w:t>Podání ve včelím úlu.</w:t>
      </w:r>
    </w:p>
    <w:p w14:paraId="52D932F7" w14:textId="77777777" w:rsidR="00552247" w:rsidRPr="00370A52" w:rsidRDefault="00552247" w:rsidP="00FE3053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4BF64EDA" w14:textId="77777777" w:rsidR="00EE6102" w:rsidRPr="00556092" w:rsidRDefault="00EE6102" w:rsidP="00EE6102">
      <w:pPr>
        <w:jc w:val="both"/>
      </w:pPr>
      <w:r w:rsidRPr="00556092">
        <w:t>Použijte dva proužky na úl (tj. 1</w:t>
      </w:r>
      <w:r>
        <w:t xml:space="preserve"> </w:t>
      </w:r>
      <w:r w:rsidRPr="00556092">
        <w:t xml:space="preserve">g </w:t>
      </w:r>
      <w:proofErr w:type="spellStart"/>
      <w:r w:rsidRPr="00556092">
        <w:t>amitrazu</w:t>
      </w:r>
      <w:proofErr w:type="spellEnd"/>
      <w:r w:rsidRPr="00556092">
        <w:t xml:space="preserve"> na úl), pověste je mezi dva rámky s plástvemi </w:t>
      </w:r>
      <w:bookmarkStart w:id="3" w:name="_Hlk130560518"/>
      <w:r>
        <w:t>do</w:t>
      </w:r>
      <w:r w:rsidRPr="00556092">
        <w:t>vnitř plod</w:t>
      </w:r>
      <w:r>
        <w:t>iště</w:t>
      </w:r>
      <w:r w:rsidRPr="00556092">
        <w:t xml:space="preserve"> nebo </w:t>
      </w:r>
      <w:r>
        <w:t xml:space="preserve">chumáče </w:t>
      </w:r>
      <w:r w:rsidRPr="00556092">
        <w:t xml:space="preserve">včel s minimální vzdáleností dvou rámů mezi </w:t>
      </w:r>
      <w:r>
        <w:t>proužky</w:t>
      </w:r>
      <w:r w:rsidRPr="00556092">
        <w:t>.</w:t>
      </w:r>
      <w:bookmarkEnd w:id="3"/>
    </w:p>
    <w:p w14:paraId="433BE872" w14:textId="77777777" w:rsidR="00EE6102" w:rsidRPr="00556092" w:rsidRDefault="00EE6102" w:rsidP="00EE6102">
      <w:pPr>
        <w:jc w:val="both"/>
      </w:pPr>
    </w:p>
    <w:p w14:paraId="48FB4D43" w14:textId="77777777" w:rsidR="00552247" w:rsidRPr="00370A52" w:rsidRDefault="00552247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47AE4156" w14:textId="77777777" w:rsidR="00EE6102" w:rsidRPr="00556092" w:rsidRDefault="00EE6102" w:rsidP="00EE6102">
      <w:pPr>
        <w:jc w:val="both"/>
      </w:pPr>
      <w:r w:rsidRPr="00556092">
        <w:t>Proužky umístěte mezi rámky, kde včely vykazují největší pohyb.</w:t>
      </w:r>
      <w:r>
        <w:t xml:space="preserve"> </w:t>
      </w:r>
      <w:r w:rsidRPr="00556092">
        <w:t>Zavěste je tak, aby včel</w:t>
      </w:r>
      <w:r>
        <w:t>y mě</w:t>
      </w:r>
      <w:r w:rsidRPr="00556092">
        <w:t xml:space="preserve">ly volný </w:t>
      </w:r>
      <w:r>
        <w:t>přístup</w:t>
      </w:r>
      <w:r w:rsidRPr="00556092">
        <w:t xml:space="preserve"> na obě strany a </w:t>
      </w:r>
      <w:r w:rsidRPr="00105EA9">
        <w:t>zároveň byl zachován prostor pro včely</w:t>
      </w:r>
      <w:r w:rsidRPr="00556092">
        <w:t>.</w:t>
      </w:r>
    </w:p>
    <w:p w14:paraId="2A832A0A" w14:textId="77777777" w:rsidR="001F7B4F" w:rsidRPr="00370A52" w:rsidRDefault="001F7B4F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601B8AEF" w14:textId="77777777" w:rsidR="00F57968" w:rsidRPr="00370A52" w:rsidRDefault="00C95B88" w:rsidP="00370A52">
      <w:pPr>
        <w:pStyle w:val="Odstavecseseznamem"/>
        <w:spacing w:line="240" w:lineRule="auto"/>
        <w:ind w:left="0"/>
        <w:rPr>
          <w:rFonts w:eastAsia="Arial" w:cs="Times New Roman"/>
        </w:rPr>
      </w:pPr>
      <w:r w:rsidRPr="00370A52">
        <w:rPr>
          <w:rFonts w:cs="Times New Roman"/>
        </w:rPr>
        <w:t>Typy úlů:</w:t>
      </w:r>
    </w:p>
    <w:p w14:paraId="1BADD5F5" w14:textId="282AD33E" w:rsidR="00F57968" w:rsidRPr="00370A52" w:rsidRDefault="00C95B88" w:rsidP="00370A5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370A52">
        <w:rPr>
          <w:rFonts w:cs="Times New Roman"/>
        </w:rPr>
        <w:t xml:space="preserve">Nástavkové úly typu </w:t>
      </w:r>
      <w:proofErr w:type="spellStart"/>
      <w:r w:rsidRPr="00370A52">
        <w:rPr>
          <w:rFonts w:cs="Times New Roman"/>
        </w:rPr>
        <w:t>Dadant</w:t>
      </w:r>
      <w:proofErr w:type="spellEnd"/>
      <w:r w:rsidR="001F7B4F" w:rsidRPr="00370A52">
        <w:rPr>
          <w:rFonts w:cs="Times New Roman"/>
        </w:rPr>
        <w:t xml:space="preserve"> (</w:t>
      </w:r>
      <w:r w:rsidR="00EE6102">
        <w:rPr>
          <w:rFonts w:cs="Times New Roman"/>
        </w:rPr>
        <w:t>p</w:t>
      </w:r>
      <w:r w:rsidR="001F7B4F" w:rsidRPr="00370A52">
        <w:rPr>
          <w:rFonts w:cs="Times New Roman"/>
          <w:lang w:eastAsia="en-US"/>
        </w:rPr>
        <w:t>roužk</w:t>
      </w:r>
      <w:r w:rsidR="001F7B4F" w:rsidRPr="00370A52">
        <w:rPr>
          <w:rFonts w:cs="Times New Roman"/>
        </w:rPr>
        <w:t>y</w:t>
      </w:r>
      <w:r w:rsidR="001F7B4F" w:rsidRPr="00370A52">
        <w:rPr>
          <w:rFonts w:cs="Times New Roman"/>
          <w:lang w:eastAsia="en-US"/>
        </w:rPr>
        <w:t xml:space="preserve"> s rozměry 300 mm x 40 mm</w:t>
      </w:r>
      <w:r w:rsidR="001F7B4F" w:rsidRPr="00370A52">
        <w:rPr>
          <w:rFonts w:cs="Times New Roman"/>
        </w:rPr>
        <w:t>)</w:t>
      </w:r>
      <w:r w:rsidRPr="00370A52">
        <w:rPr>
          <w:rFonts w:cs="Times New Roman"/>
        </w:rPr>
        <w:t>: umístěte jeden proužek mezi 3. a 4. plástev a druhý mezi 7. a 8. plástev.</w:t>
      </w:r>
    </w:p>
    <w:p w14:paraId="76F5D764" w14:textId="0DF6BE67" w:rsidR="00F57968" w:rsidRPr="00370A52" w:rsidRDefault="00552247" w:rsidP="006D3A6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370A52">
        <w:rPr>
          <w:rFonts w:cs="Times New Roman"/>
        </w:rPr>
        <w:t>Nástavkové ú</w:t>
      </w:r>
      <w:r w:rsidR="00C95B88" w:rsidRPr="00370A52">
        <w:rPr>
          <w:rFonts w:cs="Times New Roman"/>
        </w:rPr>
        <w:t xml:space="preserve">ly typu </w:t>
      </w:r>
      <w:proofErr w:type="spellStart"/>
      <w:r w:rsidR="00C95B88" w:rsidRPr="00370A52">
        <w:rPr>
          <w:rFonts w:cs="Times New Roman"/>
        </w:rPr>
        <w:t>Layens</w:t>
      </w:r>
      <w:proofErr w:type="spellEnd"/>
      <w:r w:rsidR="001F7B4F" w:rsidRPr="00370A52">
        <w:rPr>
          <w:rFonts w:cs="Times New Roman"/>
        </w:rPr>
        <w:t xml:space="preserve"> (</w:t>
      </w:r>
      <w:r w:rsidR="00EE6102">
        <w:rPr>
          <w:rFonts w:cs="Times New Roman"/>
        </w:rPr>
        <w:t>p</w:t>
      </w:r>
      <w:r w:rsidR="001F7B4F" w:rsidRPr="00370A52">
        <w:rPr>
          <w:rFonts w:cs="Times New Roman"/>
          <w:lang w:eastAsia="en-US"/>
        </w:rPr>
        <w:t>roužk</w:t>
      </w:r>
      <w:r w:rsidR="001F7B4F" w:rsidRPr="00370A52">
        <w:rPr>
          <w:rFonts w:cs="Times New Roman"/>
        </w:rPr>
        <w:t>y</w:t>
      </w:r>
      <w:r w:rsidR="001F7B4F" w:rsidRPr="00370A52">
        <w:rPr>
          <w:rFonts w:cs="Times New Roman"/>
          <w:lang w:eastAsia="en-US"/>
        </w:rPr>
        <w:t xml:space="preserve"> s rozměry 300 mm x 40 mm</w:t>
      </w:r>
      <w:r w:rsidR="001F7B4F" w:rsidRPr="00370A52">
        <w:rPr>
          <w:rFonts w:cs="Times New Roman"/>
        </w:rPr>
        <w:t>)</w:t>
      </w:r>
      <w:r w:rsidR="00C95B88" w:rsidRPr="00370A52">
        <w:rPr>
          <w:rFonts w:cs="Times New Roman"/>
        </w:rPr>
        <w:t>: umístěte jeden proužek mezi 5. a 6. plástev a druhý mezi 9. a 10. plástev.</w:t>
      </w:r>
    </w:p>
    <w:p w14:paraId="2C7ACC89" w14:textId="06032E14" w:rsidR="00552247" w:rsidRPr="00370A52" w:rsidRDefault="00552247" w:rsidP="00FE3053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370A52">
        <w:rPr>
          <w:rFonts w:cs="Times New Roman"/>
        </w:rPr>
        <w:t xml:space="preserve">Nástavkové úly typu </w:t>
      </w:r>
      <w:proofErr w:type="spellStart"/>
      <w:r w:rsidRPr="00370A52">
        <w:rPr>
          <w:rFonts w:cs="Times New Roman"/>
        </w:rPr>
        <w:t>Lang</w:t>
      </w:r>
      <w:r w:rsidR="00457127">
        <w:rPr>
          <w:rFonts w:cs="Times New Roman"/>
        </w:rPr>
        <w:t>s</w:t>
      </w:r>
      <w:bookmarkStart w:id="4" w:name="_GoBack"/>
      <w:bookmarkEnd w:id="4"/>
      <w:r w:rsidRPr="00370A52">
        <w:rPr>
          <w:rFonts w:cs="Times New Roman"/>
        </w:rPr>
        <w:t>troth</w:t>
      </w:r>
      <w:proofErr w:type="spellEnd"/>
      <w:r w:rsidR="001F7B4F" w:rsidRPr="00370A52">
        <w:rPr>
          <w:rFonts w:cs="Times New Roman"/>
        </w:rPr>
        <w:t xml:space="preserve"> (</w:t>
      </w:r>
      <w:r w:rsidR="00EE6102">
        <w:rPr>
          <w:rFonts w:cs="Times New Roman"/>
        </w:rPr>
        <w:t>p</w:t>
      </w:r>
      <w:r w:rsidR="001F7B4F" w:rsidRPr="00370A52">
        <w:rPr>
          <w:rFonts w:cs="Times New Roman"/>
          <w:lang w:eastAsia="en-US"/>
        </w:rPr>
        <w:t>roužk</w:t>
      </w:r>
      <w:r w:rsidR="001F7B4F" w:rsidRPr="00370A52">
        <w:rPr>
          <w:rFonts w:cs="Times New Roman"/>
        </w:rPr>
        <w:t>y</w:t>
      </w:r>
      <w:r w:rsidR="001F7B4F" w:rsidRPr="00370A52">
        <w:rPr>
          <w:rFonts w:cs="Times New Roman"/>
          <w:lang w:eastAsia="en-US"/>
        </w:rPr>
        <w:t xml:space="preserve"> s rozměry 250 mm x 48 mm</w:t>
      </w:r>
      <w:r w:rsidR="001F7B4F" w:rsidRPr="00370A52">
        <w:rPr>
          <w:rFonts w:cs="Times New Roman"/>
        </w:rPr>
        <w:t>)</w:t>
      </w:r>
      <w:r w:rsidRPr="00370A52">
        <w:rPr>
          <w:rFonts w:cs="Times New Roman"/>
        </w:rPr>
        <w:t>: umístěte jeden proužek mezi 3. a 4. plástev a druhý mezi 7. a 8. plástev.</w:t>
      </w:r>
    </w:p>
    <w:p w14:paraId="5D03C72C" w14:textId="77777777" w:rsidR="00552247" w:rsidRPr="00370A52" w:rsidRDefault="00552247" w:rsidP="00370A52">
      <w:pPr>
        <w:pStyle w:val="Odstavecseseznamem"/>
        <w:spacing w:line="240" w:lineRule="auto"/>
        <w:jc w:val="both"/>
        <w:rPr>
          <w:rFonts w:cs="Times New Roman"/>
        </w:rPr>
      </w:pPr>
    </w:p>
    <w:p w14:paraId="50550ACB" w14:textId="77777777" w:rsidR="00F57968" w:rsidRPr="00370A52" w:rsidRDefault="00F57968" w:rsidP="006D3A6C">
      <w:pPr>
        <w:tabs>
          <w:tab w:val="clear" w:pos="567"/>
        </w:tabs>
        <w:spacing w:line="240" w:lineRule="auto"/>
        <w:rPr>
          <w:rFonts w:eastAsia="Arial"/>
        </w:rPr>
      </w:pPr>
    </w:p>
    <w:p w14:paraId="698BE423" w14:textId="29F4A957" w:rsidR="00F57968" w:rsidRPr="00370A52" w:rsidRDefault="00552247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rFonts w:eastAsia="Arial"/>
          <w:b/>
          <w:bCs/>
        </w:rPr>
      </w:pPr>
      <w:r w:rsidRPr="00370A52">
        <w:rPr>
          <w:b/>
          <w:bCs/>
        </w:rPr>
        <w:t>10</w:t>
      </w:r>
      <w:r w:rsidR="00C95B88" w:rsidRPr="00370A52">
        <w:rPr>
          <w:b/>
          <w:bCs/>
        </w:rPr>
        <w:t>.</w:t>
      </w:r>
      <w:r w:rsidR="00C95B88" w:rsidRPr="006D3A6C">
        <w:tab/>
      </w:r>
      <w:r w:rsidRPr="00370A52">
        <w:rPr>
          <w:b/>
          <w:bCs/>
        </w:rPr>
        <w:t>INFORMACE O</w:t>
      </w:r>
      <w:r w:rsidRPr="006D3A6C">
        <w:t xml:space="preserve"> </w:t>
      </w:r>
      <w:r w:rsidR="00C95B88" w:rsidRPr="00370A52">
        <w:rPr>
          <w:b/>
          <w:bCs/>
        </w:rPr>
        <w:t>SPRÁVNÉ PODÁ</w:t>
      </w:r>
      <w:r w:rsidRPr="00370A52">
        <w:rPr>
          <w:b/>
          <w:bCs/>
        </w:rPr>
        <w:t>VÁ</w:t>
      </w:r>
      <w:r w:rsidR="00C95B88" w:rsidRPr="00370A52">
        <w:rPr>
          <w:b/>
          <w:bCs/>
        </w:rPr>
        <w:t>NÍ</w:t>
      </w:r>
    </w:p>
    <w:p w14:paraId="36BBFD1D" w14:textId="77777777" w:rsidR="00F57968" w:rsidRPr="00370A52" w:rsidRDefault="00F57968" w:rsidP="006D3A6C">
      <w:pPr>
        <w:spacing w:line="240" w:lineRule="auto"/>
        <w:ind w:left="567" w:hanging="567"/>
        <w:rPr>
          <w:rFonts w:eastAsia="Arial"/>
        </w:rPr>
      </w:pPr>
    </w:p>
    <w:p w14:paraId="24C5DF3C" w14:textId="593B768A" w:rsidR="00552247" w:rsidRPr="00370A52" w:rsidRDefault="00552247" w:rsidP="00FE3053">
      <w:pPr>
        <w:tabs>
          <w:tab w:val="clear" w:pos="567"/>
        </w:tabs>
        <w:spacing w:line="240" w:lineRule="auto"/>
        <w:jc w:val="both"/>
        <w:rPr>
          <w:b/>
          <w:bCs/>
        </w:rPr>
      </w:pPr>
      <w:r w:rsidRPr="00370A52">
        <w:rPr>
          <w:b/>
          <w:bCs/>
        </w:rPr>
        <w:t>Informace o správném podávání</w:t>
      </w:r>
    </w:p>
    <w:p w14:paraId="5DC6762E" w14:textId="77777777" w:rsidR="00552247" w:rsidRPr="00370A52" w:rsidRDefault="00552247" w:rsidP="00FE3053">
      <w:pPr>
        <w:tabs>
          <w:tab w:val="clear" w:pos="567"/>
        </w:tabs>
        <w:spacing w:line="240" w:lineRule="auto"/>
        <w:jc w:val="both"/>
      </w:pPr>
    </w:p>
    <w:p w14:paraId="08D6E3AA" w14:textId="6182F9D1" w:rsidR="00EE6102" w:rsidRPr="00556092" w:rsidRDefault="00EE6102" w:rsidP="00EE6102">
      <w:pPr>
        <w:jc w:val="both"/>
      </w:pPr>
      <w:bookmarkStart w:id="5" w:name="_Hlk130560542"/>
      <w:r>
        <w:t>Pokud není přítomen</w:t>
      </w:r>
      <w:r w:rsidRPr="00556092">
        <w:t xml:space="preserve"> plod nebo pokud je množství plodu na nejnižší úrovni, </w:t>
      </w:r>
      <w:r>
        <w:t>mohou</w:t>
      </w:r>
      <w:r w:rsidRPr="00556092">
        <w:t xml:space="preserve"> být proužky odstraněny po 6</w:t>
      </w:r>
      <w:r>
        <w:t> </w:t>
      </w:r>
      <w:r w:rsidRPr="00556092">
        <w:t xml:space="preserve">týdnech </w:t>
      </w:r>
      <w:r>
        <w:t>léčby</w:t>
      </w:r>
      <w:r w:rsidRPr="00556092">
        <w:t>. V přítomnosti plodu musí být proužky odstraněny až po 10 týdnech léčby.</w:t>
      </w:r>
      <w:bookmarkEnd w:id="5"/>
    </w:p>
    <w:p w14:paraId="454282FA" w14:textId="77777777" w:rsidR="001F7B4F" w:rsidRPr="00370A52" w:rsidRDefault="001F7B4F" w:rsidP="00370A52">
      <w:pPr>
        <w:spacing w:line="240" w:lineRule="auto"/>
        <w:jc w:val="both"/>
      </w:pPr>
    </w:p>
    <w:p w14:paraId="03C18835" w14:textId="63B2B036" w:rsidR="00F57968" w:rsidRPr="00370A52" w:rsidRDefault="00C95B88" w:rsidP="00FE3053">
      <w:pPr>
        <w:tabs>
          <w:tab w:val="clear" w:pos="567"/>
        </w:tabs>
        <w:spacing w:line="240" w:lineRule="auto"/>
        <w:jc w:val="both"/>
      </w:pPr>
      <w:r w:rsidRPr="00370A52">
        <w:t xml:space="preserve">Proužky </w:t>
      </w:r>
      <w:r w:rsidR="00E5712C" w:rsidRPr="00370A52">
        <w:t>nestříhejte</w:t>
      </w:r>
      <w:r w:rsidRPr="00370A52">
        <w:t>.</w:t>
      </w:r>
    </w:p>
    <w:p w14:paraId="3E2B4F87" w14:textId="1BEC0E37" w:rsidR="00384FF8" w:rsidRPr="00370A52" w:rsidRDefault="00384FF8">
      <w:pPr>
        <w:tabs>
          <w:tab w:val="clear" w:pos="567"/>
        </w:tabs>
        <w:spacing w:line="240" w:lineRule="auto"/>
        <w:jc w:val="both"/>
      </w:pPr>
    </w:p>
    <w:p w14:paraId="0D005698" w14:textId="591EEB59" w:rsidR="00EE6102" w:rsidRPr="00556092" w:rsidRDefault="00384FF8" w:rsidP="00EE6102">
      <w:pPr>
        <w:jc w:val="both"/>
      </w:pPr>
      <w:r w:rsidRPr="00370A52">
        <w:t>Proužky by měly být přemístěny, pokud je to nutné, v případě změn</w:t>
      </w:r>
      <w:r w:rsidR="00EE6102">
        <w:t>y pozice</w:t>
      </w:r>
      <w:r w:rsidR="00EE6102" w:rsidRPr="00556092">
        <w:t xml:space="preserve"> chumáč</w:t>
      </w:r>
      <w:r w:rsidR="00EE6102">
        <w:t>e</w:t>
      </w:r>
      <w:r w:rsidR="00EE6102" w:rsidRPr="00556092">
        <w:t xml:space="preserve"> </w:t>
      </w:r>
      <w:r w:rsidR="00EE6102">
        <w:t xml:space="preserve">včel </w:t>
      </w:r>
      <w:r w:rsidR="00EE6102" w:rsidRPr="00556092">
        <w:t xml:space="preserve">nebo </w:t>
      </w:r>
      <w:r w:rsidR="00EE6102">
        <w:t xml:space="preserve">změny v </w:t>
      </w:r>
      <w:r w:rsidR="00EE6102" w:rsidRPr="00556092">
        <w:t>plodišti</w:t>
      </w:r>
      <w:r w:rsidR="00EE6102">
        <w:t>.</w:t>
      </w:r>
    </w:p>
    <w:p w14:paraId="32930730" w14:textId="77777777" w:rsidR="00F57968" w:rsidRPr="00370A52" w:rsidRDefault="00F57968" w:rsidP="00370A52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2E340765" w14:textId="0EA06775" w:rsidR="001F7B4F" w:rsidRPr="00370A52" w:rsidRDefault="001F7B4F" w:rsidP="00FE3053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370A52">
        <w:rPr>
          <w:u w:val="single"/>
        </w:rPr>
        <w:t>Opatření pro použití a časový rozvrh aplikace:</w:t>
      </w:r>
    </w:p>
    <w:p w14:paraId="3AADAD46" w14:textId="77777777" w:rsidR="001F7B4F" w:rsidRPr="00370A52" w:rsidRDefault="001F7B4F" w:rsidP="00FE3053">
      <w:pPr>
        <w:tabs>
          <w:tab w:val="clear" w:pos="567"/>
        </w:tabs>
        <w:spacing w:line="240" w:lineRule="auto"/>
        <w:jc w:val="both"/>
      </w:pPr>
    </w:p>
    <w:p w14:paraId="524CD531" w14:textId="726A2C9A" w:rsidR="00EE6102" w:rsidRPr="00556092" w:rsidRDefault="008238F9" w:rsidP="00EE6102">
      <w:pPr>
        <w:jc w:val="both"/>
        <w:rPr>
          <w:noProof/>
        </w:rPr>
      </w:pPr>
      <w:bookmarkStart w:id="6" w:name="_Hlk130560594"/>
      <w:r>
        <w:t xml:space="preserve">Doporučená doba ošetření je bez přítomnosti </w:t>
      </w:r>
      <w:proofErr w:type="spellStart"/>
      <w:r>
        <w:t>medníků</w:t>
      </w:r>
      <w:proofErr w:type="spellEnd"/>
      <w:r>
        <w:t xml:space="preserve"> po posledním vytočení medu (pozdní léto/podzim) a před začátkem jarní snůšky. Doporučuje se monitorovat napadení, aby bylo možné určit nejvhodnější dobu pro ošetření. </w:t>
      </w:r>
      <w:r w:rsidR="00EE6102" w:rsidRPr="00556092">
        <w:rPr>
          <w:noProof/>
        </w:rPr>
        <w:t>Odstraňte proužky před zahájením snůšky medu.</w:t>
      </w:r>
    </w:p>
    <w:bookmarkEnd w:id="6"/>
    <w:p w14:paraId="66165EE3" w14:textId="77777777" w:rsidR="001F7B4F" w:rsidRPr="00370A52" w:rsidRDefault="001F7B4F" w:rsidP="00FE3053">
      <w:pPr>
        <w:tabs>
          <w:tab w:val="clear" w:pos="567"/>
        </w:tabs>
        <w:spacing w:line="240" w:lineRule="auto"/>
        <w:jc w:val="both"/>
      </w:pPr>
    </w:p>
    <w:p w14:paraId="7634160B" w14:textId="0C6DB71A" w:rsidR="001F7B4F" w:rsidRPr="00370A52" w:rsidRDefault="001F7B4F">
      <w:pPr>
        <w:tabs>
          <w:tab w:val="clear" w:pos="567"/>
        </w:tabs>
        <w:spacing w:line="240" w:lineRule="auto"/>
        <w:jc w:val="both"/>
      </w:pPr>
      <w:r w:rsidRPr="00370A52">
        <w:t xml:space="preserve">Je nutné před aplikací přípravku zvážit </w:t>
      </w:r>
      <w:r w:rsidR="008238F9">
        <w:t>stav plodu</w:t>
      </w:r>
      <w:r w:rsidRPr="00370A52">
        <w:t xml:space="preserve"> a klimatické podmínky.</w:t>
      </w:r>
    </w:p>
    <w:p w14:paraId="4D877D2D" w14:textId="609AFFC4" w:rsidR="00F57968" w:rsidRPr="00370A52" w:rsidRDefault="00C95B88">
      <w:pPr>
        <w:tabs>
          <w:tab w:val="clear" w:pos="567"/>
        </w:tabs>
        <w:spacing w:line="240" w:lineRule="auto"/>
        <w:jc w:val="both"/>
      </w:pPr>
      <w:r w:rsidRPr="00370A52">
        <w:t>Přípravek by se měl používat v době, kdy je málo plodu ve srovnání s jeho maximální úrovní. Kromě toho je přípravek třeba aplikovat, když jsou včely ještě aktivní, tj. před tím, než vytvoří zimní chomáč. Přesné načasování se může v různých podnebných oblastech lišit.</w:t>
      </w:r>
    </w:p>
    <w:p w14:paraId="2CA0793F" w14:textId="77777777" w:rsidR="00552247" w:rsidRPr="00370A52" w:rsidRDefault="00552247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61D9FECA" w14:textId="77777777" w:rsidR="00F57968" w:rsidRPr="00370A52" w:rsidRDefault="00F57968">
      <w:pPr>
        <w:tabs>
          <w:tab w:val="clear" w:pos="567"/>
        </w:tabs>
        <w:spacing w:line="240" w:lineRule="auto"/>
        <w:jc w:val="both"/>
        <w:rPr>
          <w:rFonts w:eastAsia="Arial"/>
        </w:rPr>
      </w:pPr>
    </w:p>
    <w:p w14:paraId="03106440" w14:textId="00B4DFCD" w:rsidR="00F57968" w:rsidRPr="00370A52" w:rsidRDefault="00C95B88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rFonts w:eastAsia="Arial"/>
          <w:b/>
          <w:bCs/>
        </w:rPr>
      </w:pPr>
      <w:r w:rsidRPr="00370A52">
        <w:rPr>
          <w:b/>
          <w:bCs/>
        </w:rPr>
        <w:t>1</w:t>
      </w:r>
      <w:r w:rsidR="00552247" w:rsidRPr="00370A52">
        <w:rPr>
          <w:b/>
          <w:bCs/>
        </w:rPr>
        <w:t>1</w:t>
      </w:r>
      <w:r w:rsidRPr="00370A52">
        <w:rPr>
          <w:b/>
          <w:bCs/>
        </w:rPr>
        <w:t>.</w:t>
      </w:r>
      <w:r w:rsidRPr="006D3A6C">
        <w:tab/>
      </w:r>
      <w:r w:rsidRPr="00370A52">
        <w:rPr>
          <w:b/>
          <w:bCs/>
        </w:rPr>
        <w:t>OCHRANN</w:t>
      </w:r>
      <w:r w:rsidR="00A5696B" w:rsidRPr="00370A52">
        <w:rPr>
          <w:b/>
          <w:bCs/>
        </w:rPr>
        <w:t>É</w:t>
      </w:r>
      <w:r w:rsidRPr="00370A52">
        <w:rPr>
          <w:b/>
          <w:bCs/>
        </w:rPr>
        <w:t xml:space="preserve"> LHŮT</w:t>
      </w:r>
      <w:r w:rsidR="00A5696B" w:rsidRPr="00370A52">
        <w:rPr>
          <w:b/>
          <w:bCs/>
        </w:rPr>
        <w:t>Y</w:t>
      </w:r>
    </w:p>
    <w:p w14:paraId="26E2AF10" w14:textId="77777777" w:rsidR="00F57968" w:rsidRPr="00370A52" w:rsidRDefault="00F57968" w:rsidP="006D3A6C">
      <w:pPr>
        <w:spacing w:line="240" w:lineRule="auto"/>
        <w:ind w:left="567" w:hanging="567"/>
        <w:rPr>
          <w:rFonts w:eastAsia="Arial"/>
        </w:rPr>
      </w:pPr>
    </w:p>
    <w:p w14:paraId="02946EDA" w14:textId="320FD57A" w:rsidR="00552247" w:rsidRPr="00370A52" w:rsidRDefault="00552247" w:rsidP="006D3A6C">
      <w:pPr>
        <w:tabs>
          <w:tab w:val="clear" w:pos="567"/>
        </w:tabs>
        <w:spacing w:line="240" w:lineRule="auto"/>
        <w:rPr>
          <w:b/>
          <w:bCs/>
        </w:rPr>
      </w:pPr>
      <w:r w:rsidRPr="00370A52">
        <w:rPr>
          <w:b/>
          <w:bCs/>
        </w:rPr>
        <w:t>Ochranné lhůty</w:t>
      </w:r>
    </w:p>
    <w:p w14:paraId="247D7A3F" w14:textId="77777777" w:rsidR="00552247" w:rsidRPr="00370A52" w:rsidRDefault="00552247" w:rsidP="00FE3053">
      <w:pPr>
        <w:tabs>
          <w:tab w:val="clear" w:pos="567"/>
        </w:tabs>
        <w:spacing w:line="240" w:lineRule="auto"/>
        <w:rPr>
          <w:b/>
          <w:bCs/>
        </w:rPr>
      </w:pPr>
    </w:p>
    <w:p w14:paraId="6162BB0D" w14:textId="2F642412" w:rsidR="00F57968" w:rsidRPr="00370A52" w:rsidRDefault="00C95B88" w:rsidP="00FE3053">
      <w:pPr>
        <w:tabs>
          <w:tab w:val="clear" w:pos="567"/>
        </w:tabs>
        <w:spacing w:line="240" w:lineRule="auto"/>
      </w:pPr>
      <w:r w:rsidRPr="00370A52">
        <w:t>Med: Bez ochranných lhůt.</w:t>
      </w:r>
    </w:p>
    <w:p w14:paraId="2FC8A10E" w14:textId="77777777" w:rsidR="003D5DAE" w:rsidRPr="00370A52" w:rsidRDefault="003D5DAE">
      <w:pPr>
        <w:tabs>
          <w:tab w:val="clear" w:pos="567"/>
        </w:tabs>
        <w:spacing w:line="240" w:lineRule="auto"/>
        <w:rPr>
          <w:rFonts w:eastAsia="Arial"/>
        </w:rPr>
      </w:pPr>
    </w:p>
    <w:p w14:paraId="23AEC215" w14:textId="45A14235" w:rsidR="00A5696B" w:rsidRPr="00370A52" w:rsidRDefault="00C95B88">
      <w:pPr>
        <w:spacing w:line="240" w:lineRule="auto"/>
      </w:pPr>
      <w:r w:rsidRPr="00370A52">
        <w:t>Nepoužívejte během snůšky.</w:t>
      </w:r>
      <w:r w:rsidR="00A5696B" w:rsidRPr="00370A52">
        <w:t xml:space="preserve"> Nevytáčejte med z plodového nástavku.</w:t>
      </w:r>
    </w:p>
    <w:p w14:paraId="5675C445" w14:textId="77777777" w:rsidR="003D5DAE" w:rsidRPr="00370A52" w:rsidRDefault="003D5DAE">
      <w:pPr>
        <w:spacing w:line="240" w:lineRule="auto"/>
      </w:pPr>
    </w:p>
    <w:p w14:paraId="025869BD" w14:textId="3DDBD083" w:rsidR="00A5696B" w:rsidRPr="00370A52" w:rsidRDefault="00A5696B">
      <w:pPr>
        <w:spacing w:line="240" w:lineRule="auto"/>
      </w:pPr>
      <w:r w:rsidRPr="00370A52">
        <w:t>Nevytáčejte med v průběhu 6 týdnů</w:t>
      </w:r>
      <w:r w:rsidR="003D5DAE" w:rsidRPr="00370A52">
        <w:t xml:space="preserve"> nebo 10 týdnů</w:t>
      </w:r>
      <w:r w:rsidRPr="00370A52">
        <w:t>, kdy probíhá ošetření.</w:t>
      </w:r>
    </w:p>
    <w:p w14:paraId="34DB11E0" w14:textId="77777777" w:rsidR="003D5DAE" w:rsidRPr="00370A52" w:rsidRDefault="003D5DAE">
      <w:pPr>
        <w:spacing w:line="240" w:lineRule="auto"/>
      </w:pPr>
    </w:p>
    <w:p w14:paraId="14DD1D6D" w14:textId="77777777" w:rsidR="00F57968" w:rsidRPr="00370A52" w:rsidRDefault="00A5696B">
      <w:pPr>
        <w:spacing w:line="240" w:lineRule="auto"/>
        <w:rPr>
          <w:rFonts w:eastAsia="Arial"/>
        </w:rPr>
      </w:pPr>
      <w:r w:rsidRPr="00370A52">
        <w:t xml:space="preserve">Plodové plásty by měly být minimálně každé tři roky vyměněny za nové mezistěny.  Plodové rámky nepoužívejte jako rámky </w:t>
      </w:r>
      <w:proofErr w:type="spellStart"/>
      <w:r w:rsidRPr="00370A52">
        <w:t>medné</w:t>
      </w:r>
      <w:proofErr w:type="spellEnd"/>
      <w:r w:rsidRPr="00370A52">
        <w:t>.</w:t>
      </w:r>
    </w:p>
    <w:p w14:paraId="01BEA70F" w14:textId="75EA2462" w:rsidR="00F57968" w:rsidRPr="00370A52" w:rsidRDefault="00F57968">
      <w:pPr>
        <w:tabs>
          <w:tab w:val="clear" w:pos="567"/>
        </w:tabs>
        <w:spacing w:line="240" w:lineRule="auto"/>
        <w:rPr>
          <w:rFonts w:eastAsia="Arial"/>
        </w:rPr>
      </w:pPr>
    </w:p>
    <w:p w14:paraId="3282A815" w14:textId="77777777" w:rsidR="003D5DAE" w:rsidRPr="00370A52" w:rsidRDefault="003D5DAE">
      <w:pPr>
        <w:tabs>
          <w:tab w:val="clear" w:pos="567"/>
        </w:tabs>
        <w:spacing w:line="240" w:lineRule="auto"/>
        <w:rPr>
          <w:rFonts w:eastAsia="Arial"/>
        </w:rPr>
      </w:pPr>
    </w:p>
    <w:p w14:paraId="0A1BA75F" w14:textId="616E49BF" w:rsidR="00F57968" w:rsidRPr="00370A52" w:rsidRDefault="00552247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rFonts w:eastAsia="Arial"/>
          <w:b/>
          <w:bCs/>
        </w:rPr>
      </w:pPr>
      <w:r w:rsidRPr="00370A52">
        <w:rPr>
          <w:b/>
          <w:bCs/>
        </w:rPr>
        <w:t>12</w:t>
      </w:r>
      <w:r w:rsidR="00C95B88" w:rsidRPr="00370A52">
        <w:rPr>
          <w:b/>
          <w:bCs/>
        </w:rPr>
        <w:t>.</w:t>
      </w:r>
      <w:r w:rsidR="00C95B88" w:rsidRPr="006D3A6C">
        <w:tab/>
      </w:r>
      <w:r w:rsidR="00C95B88" w:rsidRPr="00370A52">
        <w:rPr>
          <w:b/>
          <w:bCs/>
        </w:rPr>
        <w:t xml:space="preserve">ZVLÁŠTNÍ </w:t>
      </w:r>
      <w:r w:rsidRPr="00370A52">
        <w:rPr>
          <w:b/>
          <w:bCs/>
        </w:rPr>
        <w:t xml:space="preserve">PODMÍNKY PRO </w:t>
      </w:r>
      <w:r w:rsidR="00C95B88" w:rsidRPr="00370A52">
        <w:rPr>
          <w:b/>
          <w:bCs/>
        </w:rPr>
        <w:t>UCHOVÁNÍ</w:t>
      </w:r>
    </w:p>
    <w:p w14:paraId="61F08E7A" w14:textId="77777777" w:rsidR="00F57968" w:rsidRPr="00370A52" w:rsidRDefault="00F57968" w:rsidP="006D3A6C">
      <w:pPr>
        <w:spacing w:line="240" w:lineRule="auto"/>
        <w:ind w:left="567" w:hanging="567"/>
        <w:rPr>
          <w:rFonts w:eastAsia="Arial"/>
        </w:rPr>
      </w:pPr>
    </w:p>
    <w:p w14:paraId="32CB79FC" w14:textId="3A286DB5" w:rsidR="00552247" w:rsidRPr="00370A52" w:rsidRDefault="00552247" w:rsidP="00370A52">
      <w:pPr>
        <w:spacing w:line="240" w:lineRule="auto"/>
        <w:rPr>
          <w:b/>
          <w:bCs/>
        </w:rPr>
      </w:pPr>
      <w:r w:rsidRPr="00370A52">
        <w:rPr>
          <w:b/>
          <w:bCs/>
        </w:rPr>
        <w:t>Zvláštní podmínky pro uchovávání</w:t>
      </w:r>
    </w:p>
    <w:p w14:paraId="28E5E5C6" w14:textId="77777777" w:rsidR="00552247" w:rsidRPr="00370A52" w:rsidRDefault="00552247" w:rsidP="00370A52">
      <w:pPr>
        <w:spacing w:line="240" w:lineRule="auto"/>
      </w:pPr>
    </w:p>
    <w:p w14:paraId="6496BA2C" w14:textId="5F10003F" w:rsidR="00F57968" w:rsidRPr="00370A52" w:rsidRDefault="00C95B88" w:rsidP="00370A52">
      <w:pPr>
        <w:spacing w:line="240" w:lineRule="auto"/>
        <w:rPr>
          <w:rFonts w:eastAsia="Arial"/>
        </w:rPr>
      </w:pPr>
      <w:r w:rsidRPr="00370A52">
        <w:t>Uchováv</w:t>
      </w:r>
      <w:r w:rsidR="00C143B9" w:rsidRPr="00370A52">
        <w:t>ejte</w:t>
      </w:r>
      <w:r w:rsidRPr="00370A52">
        <w:t xml:space="preserve"> mimo do</w:t>
      </w:r>
      <w:r w:rsidR="00090443" w:rsidRPr="00370A52">
        <w:t>hled a do</w:t>
      </w:r>
      <w:r w:rsidRPr="00370A52">
        <w:t>sah dětí.</w:t>
      </w:r>
    </w:p>
    <w:p w14:paraId="05710F11" w14:textId="77777777" w:rsidR="00F57968" w:rsidRPr="00370A52" w:rsidRDefault="00F57968" w:rsidP="00370A52">
      <w:pPr>
        <w:spacing w:line="240" w:lineRule="auto"/>
        <w:rPr>
          <w:rFonts w:eastAsia="Arial"/>
        </w:rPr>
      </w:pPr>
    </w:p>
    <w:p w14:paraId="5D5BB3ED" w14:textId="7A161748" w:rsidR="00F57968" w:rsidRPr="00370A52" w:rsidRDefault="00C95B88" w:rsidP="00370A52">
      <w:pPr>
        <w:spacing w:line="240" w:lineRule="auto"/>
      </w:pPr>
      <w:r w:rsidRPr="00370A52">
        <w:t>Uchovávejte při teplotě do 25 ºC.</w:t>
      </w:r>
    </w:p>
    <w:p w14:paraId="3C881267" w14:textId="21F8301A" w:rsidR="003D5DAE" w:rsidRPr="00370A52" w:rsidRDefault="003D5DAE" w:rsidP="00370A52">
      <w:pPr>
        <w:spacing w:line="240" w:lineRule="auto"/>
      </w:pPr>
    </w:p>
    <w:p w14:paraId="495A2BFD" w14:textId="37F78EFB" w:rsidR="003D5DAE" w:rsidRPr="00370A52" w:rsidRDefault="003D5DAE" w:rsidP="00370A52">
      <w:pPr>
        <w:spacing w:line="240" w:lineRule="auto"/>
      </w:pPr>
      <w:r w:rsidRPr="00370A52">
        <w:t>Nepoužívejte tento veterinární léčivý přípravek po uplynutí doby použitelnosti uvedené na krabičce</w:t>
      </w:r>
      <w:r w:rsidR="0016597F">
        <w:t xml:space="preserve"> </w:t>
      </w:r>
      <w:r w:rsidRPr="00370A52">
        <w:t>po Exp. Doba použitelnosti končí posledním dnem v uvedeném měsíci.</w:t>
      </w:r>
    </w:p>
    <w:p w14:paraId="619AC1A4" w14:textId="77777777" w:rsidR="003D5DAE" w:rsidRPr="00370A52" w:rsidRDefault="003D5DAE" w:rsidP="00370A52">
      <w:pPr>
        <w:spacing w:line="240" w:lineRule="auto"/>
        <w:rPr>
          <w:rFonts w:eastAsia="Arial"/>
        </w:rPr>
      </w:pPr>
    </w:p>
    <w:p w14:paraId="22126025" w14:textId="65EFFF53" w:rsidR="00F57968" w:rsidRPr="00370A52" w:rsidRDefault="00C95B88" w:rsidP="00370A52">
      <w:pPr>
        <w:spacing w:line="240" w:lineRule="auto"/>
      </w:pPr>
      <w:r w:rsidRPr="00370A52">
        <w:t>Doba použitelnosti po prvním otevření vnitřního obalu: spotřebujte ihned.</w:t>
      </w:r>
    </w:p>
    <w:p w14:paraId="4322F47C" w14:textId="77777777" w:rsidR="003D5DAE" w:rsidRPr="00370A52" w:rsidRDefault="003D5DAE" w:rsidP="00370A52">
      <w:pPr>
        <w:spacing w:line="240" w:lineRule="auto"/>
        <w:rPr>
          <w:rFonts w:eastAsia="Arial"/>
        </w:rPr>
      </w:pPr>
    </w:p>
    <w:p w14:paraId="4BC78192" w14:textId="77777777" w:rsidR="00F57968" w:rsidRPr="00370A52" w:rsidRDefault="00F57968">
      <w:pPr>
        <w:tabs>
          <w:tab w:val="clear" w:pos="567"/>
        </w:tabs>
        <w:spacing w:line="240" w:lineRule="auto"/>
        <w:rPr>
          <w:rFonts w:eastAsia="Arial"/>
        </w:rPr>
      </w:pPr>
    </w:p>
    <w:p w14:paraId="3FC2A477" w14:textId="18B976D3" w:rsidR="00F57968" w:rsidRPr="00370A52" w:rsidRDefault="00C95B88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rFonts w:eastAsia="Arial"/>
          <w:b/>
          <w:bCs/>
        </w:rPr>
      </w:pPr>
      <w:r w:rsidRPr="00370A52">
        <w:rPr>
          <w:b/>
          <w:bCs/>
        </w:rPr>
        <w:t>13.</w:t>
      </w:r>
      <w:r w:rsidRPr="006D3A6C">
        <w:tab/>
      </w:r>
      <w:r w:rsidRPr="00370A52">
        <w:rPr>
          <w:b/>
          <w:bCs/>
        </w:rPr>
        <w:t xml:space="preserve">ZVLÁŠTNÍ OPATŘENÍ PRO </w:t>
      </w:r>
      <w:r w:rsidR="00A26C7E" w:rsidRPr="00370A52">
        <w:rPr>
          <w:b/>
          <w:bCs/>
        </w:rPr>
        <w:t xml:space="preserve">LIKVIDACI </w:t>
      </w:r>
    </w:p>
    <w:p w14:paraId="292C4EAF" w14:textId="77777777" w:rsidR="00F57968" w:rsidRPr="00370A52" w:rsidRDefault="00F57968" w:rsidP="006D3A6C">
      <w:pPr>
        <w:spacing w:line="240" w:lineRule="auto"/>
        <w:ind w:left="567" w:hanging="567"/>
        <w:rPr>
          <w:rFonts w:eastAsia="Arial"/>
          <w:b/>
          <w:bCs/>
        </w:rPr>
      </w:pPr>
    </w:p>
    <w:p w14:paraId="7767194B" w14:textId="09F445C3" w:rsidR="00A26C7E" w:rsidRPr="00370A52" w:rsidRDefault="00A26C7E" w:rsidP="00370A52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70A52">
        <w:rPr>
          <w:b/>
          <w:bCs/>
        </w:rPr>
        <w:t>Zvláštní opatření pro likvidaci</w:t>
      </w:r>
    </w:p>
    <w:p w14:paraId="7B24EF73" w14:textId="77777777" w:rsidR="003D5DAE" w:rsidRPr="00370A52" w:rsidRDefault="003D5DAE" w:rsidP="00370A52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14:paraId="0E31E01D" w14:textId="1DC3BF6A" w:rsidR="00A26C7E" w:rsidRPr="00370A52" w:rsidRDefault="00A26C7E" w:rsidP="00370A52">
      <w:pPr>
        <w:tabs>
          <w:tab w:val="clear" w:pos="567"/>
        </w:tabs>
        <w:spacing w:line="240" w:lineRule="auto"/>
        <w:jc w:val="both"/>
      </w:pPr>
      <w:r w:rsidRPr="00370A52">
        <w:t>Léčivé přípravky se nesmí likvidovat prostřednictvím odpadní vody či domovního odpadu.</w:t>
      </w:r>
    </w:p>
    <w:p w14:paraId="2A6F6D36" w14:textId="77777777" w:rsidR="00A26C7E" w:rsidRPr="00370A52" w:rsidRDefault="00A26C7E" w:rsidP="00370A52">
      <w:pPr>
        <w:tabs>
          <w:tab w:val="clear" w:pos="567"/>
        </w:tabs>
        <w:spacing w:line="240" w:lineRule="auto"/>
        <w:jc w:val="both"/>
      </w:pPr>
    </w:p>
    <w:p w14:paraId="0FBD7EB2" w14:textId="6173164C" w:rsidR="00A26C7E" w:rsidRPr="00370A52" w:rsidRDefault="00A26C7E" w:rsidP="00370A52">
      <w:pPr>
        <w:tabs>
          <w:tab w:val="clear" w:pos="567"/>
        </w:tabs>
        <w:spacing w:line="240" w:lineRule="auto"/>
        <w:jc w:val="both"/>
      </w:pPr>
      <w:r w:rsidRPr="00370A52">
        <w:t xml:space="preserve">Tento veterinární léčivý přípravek nesmí kontaminovat vodní toky, protože </w:t>
      </w:r>
      <w:proofErr w:type="spellStart"/>
      <w:r w:rsidR="006D3A6C">
        <w:t>a</w:t>
      </w:r>
      <w:r w:rsidR="003D5DAE" w:rsidRPr="00370A52">
        <w:t>mitraz</w:t>
      </w:r>
      <w:proofErr w:type="spellEnd"/>
      <w:r w:rsidR="006D3A6C">
        <w:t xml:space="preserve"> </w:t>
      </w:r>
      <w:r w:rsidRPr="00370A52">
        <w:t>může</w:t>
      </w:r>
      <w:r w:rsidR="006D3A6C">
        <w:t xml:space="preserve"> </w:t>
      </w:r>
      <w:r w:rsidRPr="00370A52">
        <w:t>být nebezpečný pro ryby a další vodní organismy.</w:t>
      </w:r>
    </w:p>
    <w:p w14:paraId="73B2307A" w14:textId="77777777" w:rsidR="00A26C7E" w:rsidRPr="00370A52" w:rsidRDefault="00A26C7E" w:rsidP="00370A52">
      <w:pPr>
        <w:tabs>
          <w:tab w:val="clear" w:pos="567"/>
        </w:tabs>
        <w:spacing w:line="240" w:lineRule="auto"/>
        <w:jc w:val="both"/>
      </w:pPr>
    </w:p>
    <w:p w14:paraId="15FAB2E8" w14:textId="51C1C158" w:rsidR="00A26C7E" w:rsidRPr="00370A52" w:rsidRDefault="00A26C7E" w:rsidP="00370A52">
      <w:pPr>
        <w:tabs>
          <w:tab w:val="clear" w:pos="567"/>
        </w:tabs>
        <w:spacing w:line="240" w:lineRule="auto"/>
        <w:jc w:val="both"/>
      </w:pPr>
      <w:r w:rsidRPr="00370A52"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4DAE280D" w14:textId="77777777" w:rsidR="00A26C7E" w:rsidRPr="00370A52" w:rsidRDefault="00A26C7E" w:rsidP="00370A52">
      <w:pPr>
        <w:tabs>
          <w:tab w:val="clear" w:pos="567"/>
        </w:tabs>
        <w:spacing w:line="240" w:lineRule="auto"/>
        <w:jc w:val="both"/>
      </w:pPr>
    </w:p>
    <w:p w14:paraId="465A4772" w14:textId="6AD04B8E" w:rsidR="003D5DAE" w:rsidRPr="00370A52" w:rsidRDefault="00A26C7E" w:rsidP="00370A52">
      <w:pPr>
        <w:tabs>
          <w:tab w:val="clear" w:pos="567"/>
        </w:tabs>
        <w:spacing w:line="240" w:lineRule="auto"/>
        <w:jc w:val="both"/>
      </w:pPr>
      <w:r w:rsidRPr="00370A52">
        <w:t>O možnostech likvidace nepotřebných léčivých přípravků se poraďte s vaším veterinárním lékařem nebo lékárníkem.</w:t>
      </w:r>
    </w:p>
    <w:p w14:paraId="64D0CBD5" w14:textId="77777777" w:rsidR="003D5DAE" w:rsidRPr="00370A52" w:rsidRDefault="003D5DAE" w:rsidP="00FE3053">
      <w:pPr>
        <w:tabs>
          <w:tab w:val="clear" w:pos="567"/>
        </w:tabs>
        <w:spacing w:line="240" w:lineRule="auto"/>
        <w:rPr>
          <w:rFonts w:eastAsia="Arial"/>
        </w:rPr>
      </w:pPr>
    </w:p>
    <w:p w14:paraId="00299D10" w14:textId="4B5C1873" w:rsidR="00F57968" w:rsidRPr="00370A52" w:rsidRDefault="00F57968">
      <w:pPr>
        <w:tabs>
          <w:tab w:val="clear" w:pos="567"/>
        </w:tabs>
        <w:spacing w:line="240" w:lineRule="auto"/>
        <w:rPr>
          <w:rFonts w:eastAsia="Arial"/>
        </w:rPr>
      </w:pPr>
    </w:p>
    <w:p w14:paraId="65E08627" w14:textId="77777777" w:rsidR="00A26C7E" w:rsidRPr="00370A52" w:rsidRDefault="00A26C7E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rPr>
          <w:rFonts w:eastAsia="Arial"/>
          <w:b/>
          <w:bCs/>
        </w:rPr>
      </w:pPr>
      <w:r w:rsidRPr="00370A52">
        <w:rPr>
          <w:rFonts w:eastAsia="Arial"/>
          <w:b/>
          <w:bCs/>
        </w:rPr>
        <w:t>14.</w:t>
      </w:r>
      <w:r w:rsidRPr="00370A52">
        <w:rPr>
          <w:rFonts w:eastAsia="Arial"/>
          <w:b/>
          <w:bCs/>
        </w:rPr>
        <w:tab/>
        <w:t>KLASIFIKACE VETERINÁRNÍCH LÉČIVÝCH PŘÍPRAVKŮ</w:t>
      </w:r>
    </w:p>
    <w:p w14:paraId="71876A1F" w14:textId="77777777" w:rsidR="00A26C7E" w:rsidRPr="00370A52" w:rsidRDefault="00A26C7E" w:rsidP="006D3A6C">
      <w:pPr>
        <w:tabs>
          <w:tab w:val="clear" w:pos="567"/>
        </w:tabs>
        <w:spacing w:line="240" w:lineRule="auto"/>
        <w:rPr>
          <w:rFonts w:eastAsia="Arial"/>
        </w:rPr>
      </w:pPr>
    </w:p>
    <w:p w14:paraId="2722DB68" w14:textId="56732FE2" w:rsidR="00A26C7E" w:rsidRPr="00370A52" w:rsidRDefault="00A26C7E" w:rsidP="006D3A6C">
      <w:pPr>
        <w:tabs>
          <w:tab w:val="clear" w:pos="567"/>
        </w:tabs>
        <w:spacing w:line="240" w:lineRule="auto"/>
        <w:rPr>
          <w:rFonts w:eastAsia="Arial"/>
          <w:b/>
          <w:bCs/>
        </w:rPr>
      </w:pPr>
      <w:r w:rsidRPr="00370A52">
        <w:rPr>
          <w:rFonts w:eastAsia="Arial"/>
          <w:b/>
          <w:bCs/>
        </w:rPr>
        <w:t>Klasifikace veterinárních léčivých přípravků</w:t>
      </w:r>
    </w:p>
    <w:p w14:paraId="1C00E551" w14:textId="3E783FDD" w:rsidR="00A26C7E" w:rsidRPr="00370A52" w:rsidRDefault="00A26C7E" w:rsidP="00FE3053">
      <w:pPr>
        <w:tabs>
          <w:tab w:val="clear" w:pos="567"/>
        </w:tabs>
        <w:spacing w:line="240" w:lineRule="auto"/>
        <w:rPr>
          <w:rFonts w:eastAsia="Arial"/>
        </w:rPr>
      </w:pPr>
    </w:p>
    <w:p w14:paraId="531B8809" w14:textId="77777777" w:rsidR="003D5DAE" w:rsidRPr="00370A52" w:rsidRDefault="003D5DAE">
      <w:pPr>
        <w:tabs>
          <w:tab w:val="clear" w:pos="567"/>
        </w:tabs>
        <w:spacing w:line="240" w:lineRule="auto"/>
        <w:rPr>
          <w:rFonts w:eastAsia="Arial"/>
        </w:rPr>
      </w:pPr>
      <w:r w:rsidRPr="00370A52">
        <w:rPr>
          <w:rFonts w:eastAsia="Arial"/>
        </w:rPr>
        <w:t>Veterinární léčivý přípravek je vydáván pouze na předpis.</w:t>
      </w:r>
    </w:p>
    <w:p w14:paraId="623EAE37" w14:textId="77777777" w:rsidR="003D5DAE" w:rsidRPr="00370A52" w:rsidRDefault="003D5DAE">
      <w:pPr>
        <w:tabs>
          <w:tab w:val="clear" w:pos="567"/>
        </w:tabs>
        <w:spacing w:line="240" w:lineRule="auto"/>
        <w:rPr>
          <w:rFonts w:eastAsia="Arial"/>
        </w:rPr>
      </w:pPr>
    </w:p>
    <w:p w14:paraId="3E79E7AD" w14:textId="77777777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</w:p>
    <w:p w14:paraId="6BA580BD" w14:textId="08AA4C97" w:rsidR="00A26C7E" w:rsidRPr="00370A52" w:rsidRDefault="00A26C7E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rPr>
          <w:rFonts w:eastAsia="Arial"/>
          <w:b/>
          <w:bCs/>
        </w:rPr>
      </w:pPr>
      <w:r w:rsidRPr="00370A52">
        <w:rPr>
          <w:rFonts w:eastAsia="Arial"/>
          <w:b/>
          <w:bCs/>
        </w:rPr>
        <w:t>15.</w:t>
      </w:r>
      <w:r w:rsidRPr="00370A52">
        <w:rPr>
          <w:rFonts w:eastAsia="Arial"/>
          <w:b/>
          <w:bCs/>
        </w:rPr>
        <w:tab/>
        <w:t>REGISTRAČNÍ ČÍSLA A VELIKOSTI BALENÍ</w:t>
      </w:r>
    </w:p>
    <w:p w14:paraId="084903AB" w14:textId="587B7A36" w:rsidR="00A26C7E" w:rsidRPr="00370A52" w:rsidRDefault="00A26C7E" w:rsidP="006D3A6C">
      <w:pPr>
        <w:tabs>
          <w:tab w:val="clear" w:pos="567"/>
        </w:tabs>
        <w:spacing w:line="240" w:lineRule="auto"/>
        <w:rPr>
          <w:rFonts w:eastAsia="Arial"/>
        </w:rPr>
      </w:pPr>
    </w:p>
    <w:p w14:paraId="140C572A" w14:textId="5EFA9EE4" w:rsidR="00A26C7E" w:rsidRPr="00370A52" w:rsidRDefault="009105D0" w:rsidP="00FE3053">
      <w:pPr>
        <w:tabs>
          <w:tab w:val="clear" w:pos="567"/>
        </w:tabs>
        <w:spacing w:line="240" w:lineRule="auto"/>
        <w:rPr>
          <w:rFonts w:eastAsia="Arial"/>
        </w:rPr>
      </w:pPr>
      <w:r w:rsidRPr="00370A52">
        <w:rPr>
          <w:rFonts w:eastAsia="Arial"/>
        </w:rPr>
        <w:t>96/034/</w:t>
      </w:r>
      <w:proofErr w:type="gramStart"/>
      <w:r w:rsidRPr="00370A52">
        <w:rPr>
          <w:rFonts w:eastAsia="Arial"/>
        </w:rPr>
        <w:t>16-C</w:t>
      </w:r>
      <w:proofErr w:type="gramEnd"/>
    </w:p>
    <w:p w14:paraId="64749BCC" w14:textId="77777777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</w:p>
    <w:p w14:paraId="28F8BD07" w14:textId="2887C811" w:rsidR="00A26C7E" w:rsidRPr="00370A52" w:rsidRDefault="00A26C7E" w:rsidP="00370A52">
      <w:pPr>
        <w:keepNext/>
        <w:tabs>
          <w:tab w:val="clear" w:pos="567"/>
        </w:tabs>
        <w:spacing w:line="240" w:lineRule="auto"/>
        <w:rPr>
          <w:rFonts w:eastAsia="Arial"/>
          <w:b/>
          <w:bCs/>
        </w:rPr>
      </w:pPr>
      <w:r w:rsidRPr="00370A52">
        <w:rPr>
          <w:b/>
          <w:bCs/>
          <w:color w:val="222222"/>
          <w:u w:color="222222"/>
        </w:rPr>
        <w:t>Velikosti balení</w:t>
      </w:r>
    </w:p>
    <w:p w14:paraId="6978789A" w14:textId="77777777" w:rsidR="00A26C7E" w:rsidRPr="00370A52" w:rsidRDefault="00A26C7E" w:rsidP="00370A52">
      <w:pPr>
        <w:keepNext/>
        <w:tabs>
          <w:tab w:val="clear" w:pos="567"/>
        </w:tabs>
        <w:spacing w:line="240" w:lineRule="auto"/>
        <w:rPr>
          <w:rFonts w:eastAsia="Arial"/>
        </w:rPr>
      </w:pPr>
    </w:p>
    <w:p w14:paraId="4DB79B97" w14:textId="77777777" w:rsidR="00A26C7E" w:rsidRPr="00370A52" w:rsidRDefault="00A26C7E" w:rsidP="00FE3053">
      <w:pPr>
        <w:tabs>
          <w:tab w:val="clear" w:pos="567"/>
        </w:tabs>
        <w:spacing w:line="240" w:lineRule="auto"/>
        <w:rPr>
          <w:rFonts w:eastAsia="Arial"/>
          <w:color w:val="222222"/>
          <w:u w:color="222222"/>
        </w:rPr>
      </w:pPr>
      <w:r w:rsidRPr="00370A52">
        <w:t xml:space="preserve">Několikavrstvý sáček obsahující 10 proužků s rozměry </w:t>
      </w:r>
      <w:r w:rsidRPr="00370A52">
        <w:rPr>
          <w:color w:val="222222"/>
          <w:u w:color="222222"/>
        </w:rPr>
        <w:t>300 mm x 40 mm</w:t>
      </w:r>
      <w:r w:rsidRPr="00370A52">
        <w:rPr>
          <w:rFonts w:eastAsia="Arial Unicode MS"/>
          <w:color w:val="222222"/>
          <w:u w:color="222222"/>
        </w:rPr>
        <w:br/>
      </w:r>
      <w:r w:rsidRPr="00370A52">
        <w:t>Několikavrstvý sáček obsahující 10 proužků</w:t>
      </w:r>
      <w:r w:rsidRPr="00370A52">
        <w:rPr>
          <w:color w:val="222222"/>
          <w:u w:color="222222"/>
        </w:rPr>
        <w:t xml:space="preserve"> </w:t>
      </w:r>
      <w:r w:rsidRPr="00370A52">
        <w:t xml:space="preserve">s rozměry </w:t>
      </w:r>
      <w:r w:rsidRPr="00370A52">
        <w:rPr>
          <w:color w:val="222222"/>
          <w:u w:color="222222"/>
        </w:rPr>
        <w:t>250 mm x 48 mm.</w:t>
      </w:r>
    </w:p>
    <w:p w14:paraId="17D8BC0F" w14:textId="77777777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</w:p>
    <w:p w14:paraId="70B35ADF" w14:textId="77777777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  <w:r w:rsidRPr="00370A52">
        <w:rPr>
          <w:color w:val="222222"/>
          <w:u w:color="222222"/>
        </w:rPr>
        <w:t>Na trhu nemusí být všechny velikosti balení.</w:t>
      </w:r>
    </w:p>
    <w:p w14:paraId="3D5BA9FB" w14:textId="77777777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</w:p>
    <w:p w14:paraId="6352061A" w14:textId="77777777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</w:p>
    <w:p w14:paraId="577B2A61" w14:textId="7FF9B90C" w:rsidR="00F57968" w:rsidRPr="00370A52" w:rsidRDefault="00A26C7E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rFonts w:eastAsia="Arial"/>
          <w:b/>
          <w:bCs/>
        </w:rPr>
      </w:pPr>
      <w:r w:rsidRPr="00370A52">
        <w:rPr>
          <w:b/>
          <w:bCs/>
        </w:rPr>
        <w:t>16</w:t>
      </w:r>
      <w:r w:rsidR="00C95B88" w:rsidRPr="00370A52">
        <w:rPr>
          <w:b/>
          <w:bCs/>
        </w:rPr>
        <w:t>.</w:t>
      </w:r>
      <w:r w:rsidR="00C95B88" w:rsidRPr="006D3A6C">
        <w:tab/>
      </w:r>
      <w:r w:rsidR="00C95B88" w:rsidRPr="00370A52">
        <w:rPr>
          <w:b/>
          <w:bCs/>
        </w:rPr>
        <w:t xml:space="preserve">DATUM POSLEDNÍ REVIZE </w:t>
      </w:r>
      <w:r w:rsidRPr="00370A52">
        <w:rPr>
          <w:b/>
          <w:bCs/>
        </w:rPr>
        <w:t>ETIKETY</w:t>
      </w:r>
    </w:p>
    <w:p w14:paraId="2B15B497" w14:textId="77777777" w:rsidR="00F57968" w:rsidRPr="00370A52" w:rsidRDefault="00F57968" w:rsidP="006D3A6C">
      <w:pPr>
        <w:spacing w:line="240" w:lineRule="auto"/>
        <w:ind w:left="567" w:hanging="567"/>
        <w:rPr>
          <w:rFonts w:eastAsia="Arial"/>
        </w:rPr>
      </w:pPr>
    </w:p>
    <w:p w14:paraId="42924BE5" w14:textId="77777777" w:rsidR="00A26C7E" w:rsidRPr="00370A52" w:rsidRDefault="00A26C7E" w:rsidP="006D3A6C">
      <w:pPr>
        <w:tabs>
          <w:tab w:val="clear" w:pos="567"/>
        </w:tabs>
        <w:spacing w:line="240" w:lineRule="auto"/>
        <w:rPr>
          <w:b/>
          <w:bCs/>
        </w:rPr>
      </w:pPr>
      <w:r w:rsidRPr="00370A52">
        <w:rPr>
          <w:b/>
          <w:bCs/>
        </w:rPr>
        <w:t>Datum poslední revize etikety</w:t>
      </w:r>
    </w:p>
    <w:p w14:paraId="096DB3EB" w14:textId="77777777" w:rsidR="00A26C7E" w:rsidRPr="00370A52" w:rsidRDefault="00A26C7E" w:rsidP="00FE3053">
      <w:pPr>
        <w:tabs>
          <w:tab w:val="clear" w:pos="567"/>
        </w:tabs>
        <w:spacing w:line="240" w:lineRule="auto"/>
      </w:pPr>
    </w:p>
    <w:p w14:paraId="5695F124" w14:textId="2B132F35" w:rsidR="003D5DAE" w:rsidRPr="006D3A6C" w:rsidRDefault="00425EDF" w:rsidP="00370A52">
      <w:pPr>
        <w:spacing w:line="240" w:lineRule="auto"/>
      </w:pPr>
      <w:bookmarkStart w:id="7" w:name="_Hlk129250332"/>
      <w:r>
        <w:t xml:space="preserve">Červen </w:t>
      </w:r>
      <w:r w:rsidR="000A6270">
        <w:t>2023</w:t>
      </w:r>
    </w:p>
    <w:bookmarkEnd w:id="7"/>
    <w:p w14:paraId="66E4C7D8" w14:textId="5D140276" w:rsidR="00A26C7E" w:rsidRPr="00370A52" w:rsidRDefault="00A26C7E" w:rsidP="006D3A6C">
      <w:pPr>
        <w:tabs>
          <w:tab w:val="clear" w:pos="567"/>
        </w:tabs>
        <w:spacing w:line="240" w:lineRule="auto"/>
      </w:pPr>
    </w:p>
    <w:p w14:paraId="71F192A6" w14:textId="1CDDA267" w:rsidR="009F7C19" w:rsidRDefault="00A26C7E" w:rsidP="009F7C19">
      <w:pPr>
        <w:jc w:val="both"/>
      </w:pPr>
      <w:r w:rsidRPr="00370A52">
        <w:rPr>
          <w:rFonts w:eastAsia="Arial"/>
        </w:rPr>
        <w:t>Podrobné informace o tomto veterinárním léčivém přípravku jsou k dispozici v databázi přípravků Unie</w:t>
      </w:r>
      <w:r w:rsidR="009F7C19">
        <w:rPr>
          <w:rFonts w:eastAsia="Arial"/>
        </w:rPr>
        <w:t xml:space="preserve"> </w:t>
      </w:r>
      <w:r w:rsidR="009F7C19" w:rsidRPr="00556092">
        <w:t>(</w:t>
      </w:r>
      <w:hyperlink r:id="rId8" w:history="1">
        <w:r w:rsidR="009F7C19" w:rsidRPr="00556092">
          <w:rPr>
            <w:rStyle w:val="Hypertextovodkaz"/>
          </w:rPr>
          <w:t>https://medicines.health.europa.eu/veterinary</w:t>
        </w:r>
      </w:hyperlink>
      <w:r w:rsidR="009F7C19" w:rsidRPr="00556092">
        <w:t>).</w:t>
      </w:r>
    </w:p>
    <w:p w14:paraId="7DABFC97" w14:textId="77777777" w:rsidR="000A6270" w:rsidRDefault="000A6270" w:rsidP="009F7C19">
      <w:pPr>
        <w:jc w:val="both"/>
      </w:pPr>
    </w:p>
    <w:p w14:paraId="2422E353" w14:textId="63AF3F1C" w:rsidR="009F7C19" w:rsidRPr="00370A52" w:rsidRDefault="009F7C19">
      <w:pPr>
        <w:rPr>
          <w:rFonts w:eastAsia="Arial"/>
        </w:rPr>
      </w:pPr>
      <w:bookmarkStart w:id="8" w:name="_Hlk130463088"/>
      <w:r w:rsidRPr="00556092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556092">
          <w:rPr>
            <w:rStyle w:val="Hypertextovodkaz"/>
          </w:rPr>
          <w:t>https://www.uskvbl.cz</w:t>
        </w:r>
      </w:hyperlink>
      <w:r w:rsidRPr="00556092">
        <w:rPr>
          <w:rStyle w:val="markedcontent"/>
        </w:rPr>
        <w:t xml:space="preserve">). </w:t>
      </w:r>
      <w:bookmarkEnd w:id="8"/>
    </w:p>
    <w:p w14:paraId="483F6EF3" w14:textId="77777777" w:rsidR="003D5DAE" w:rsidRPr="00370A52" w:rsidRDefault="003D5DAE" w:rsidP="00370A52">
      <w:pPr>
        <w:spacing w:line="240" w:lineRule="auto"/>
        <w:rPr>
          <w:rFonts w:eastAsia="Arial"/>
        </w:rPr>
      </w:pPr>
    </w:p>
    <w:p w14:paraId="16E07C4D" w14:textId="77777777" w:rsidR="003D5DAE" w:rsidRPr="00370A52" w:rsidRDefault="003D5DAE" w:rsidP="00370A52">
      <w:pPr>
        <w:spacing w:line="240" w:lineRule="auto"/>
        <w:rPr>
          <w:rFonts w:eastAsia="Arial"/>
        </w:rPr>
      </w:pPr>
    </w:p>
    <w:p w14:paraId="18D2BFBC" w14:textId="77777777" w:rsidR="00A26C7E" w:rsidRPr="00370A52" w:rsidRDefault="00A26C7E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eastAsia="Arial"/>
          <w:b/>
          <w:bCs/>
        </w:rPr>
      </w:pPr>
      <w:r w:rsidRPr="00370A52">
        <w:rPr>
          <w:rFonts w:eastAsia="Arial"/>
          <w:b/>
          <w:bCs/>
        </w:rPr>
        <w:t>17.</w:t>
      </w:r>
      <w:r w:rsidRPr="00370A52">
        <w:rPr>
          <w:rFonts w:eastAsia="Arial"/>
          <w:b/>
          <w:bCs/>
        </w:rPr>
        <w:tab/>
        <w:t>KONTAKTNÍ ÚDAJE</w:t>
      </w:r>
    </w:p>
    <w:p w14:paraId="6812452B" w14:textId="77777777" w:rsidR="00A26C7E" w:rsidRPr="00370A52" w:rsidRDefault="00A26C7E" w:rsidP="00370A52">
      <w:pPr>
        <w:spacing w:line="240" w:lineRule="auto"/>
        <w:rPr>
          <w:rFonts w:eastAsia="Arial"/>
        </w:rPr>
      </w:pPr>
    </w:p>
    <w:p w14:paraId="1FF47377" w14:textId="77777777" w:rsidR="00A26C7E" w:rsidRPr="00370A52" w:rsidRDefault="00A26C7E" w:rsidP="00370A52">
      <w:pPr>
        <w:spacing w:line="240" w:lineRule="auto"/>
        <w:rPr>
          <w:rFonts w:eastAsia="Arial"/>
          <w:b/>
          <w:bCs/>
        </w:rPr>
      </w:pPr>
      <w:r w:rsidRPr="00370A52">
        <w:rPr>
          <w:rFonts w:eastAsia="Arial"/>
          <w:b/>
          <w:bCs/>
        </w:rPr>
        <w:t>Kontaktní údaje</w:t>
      </w:r>
    </w:p>
    <w:p w14:paraId="7FFE64D5" w14:textId="77777777" w:rsidR="00A26C7E" w:rsidRPr="00370A52" w:rsidRDefault="00A26C7E" w:rsidP="00370A52">
      <w:pPr>
        <w:spacing w:line="240" w:lineRule="auto"/>
        <w:rPr>
          <w:rFonts w:eastAsia="Arial"/>
        </w:rPr>
      </w:pPr>
    </w:p>
    <w:p w14:paraId="5D6F3FF4" w14:textId="5C2F52E0" w:rsidR="00A26C7E" w:rsidRPr="00370A52" w:rsidRDefault="00A26C7E" w:rsidP="00370A52">
      <w:pPr>
        <w:spacing w:line="240" w:lineRule="auto"/>
        <w:rPr>
          <w:rFonts w:eastAsia="Arial"/>
          <w:u w:val="single"/>
        </w:rPr>
      </w:pPr>
      <w:r w:rsidRPr="00370A52">
        <w:rPr>
          <w:rFonts w:eastAsia="Arial"/>
          <w:u w:val="single"/>
        </w:rPr>
        <w:t>Držitel rozhodnutí o registraci a výrobce odpovědný za uvolnění šarže a kontaktní údaje pro hlášení podezření na nežádoucí účinky:</w:t>
      </w:r>
    </w:p>
    <w:p w14:paraId="1E8B4A0C" w14:textId="77777777" w:rsidR="009105D0" w:rsidRPr="00370A52" w:rsidRDefault="009105D0" w:rsidP="00370A52">
      <w:pPr>
        <w:spacing w:line="240" w:lineRule="auto"/>
        <w:rPr>
          <w:rFonts w:eastAsia="Arial"/>
          <w:u w:val="single"/>
        </w:rPr>
      </w:pPr>
    </w:p>
    <w:p w14:paraId="75159554" w14:textId="2F0F22F9" w:rsidR="003D5DAE" w:rsidRPr="00370A52" w:rsidRDefault="003D5DAE" w:rsidP="00370A52">
      <w:pPr>
        <w:spacing w:line="240" w:lineRule="auto"/>
        <w:rPr>
          <w:rFonts w:eastAsia="Arial"/>
        </w:rPr>
      </w:pPr>
      <w:r w:rsidRPr="00370A52">
        <w:rPr>
          <w:rFonts w:eastAsia="Arial"/>
        </w:rPr>
        <w:t>LABORATORIOS CALIER S.A.</w:t>
      </w:r>
    </w:p>
    <w:p w14:paraId="72BD6619" w14:textId="447668EF" w:rsidR="003D5DAE" w:rsidRPr="00370A52" w:rsidRDefault="003D5DAE" w:rsidP="00370A52">
      <w:pPr>
        <w:spacing w:line="240" w:lineRule="auto"/>
        <w:rPr>
          <w:rFonts w:eastAsia="Arial"/>
        </w:rPr>
      </w:pPr>
      <w:r w:rsidRPr="00370A52">
        <w:rPr>
          <w:rFonts w:eastAsia="Arial"/>
        </w:rPr>
        <w:t xml:space="preserve">C/ </w:t>
      </w:r>
      <w:proofErr w:type="spellStart"/>
      <w:r w:rsidRPr="00370A52">
        <w:rPr>
          <w:rFonts w:eastAsia="Arial"/>
        </w:rPr>
        <w:t>Barcelones</w:t>
      </w:r>
      <w:proofErr w:type="spellEnd"/>
      <w:r w:rsidRPr="00370A52">
        <w:rPr>
          <w:rFonts w:eastAsia="Arial"/>
        </w:rPr>
        <w:t xml:space="preserve"> 26</w:t>
      </w:r>
    </w:p>
    <w:p w14:paraId="0DA46FD2" w14:textId="0037939D" w:rsidR="003D5DAE" w:rsidRPr="00370A52" w:rsidRDefault="003D5DAE" w:rsidP="00370A52">
      <w:pPr>
        <w:spacing w:line="240" w:lineRule="auto"/>
        <w:rPr>
          <w:rFonts w:eastAsia="Arial"/>
        </w:rPr>
      </w:pPr>
      <w:proofErr w:type="spellStart"/>
      <w:r w:rsidRPr="00370A52">
        <w:rPr>
          <w:rFonts w:eastAsia="Arial"/>
        </w:rPr>
        <w:t>Poligono</w:t>
      </w:r>
      <w:proofErr w:type="spellEnd"/>
      <w:r w:rsidRPr="00370A52">
        <w:rPr>
          <w:rFonts w:eastAsia="Arial"/>
        </w:rPr>
        <w:t xml:space="preserve"> </w:t>
      </w:r>
      <w:proofErr w:type="spellStart"/>
      <w:r w:rsidRPr="00370A52">
        <w:rPr>
          <w:rFonts w:eastAsia="Arial"/>
        </w:rPr>
        <w:t>Industrial</w:t>
      </w:r>
      <w:proofErr w:type="spellEnd"/>
      <w:r w:rsidRPr="00370A52">
        <w:rPr>
          <w:rFonts w:eastAsia="Arial"/>
        </w:rPr>
        <w:t xml:space="preserve"> El </w:t>
      </w:r>
      <w:proofErr w:type="spellStart"/>
      <w:r w:rsidRPr="00370A52">
        <w:rPr>
          <w:rFonts w:eastAsia="Arial"/>
        </w:rPr>
        <w:t>Ramassa</w:t>
      </w:r>
      <w:proofErr w:type="spellEnd"/>
    </w:p>
    <w:p w14:paraId="6F2696A5" w14:textId="5D27A9B6" w:rsidR="003D5DAE" w:rsidRPr="00370A52" w:rsidRDefault="003D5DAE" w:rsidP="00370A52">
      <w:pPr>
        <w:spacing w:line="240" w:lineRule="auto"/>
        <w:rPr>
          <w:rFonts w:eastAsia="Arial"/>
        </w:rPr>
      </w:pPr>
      <w:r w:rsidRPr="00370A52">
        <w:rPr>
          <w:rFonts w:eastAsia="Arial"/>
        </w:rPr>
        <w:t xml:space="preserve">Les </w:t>
      </w:r>
      <w:proofErr w:type="spellStart"/>
      <w:r w:rsidRPr="00370A52">
        <w:rPr>
          <w:rFonts w:eastAsia="Arial"/>
        </w:rPr>
        <w:t>Franqueses</w:t>
      </w:r>
      <w:proofErr w:type="spellEnd"/>
      <w:r w:rsidRPr="00370A52">
        <w:rPr>
          <w:rFonts w:eastAsia="Arial"/>
        </w:rPr>
        <w:t xml:space="preserve"> </w:t>
      </w:r>
      <w:proofErr w:type="spellStart"/>
      <w:r w:rsidRPr="00370A52">
        <w:rPr>
          <w:rFonts w:eastAsia="Arial"/>
        </w:rPr>
        <w:t>del</w:t>
      </w:r>
      <w:proofErr w:type="spellEnd"/>
      <w:r w:rsidRPr="00370A52">
        <w:rPr>
          <w:rFonts w:eastAsia="Arial"/>
        </w:rPr>
        <w:t xml:space="preserve"> </w:t>
      </w:r>
      <w:proofErr w:type="spellStart"/>
      <w:r w:rsidRPr="00370A52">
        <w:rPr>
          <w:rFonts w:eastAsia="Arial"/>
        </w:rPr>
        <w:t>Valles</w:t>
      </w:r>
      <w:proofErr w:type="spellEnd"/>
    </w:p>
    <w:p w14:paraId="55A68E8C" w14:textId="6CA72284" w:rsidR="003D5DAE" w:rsidRPr="00370A52" w:rsidRDefault="003D5DAE" w:rsidP="00370A52">
      <w:pPr>
        <w:spacing w:line="240" w:lineRule="auto"/>
        <w:rPr>
          <w:rFonts w:eastAsia="Arial"/>
        </w:rPr>
      </w:pPr>
      <w:r w:rsidRPr="00370A52">
        <w:rPr>
          <w:rFonts w:eastAsia="Arial"/>
        </w:rPr>
        <w:t>Barcelona</w:t>
      </w:r>
    </w:p>
    <w:p w14:paraId="62E42500" w14:textId="47D0B1E2" w:rsidR="003D5DAE" w:rsidRPr="00370A52" w:rsidRDefault="003D5DAE" w:rsidP="00370A52">
      <w:pPr>
        <w:spacing w:line="240" w:lineRule="auto"/>
        <w:rPr>
          <w:rFonts w:eastAsia="Arial"/>
        </w:rPr>
      </w:pPr>
      <w:r w:rsidRPr="00370A52">
        <w:rPr>
          <w:rFonts w:eastAsia="Arial"/>
        </w:rPr>
        <w:t>08520 Španělsko</w:t>
      </w:r>
    </w:p>
    <w:p w14:paraId="2C450851" w14:textId="6649DE06" w:rsidR="006D0C5A" w:rsidRPr="00370A52" w:rsidRDefault="006D0C5A" w:rsidP="00370A52">
      <w:pPr>
        <w:spacing w:line="240" w:lineRule="auto"/>
        <w:rPr>
          <w:rFonts w:eastAsia="Arial"/>
        </w:rPr>
      </w:pPr>
      <w:r w:rsidRPr="00370A52">
        <w:rPr>
          <w:rFonts w:eastAsia="Arial"/>
        </w:rPr>
        <w:t>Tel: +34 93 8495133</w:t>
      </w:r>
    </w:p>
    <w:p w14:paraId="663D2A4B" w14:textId="744D9BF2" w:rsidR="006D0C5A" w:rsidRPr="00370A52" w:rsidRDefault="006D0C5A" w:rsidP="00370A52">
      <w:pPr>
        <w:spacing w:line="240" w:lineRule="auto"/>
        <w:rPr>
          <w:rFonts w:eastAsia="Arial"/>
        </w:rPr>
      </w:pPr>
      <w:r w:rsidRPr="00370A52">
        <w:rPr>
          <w:rFonts w:eastAsia="Arial"/>
        </w:rPr>
        <w:t>E-mail: pharmacovigilance@calier.es</w:t>
      </w:r>
    </w:p>
    <w:p w14:paraId="2E60DB17" w14:textId="5EFE3D82" w:rsidR="00A26C7E" w:rsidRPr="00370A52" w:rsidRDefault="00A26C7E" w:rsidP="00370A52">
      <w:pPr>
        <w:spacing w:line="240" w:lineRule="auto"/>
        <w:rPr>
          <w:rFonts w:eastAsia="Arial"/>
        </w:rPr>
      </w:pPr>
    </w:p>
    <w:p w14:paraId="5FB6741D" w14:textId="77777777" w:rsidR="00F57968" w:rsidRPr="00370A52" w:rsidRDefault="00F57968" w:rsidP="00FE3053">
      <w:pPr>
        <w:tabs>
          <w:tab w:val="clear" w:pos="567"/>
        </w:tabs>
        <w:spacing w:line="240" w:lineRule="auto"/>
        <w:rPr>
          <w:rFonts w:eastAsia="Arial"/>
        </w:rPr>
      </w:pPr>
    </w:p>
    <w:p w14:paraId="759159F8" w14:textId="5514FD19" w:rsidR="00F57968" w:rsidRPr="00370A52" w:rsidRDefault="00A26C7E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rFonts w:eastAsia="Arial"/>
        </w:rPr>
      </w:pPr>
      <w:r w:rsidRPr="00370A52">
        <w:rPr>
          <w:b/>
          <w:bCs/>
        </w:rPr>
        <w:t>18</w:t>
      </w:r>
      <w:r w:rsidR="00C95B88" w:rsidRPr="00370A52">
        <w:rPr>
          <w:b/>
          <w:bCs/>
        </w:rPr>
        <w:t>.</w:t>
      </w:r>
      <w:r w:rsidR="00C95B88" w:rsidRPr="006D3A6C">
        <w:tab/>
      </w:r>
      <w:r w:rsidRPr="00FE3053">
        <w:t xml:space="preserve"> </w:t>
      </w:r>
      <w:r w:rsidR="00C95B88" w:rsidRPr="00370A52">
        <w:rPr>
          <w:b/>
          <w:bCs/>
        </w:rPr>
        <w:t>DALŠÍ INFORMACE</w:t>
      </w:r>
    </w:p>
    <w:p w14:paraId="64356C56" w14:textId="161AC2BE" w:rsidR="00F57968" w:rsidRPr="00370A52" w:rsidRDefault="00F57968" w:rsidP="006D3A6C">
      <w:pPr>
        <w:tabs>
          <w:tab w:val="clear" w:pos="567"/>
        </w:tabs>
        <w:spacing w:line="240" w:lineRule="auto"/>
        <w:rPr>
          <w:rFonts w:eastAsia="Arial"/>
        </w:rPr>
      </w:pPr>
    </w:p>
    <w:p w14:paraId="1BADB5A3" w14:textId="19680EA9" w:rsidR="00A26C7E" w:rsidRPr="00370A52" w:rsidRDefault="00A26C7E" w:rsidP="00FE3053">
      <w:pPr>
        <w:tabs>
          <w:tab w:val="clear" w:pos="567"/>
        </w:tabs>
        <w:spacing w:line="240" w:lineRule="auto"/>
        <w:rPr>
          <w:rFonts w:eastAsia="Arial"/>
        </w:rPr>
      </w:pPr>
    </w:p>
    <w:p w14:paraId="48073632" w14:textId="77777777" w:rsidR="003D5DAE" w:rsidRPr="00370A52" w:rsidRDefault="003D5DAE">
      <w:pPr>
        <w:tabs>
          <w:tab w:val="clear" w:pos="567"/>
        </w:tabs>
        <w:spacing w:line="240" w:lineRule="auto"/>
        <w:rPr>
          <w:rFonts w:eastAsia="Arial"/>
        </w:rPr>
      </w:pPr>
    </w:p>
    <w:p w14:paraId="4778E5D7" w14:textId="77777777" w:rsidR="00A26C7E" w:rsidRPr="00370A52" w:rsidRDefault="00A26C7E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567" w:hanging="567"/>
        <w:rPr>
          <w:b/>
          <w:bCs/>
        </w:rPr>
      </w:pPr>
      <w:r w:rsidRPr="00370A52">
        <w:rPr>
          <w:b/>
          <w:bCs/>
        </w:rPr>
        <w:t>19.</w:t>
      </w:r>
      <w:r w:rsidRPr="00370A52">
        <w:rPr>
          <w:b/>
          <w:bCs/>
        </w:rPr>
        <w:tab/>
        <w:t xml:space="preserve">OZNAČENÍ “POUZE PRO ZVÍŘATA” </w:t>
      </w:r>
    </w:p>
    <w:p w14:paraId="041635C3" w14:textId="77777777" w:rsidR="00A26C7E" w:rsidRPr="00370A52" w:rsidRDefault="00A26C7E" w:rsidP="006D3A6C">
      <w:pPr>
        <w:tabs>
          <w:tab w:val="clear" w:pos="567"/>
        </w:tabs>
        <w:spacing w:line="240" w:lineRule="auto"/>
        <w:rPr>
          <w:rFonts w:eastAsia="Arial"/>
        </w:rPr>
      </w:pPr>
    </w:p>
    <w:p w14:paraId="63192658" w14:textId="77777777" w:rsidR="00A26C7E" w:rsidRPr="00370A52" w:rsidRDefault="00A26C7E" w:rsidP="00FE3053">
      <w:pPr>
        <w:tabs>
          <w:tab w:val="clear" w:pos="567"/>
        </w:tabs>
        <w:spacing w:line="240" w:lineRule="auto"/>
        <w:rPr>
          <w:rFonts w:eastAsia="Arial"/>
        </w:rPr>
      </w:pPr>
      <w:r w:rsidRPr="00370A52">
        <w:rPr>
          <w:rFonts w:eastAsia="Arial"/>
        </w:rPr>
        <w:t xml:space="preserve">Pouze pro zvířata. </w:t>
      </w:r>
    </w:p>
    <w:p w14:paraId="30B1127D" w14:textId="7E272858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</w:p>
    <w:p w14:paraId="3F43C4E9" w14:textId="321961ED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</w:p>
    <w:p w14:paraId="12CE953F" w14:textId="36AB5027" w:rsidR="00A26C7E" w:rsidRPr="00370A52" w:rsidRDefault="00A26C7E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rPr>
          <w:rFonts w:eastAsia="Arial"/>
          <w:b/>
          <w:bCs/>
        </w:rPr>
      </w:pPr>
      <w:r w:rsidRPr="00370A52">
        <w:rPr>
          <w:rFonts w:eastAsia="Arial"/>
          <w:b/>
          <w:bCs/>
        </w:rPr>
        <w:t>20.</w:t>
      </w:r>
      <w:r w:rsidRPr="00370A52">
        <w:rPr>
          <w:rFonts w:eastAsia="Arial"/>
          <w:b/>
          <w:bCs/>
        </w:rPr>
        <w:tab/>
        <w:t>DATUM EXSPIRACE</w:t>
      </w:r>
    </w:p>
    <w:p w14:paraId="652EAAA1" w14:textId="5D7DDC93" w:rsidR="00A26C7E" w:rsidRPr="00370A52" w:rsidRDefault="00A26C7E" w:rsidP="006D3A6C">
      <w:pPr>
        <w:tabs>
          <w:tab w:val="clear" w:pos="567"/>
        </w:tabs>
        <w:spacing w:line="240" w:lineRule="auto"/>
        <w:rPr>
          <w:rFonts w:eastAsia="Arial"/>
        </w:rPr>
      </w:pPr>
    </w:p>
    <w:p w14:paraId="74FA4FB2" w14:textId="47A9E759" w:rsidR="00A26C7E" w:rsidRPr="00370A52" w:rsidRDefault="00A26C7E" w:rsidP="00FE3053">
      <w:pPr>
        <w:tabs>
          <w:tab w:val="clear" w:pos="567"/>
        </w:tabs>
        <w:spacing w:line="240" w:lineRule="auto"/>
        <w:rPr>
          <w:rFonts w:eastAsia="Arial"/>
        </w:rPr>
      </w:pPr>
      <w:r w:rsidRPr="00370A52">
        <w:rPr>
          <w:rFonts w:eastAsia="Arial"/>
        </w:rPr>
        <w:t>Exp. {mm/</w:t>
      </w:r>
      <w:proofErr w:type="spellStart"/>
      <w:r w:rsidRPr="00370A52">
        <w:rPr>
          <w:rFonts w:eastAsia="Arial"/>
        </w:rPr>
        <w:t>rrrr</w:t>
      </w:r>
      <w:proofErr w:type="spellEnd"/>
      <w:r w:rsidRPr="00370A52">
        <w:rPr>
          <w:rFonts w:eastAsia="Arial"/>
        </w:rPr>
        <w:t>}</w:t>
      </w:r>
    </w:p>
    <w:p w14:paraId="5C1D2E80" w14:textId="1A9B6BC3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</w:p>
    <w:p w14:paraId="5781E5FD" w14:textId="1AB32913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  <w:r w:rsidRPr="00370A52">
        <w:rPr>
          <w:rFonts w:eastAsia="Arial"/>
        </w:rPr>
        <w:t>Po 1. otevření spotřebujte ihned.</w:t>
      </w:r>
    </w:p>
    <w:p w14:paraId="01E91757" w14:textId="19253F18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</w:p>
    <w:p w14:paraId="44F2302B" w14:textId="6BC743C7" w:rsidR="00A26C7E" w:rsidRPr="00370A52" w:rsidRDefault="00A26C7E">
      <w:pPr>
        <w:tabs>
          <w:tab w:val="clear" w:pos="567"/>
        </w:tabs>
        <w:spacing w:line="240" w:lineRule="auto"/>
        <w:rPr>
          <w:rFonts w:eastAsia="Arial"/>
        </w:rPr>
      </w:pPr>
    </w:p>
    <w:p w14:paraId="767BF0CB" w14:textId="77777777" w:rsidR="00A26C7E" w:rsidRPr="00370A52" w:rsidRDefault="00A26C7E" w:rsidP="00370A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67"/>
        </w:tabs>
        <w:spacing w:line="240" w:lineRule="auto"/>
        <w:rPr>
          <w:rFonts w:eastAsia="Arial"/>
          <w:b/>
          <w:bCs/>
        </w:rPr>
      </w:pPr>
      <w:r w:rsidRPr="00370A52">
        <w:rPr>
          <w:rFonts w:eastAsia="Arial"/>
          <w:b/>
          <w:bCs/>
        </w:rPr>
        <w:t>21.</w:t>
      </w:r>
      <w:r w:rsidRPr="00370A52">
        <w:rPr>
          <w:rFonts w:eastAsia="Arial"/>
          <w:b/>
          <w:bCs/>
        </w:rPr>
        <w:tab/>
        <w:t xml:space="preserve">ČÍSLO ŠARŽE </w:t>
      </w:r>
    </w:p>
    <w:p w14:paraId="0BD19A14" w14:textId="77777777" w:rsidR="00A26C7E" w:rsidRPr="00370A52" w:rsidRDefault="00A26C7E" w:rsidP="006D3A6C">
      <w:pPr>
        <w:tabs>
          <w:tab w:val="clear" w:pos="567"/>
        </w:tabs>
        <w:spacing w:line="240" w:lineRule="auto"/>
        <w:rPr>
          <w:rFonts w:eastAsia="Arial"/>
        </w:rPr>
      </w:pPr>
    </w:p>
    <w:p w14:paraId="56800DEC" w14:textId="0D73FC17" w:rsidR="00A26C7E" w:rsidRPr="00370A52" w:rsidRDefault="00A26C7E" w:rsidP="00FE3053">
      <w:pPr>
        <w:tabs>
          <w:tab w:val="clear" w:pos="567"/>
        </w:tabs>
        <w:spacing w:line="240" w:lineRule="auto"/>
        <w:rPr>
          <w:rFonts w:eastAsia="Arial"/>
        </w:rPr>
      </w:pPr>
      <w:r w:rsidRPr="00370A52">
        <w:rPr>
          <w:rFonts w:eastAsia="Arial"/>
        </w:rPr>
        <w:t>Lot: {číslo}</w:t>
      </w:r>
    </w:p>
    <w:p w14:paraId="011FDFB4" w14:textId="77777777" w:rsidR="00F57968" w:rsidRPr="00370A52" w:rsidRDefault="00F57968">
      <w:pPr>
        <w:tabs>
          <w:tab w:val="clear" w:pos="567"/>
        </w:tabs>
        <w:spacing w:line="240" w:lineRule="auto"/>
        <w:rPr>
          <w:rFonts w:eastAsia="Arial"/>
        </w:rPr>
      </w:pPr>
    </w:p>
    <w:p w14:paraId="26418F67" w14:textId="77777777" w:rsidR="00F57968" w:rsidRPr="00370A52" w:rsidRDefault="00F57968" w:rsidP="00370A52">
      <w:pPr>
        <w:spacing w:line="240" w:lineRule="auto"/>
        <w:rPr>
          <w:rFonts w:eastAsia="Arial"/>
        </w:rPr>
      </w:pPr>
    </w:p>
    <w:p w14:paraId="5B58562D" w14:textId="2F0BFA85" w:rsidR="00F57968" w:rsidRPr="006D3A6C" w:rsidRDefault="00F57968" w:rsidP="00370A52">
      <w:pPr>
        <w:spacing w:line="240" w:lineRule="auto"/>
      </w:pPr>
    </w:p>
    <w:sectPr w:rsidR="00F57968" w:rsidRPr="006D3A6C">
      <w:headerReference w:type="default" r:id="rId10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A0FA" w14:textId="77777777" w:rsidR="007E7FED" w:rsidRDefault="007E7FED">
      <w:pPr>
        <w:spacing w:line="240" w:lineRule="auto"/>
      </w:pPr>
      <w:r>
        <w:separator/>
      </w:r>
    </w:p>
  </w:endnote>
  <w:endnote w:type="continuationSeparator" w:id="0">
    <w:p w14:paraId="383F41C2" w14:textId="77777777" w:rsidR="007E7FED" w:rsidRDefault="007E7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5A0F4" w14:textId="77777777" w:rsidR="007E7FED" w:rsidRDefault="007E7FED">
      <w:pPr>
        <w:spacing w:line="240" w:lineRule="auto"/>
      </w:pPr>
      <w:r>
        <w:separator/>
      </w:r>
    </w:p>
  </w:footnote>
  <w:footnote w:type="continuationSeparator" w:id="0">
    <w:p w14:paraId="581A6FFE" w14:textId="77777777" w:rsidR="007E7FED" w:rsidRDefault="007E7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E9E73" w14:textId="251EA27B" w:rsidR="00F57968" w:rsidRDefault="00F57968" w:rsidP="00370A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C1273"/>
    <w:multiLevelType w:val="hybridMultilevel"/>
    <w:tmpl w:val="62023B60"/>
    <w:numStyleLink w:val="Importovanstyl1"/>
  </w:abstractNum>
  <w:abstractNum w:abstractNumId="1" w15:restartNumberingAfterBreak="0">
    <w:nsid w:val="71A646B7"/>
    <w:multiLevelType w:val="hybridMultilevel"/>
    <w:tmpl w:val="62023B60"/>
    <w:styleLink w:val="Importovanstyl1"/>
    <w:lvl w:ilvl="0" w:tplc="266EB2C6">
      <w:start w:val="1"/>
      <w:numFmt w:val="bullet"/>
      <w:lvlText w:val="·"/>
      <w:lvlJc w:val="left"/>
      <w:pPr>
        <w:tabs>
          <w:tab w:val="num" w:pos="567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CFBFE">
      <w:start w:val="1"/>
      <w:numFmt w:val="bullet"/>
      <w:lvlText w:val="o"/>
      <w:lvlJc w:val="left"/>
      <w:pPr>
        <w:tabs>
          <w:tab w:val="num" w:pos="144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ACB3E">
      <w:start w:val="1"/>
      <w:numFmt w:val="bullet"/>
      <w:lvlText w:val="▪"/>
      <w:lvlJc w:val="left"/>
      <w:pPr>
        <w:tabs>
          <w:tab w:val="num" w:pos="216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B0E3E2">
      <w:start w:val="1"/>
      <w:numFmt w:val="bullet"/>
      <w:lvlText w:val="·"/>
      <w:lvlJc w:val="left"/>
      <w:pPr>
        <w:tabs>
          <w:tab w:val="num" w:pos="288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2970A">
      <w:start w:val="1"/>
      <w:numFmt w:val="bullet"/>
      <w:lvlText w:val="o"/>
      <w:lvlJc w:val="left"/>
      <w:pPr>
        <w:tabs>
          <w:tab w:val="num" w:pos="36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81EEC">
      <w:start w:val="1"/>
      <w:numFmt w:val="bullet"/>
      <w:lvlText w:val="▪"/>
      <w:lvlJc w:val="left"/>
      <w:pPr>
        <w:tabs>
          <w:tab w:val="num" w:pos="432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AFC00">
      <w:start w:val="1"/>
      <w:numFmt w:val="bullet"/>
      <w:lvlText w:val="·"/>
      <w:lvlJc w:val="left"/>
      <w:pPr>
        <w:tabs>
          <w:tab w:val="num" w:pos="504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14D8E2">
      <w:start w:val="1"/>
      <w:numFmt w:val="bullet"/>
      <w:lvlText w:val="o"/>
      <w:lvlJc w:val="left"/>
      <w:pPr>
        <w:tabs>
          <w:tab w:val="num" w:pos="576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8A0DC2">
      <w:start w:val="1"/>
      <w:numFmt w:val="bullet"/>
      <w:lvlText w:val="▪"/>
      <w:lvlJc w:val="left"/>
      <w:pPr>
        <w:tabs>
          <w:tab w:val="num" w:pos="648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BA0384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9C82F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C080C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782AC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AE198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BE9DF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486780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6C3B3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BC746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968"/>
    <w:rsid w:val="00011703"/>
    <w:rsid w:val="00090443"/>
    <w:rsid w:val="000A6270"/>
    <w:rsid w:val="0015734C"/>
    <w:rsid w:val="0016597F"/>
    <w:rsid w:val="001E3E34"/>
    <w:rsid w:val="001F1C67"/>
    <w:rsid w:val="001F7B4F"/>
    <w:rsid w:val="00262774"/>
    <w:rsid w:val="002F6E6D"/>
    <w:rsid w:val="00314064"/>
    <w:rsid w:val="00365287"/>
    <w:rsid w:val="00370A52"/>
    <w:rsid w:val="00384FF8"/>
    <w:rsid w:val="003C6AA8"/>
    <w:rsid w:val="003D5DAE"/>
    <w:rsid w:val="00412662"/>
    <w:rsid w:val="00425EDF"/>
    <w:rsid w:val="00457127"/>
    <w:rsid w:val="00484CD1"/>
    <w:rsid w:val="004B4D02"/>
    <w:rsid w:val="004C00CA"/>
    <w:rsid w:val="00537BAD"/>
    <w:rsid w:val="005469F0"/>
    <w:rsid w:val="00552247"/>
    <w:rsid w:val="005C4345"/>
    <w:rsid w:val="0066004F"/>
    <w:rsid w:val="006C28BA"/>
    <w:rsid w:val="006D0C5A"/>
    <w:rsid w:val="006D3A6C"/>
    <w:rsid w:val="0076713E"/>
    <w:rsid w:val="007E7FED"/>
    <w:rsid w:val="008065A8"/>
    <w:rsid w:val="008238F9"/>
    <w:rsid w:val="00886E06"/>
    <w:rsid w:val="008C491F"/>
    <w:rsid w:val="00904151"/>
    <w:rsid w:val="009105D0"/>
    <w:rsid w:val="00924CAC"/>
    <w:rsid w:val="0093339C"/>
    <w:rsid w:val="009621C5"/>
    <w:rsid w:val="009A202C"/>
    <w:rsid w:val="009F7C19"/>
    <w:rsid w:val="00A26C7E"/>
    <w:rsid w:val="00A55F9B"/>
    <w:rsid w:val="00A5696B"/>
    <w:rsid w:val="00A56E72"/>
    <w:rsid w:val="00A65660"/>
    <w:rsid w:val="00B63EF4"/>
    <w:rsid w:val="00B82DA3"/>
    <w:rsid w:val="00BE5537"/>
    <w:rsid w:val="00C143B9"/>
    <w:rsid w:val="00C22CEC"/>
    <w:rsid w:val="00C36052"/>
    <w:rsid w:val="00C61983"/>
    <w:rsid w:val="00C7526F"/>
    <w:rsid w:val="00C95B88"/>
    <w:rsid w:val="00D34614"/>
    <w:rsid w:val="00D44E80"/>
    <w:rsid w:val="00D50814"/>
    <w:rsid w:val="00D7102F"/>
    <w:rsid w:val="00E01A84"/>
    <w:rsid w:val="00E5712C"/>
    <w:rsid w:val="00E67FDA"/>
    <w:rsid w:val="00EE6102"/>
    <w:rsid w:val="00F23C90"/>
    <w:rsid w:val="00F50F35"/>
    <w:rsid w:val="00F57968"/>
    <w:rsid w:val="00F740F0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5644D"/>
  <w15:docId w15:val="{A54C08B1-7BC5-460C-9FA5-120ACF10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tabs>
        <w:tab w:val="left" w:pos="567"/>
      </w:tabs>
      <w:spacing w:line="260" w:lineRule="exact"/>
    </w:pPr>
    <w:rPr>
      <w:rFonts w:eastAsia="Times New Roman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uiPriority w:val="34"/>
    <w:qFormat/>
    <w:pPr>
      <w:tabs>
        <w:tab w:val="left" w:pos="567"/>
      </w:tabs>
      <w:spacing w:line="260" w:lineRule="exact"/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odsazen">
    <w:name w:val="Body Text Indent"/>
    <w:pPr>
      <w:ind w:left="567" w:hanging="567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41266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662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02F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Revize">
    <w:name w:val="Revision"/>
    <w:hidden/>
    <w:uiPriority w:val="99"/>
    <w:semiHidden/>
    <w:rsid w:val="00C75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1F7B4F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6C28BA"/>
    <w:rPr>
      <w:rFonts w:cs="Arial Unicode MS"/>
      <w:color w:val="000000"/>
      <w:sz w:val="22"/>
      <w:szCs w:val="22"/>
      <w:u w:color="000000"/>
    </w:rPr>
  </w:style>
  <w:style w:type="character" w:customStyle="1" w:styleId="markedcontent">
    <w:name w:val="markedcontent"/>
    <w:rsid w:val="009F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1477</Words>
  <Characters>8720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Vernerová Eva</cp:lastModifiedBy>
  <cp:revision>21</cp:revision>
  <cp:lastPrinted>2018-09-26T13:05:00Z</cp:lastPrinted>
  <dcterms:created xsi:type="dcterms:W3CDTF">2023-03-24T14:02:00Z</dcterms:created>
  <dcterms:modified xsi:type="dcterms:W3CDTF">2023-06-09T13:30:00Z</dcterms:modified>
</cp:coreProperties>
</file>