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7E04F" w14:textId="20AF03B3" w:rsidR="00610B78" w:rsidRPr="00CE725E" w:rsidRDefault="00610B78" w:rsidP="00A96199">
      <w:pPr>
        <w:spacing w:after="120"/>
        <w:rPr>
          <w:i/>
        </w:rPr>
      </w:pPr>
      <w:r w:rsidRPr="00CE725E">
        <w:rPr>
          <w:i/>
        </w:rPr>
        <w:t>Krabička:</w:t>
      </w:r>
    </w:p>
    <w:p w14:paraId="28091BAF" w14:textId="5573BE3E" w:rsidR="00B523D3" w:rsidRPr="00CE725E" w:rsidRDefault="003E538E" w:rsidP="00A96199">
      <w:pPr>
        <w:spacing w:after="120"/>
        <w:rPr>
          <w:b/>
        </w:rPr>
      </w:pPr>
      <w:r w:rsidRPr="00CE725E">
        <w:rPr>
          <w:b/>
        </w:rPr>
        <w:t xml:space="preserve">GasterON SYMBIO </w:t>
      </w:r>
    </w:p>
    <w:p w14:paraId="34AA7F66" w14:textId="450943F3" w:rsidR="003E538E" w:rsidRPr="00CE725E" w:rsidRDefault="003E538E" w:rsidP="00301BBC">
      <w:pPr>
        <w:spacing w:after="120"/>
      </w:pPr>
      <w:r w:rsidRPr="00CE725E">
        <w:t xml:space="preserve">Komplex </w:t>
      </w:r>
      <w:r w:rsidR="000F0F48" w:rsidRPr="00CE725E">
        <w:t>p</w:t>
      </w:r>
      <w:r w:rsidR="00E82E33" w:rsidRPr="00CE725E">
        <w:t xml:space="preserve">robiotik a </w:t>
      </w:r>
      <w:r w:rsidR="000F0F48" w:rsidRPr="00CE725E">
        <w:t>p</w:t>
      </w:r>
      <w:r w:rsidR="00E82E33" w:rsidRPr="00CE725E">
        <w:t>rebiotik</w:t>
      </w:r>
    </w:p>
    <w:p w14:paraId="315E0BCA" w14:textId="28D0CCEA" w:rsidR="003E538E" w:rsidRPr="00CE725E" w:rsidRDefault="003E538E" w:rsidP="00301BBC">
      <w:pPr>
        <w:spacing w:after="120"/>
      </w:pPr>
      <w:r w:rsidRPr="00CE725E">
        <w:t>Sypká směs</w:t>
      </w:r>
      <w:r w:rsidR="004F7B2E" w:rsidRPr="00CE725E">
        <w:t>.</w:t>
      </w:r>
      <w:r w:rsidRPr="00CE725E">
        <w:t xml:space="preserve"> </w:t>
      </w:r>
    </w:p>
    <w:p w14:paraId="516266B7" w14:textId="470B5405" w:rsidR="00B03489" w:rsidRPr="00CE725E" w:rsidRDefault="00B03489" w:rsidP="00301BBC">
      <w:pPr>
        <w:spacing w:after="120"/>
      </w:pPr>
      <w:r w:rsidRPr="00CE725E">
        <w:rPr>
          <w:rFonts w:ascii="Calibri" w:hAnsi="Calibri" w:cs="Calibri"/>
          <w:bCs/>
        </w:rPr>
        <w:t>Veterinární nutriční přípravek pro psy a kočky.</w:t>
      </w:r>
    </w:p>
    <w:p w14:paraId="54B9E527" w14:textId="0A5A7472" w:rsidR="003E538E" w:rsidRPr="00CE725E" w:rsidRDefault="003E538E" w:rsidP="00190042">
      <w:pPr>
        <w:spacing w:after="120"/>
      </w:pPr>
      <w:r w:rsidRPr="00CE725E">
        <w:t>Posílení a stabilizace střevní mikroflóry při akutních i chronických průjmech, při léčbě antibiotiky, odčervení, vakcinaci, po úrazech a operacích, při stresové zátěži.</w:t>
      </w:r>
    </w:p>
    <w:p w14:paraId="4B31DE48" w14:textId="4D79F6F5" w:rsidR="003E538E" w:rsidRPr="00CE725E" w:rsidRDefault="003E538E" w:rsidP="00750B45">
      <w:pPr>
        <w:spacing w:after="120"/>
      </w:pPr>
      <w:r w:rsidRPr="00CE725E">
        <w:t>Výrobek obsahuje kombinaci 4 probiotických kmenů a prebiotik ve formě fruktooligosacharidů, u</w:t>
      </w:r>
      <w:r w:rsidR="00CE725E" w:rsidRPr="00CE725E">
        <w:t> </w:t>
      </w:r>
      <w:r w:rsidRPr="00CE725E">
        <w:t>kterých je znám vzájemný synergický účinek.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38E" w:rsidRPr="00CE725E" w14:paraId="385EBEB6" w14:textId="77777777" w:rsidTr="003E538E">
        <w:tc>
          <w:tcPr>
            <w:tcW w:w="4531" w:type="dxa"/>
          </w:tcPr>
          <w:p w14:paraId="7A3828B6" w14:textId="7644C42D" w:rsidR="003E538E" w:rsidRPr="00CE725E" w:rsidRDefault="003E538E">
            <w:r w:rsidRPr="00CE725E">
              <w:t>Aktivní složky</w:t>
            </w:r>
          </w:p>
        </w:tc>
        <w:tc>
          <w:tcPr>
            <w:tcW w:w="4531" w:type="dxa"/>
          </w:tcPr>
          <w:p w14:paraId="577ED92F" w14:textId="621EF86A" w:rsidR="003E538E" w:rsidRPr="00CE725E" w:rsidRDefault="00301BBC">
            <w:r w:rsidRPr="00CE725E">
              <w:t>ve 280 mg (</w:t>
            </w:r>
            <w:r w:rsidR="00E03BB7" w:rsidRPr="00CE725E">
              <w:t>odměrka</w:t>
            </w:r>
            <w:r w:rsidRPr="00CE725E">
              <w:t>)</w:t>
            </w:r>
          </w:p>
        </w:tc>
      </w:tr>
      <w:tr w:rsidR="003E538E" w:rsidRPr="00CE725E" w14:paraId="7837BA25" w14:textId="77777777" w:rsidTr="003E538E">
        <w:tc>
          <w:tcPr>
            <w:tcW w:w="4531" w:type="dxa"/>
          </w:tcPr>
          <w:p w14:paraId="36BEF626" w14:textId="4B7A8F67" w:rsidR="003E538E" w:rsidRPr="00CE725E" w:rsidRDefault="003E538E">
            <w:r w:rsidRPr="00CE725E">
              <w:t>4 probiotické kmeny:</w:t>
            </w:r>
          </w:p>
          <w:p w14:paraId="69EAC687" w14:textId="17EB5E88" w:rsidR="00301BBC" w:rsidRPr="00CE725E" w:rsidRDefault="00301BBC">
            <w:pPr>
              <w:rPr>
                <w:i/>
              </w:rPr>
            </w:pPr>
            <w:r w:rsidRPr="00CE725E">
              <w:rPr>
                <w:i/>
              </w:rPr>
              <w:t>Bacillus coagulans</w:t>
            </w:r>
          </w:p>
          <w:p w14:paraId="0E61AE69" w14:textId="77777777" w:rsidR="00301BBC" w:rsidRPr="00CE725E" w:rsidRDefault="00301BBC">
            <w:pPr>
              <w:rPr>
                <w:i/>
              </w:rPr>
            </w:pPr>
            <w:r w:rsidRPr="00CE725E">
              <w:rPr>
                <w:i/>
              </w:rPr>
              <w:t>Lactobacillus acidophillus</w:t>
            </w:r>
          </w:p>
          <w:p w14:paraId="42E661A0" w14:textId="77777777" w:rsidR="00301BBC" w:rsidRPr="00CE725E" w:rsidRDefault="00301BBC">
            <w:pPr>
              <w:rPr>
                <w:i/>
              </w:rPr>
            </w:pPr>
            <w:r w:rsidRPr="00CE725E">
              <w:rPr>
                <w:i/>
              </w:rPr>
              <w:t>Lactobacillus plantarum</w:t>
            </w:r>
          </w:p>
          <w:p w14:paraId="25C70F68" w14:textId="42D78D31" w:rsidR="003E538E" w:rsidRPr="00CE725E" w:rsidRDefault="00301BBC">
            <w:pPr>
              <w:rPr>
                <w:i/>
              </w:rPr>
            </w:pPr>
            <w:r w:rsidRPr="00CE725E">
              <w:rPr>
                <w:i/>
              </w:rPr>
              <w:t>Lactobacillus rhamnosus</w:t>
            </w:r>
          </w:p>
        </w:tc>
        <w:tc>
          <w:tcPr>
            <w:tcW w:w="4531" w:type="dxa"/>
          </w:tcPr>
          <w:p w14:paraId="4200E849" w14:textId="77777777" w:rsidR="003E538E" w:rsidRPr="00CE725E" w:rsidRDefault="003E538E"/>
          <w:p w14:paraId="0FD8EF2F" w14:textId="77777777" w:rsidR="00301BBC" w:rsidRPr="00CE725E" w:rsidRDefault="00301BBC"/>
          <w:p w14:paraId="60A6C09A" w14:textId="0265FB89" w:rsidR="00301BBC" w:rsidRPr="00CE725E" w:rsidRDefault="00301BBC">
            <w:r w:rsidRPr="00CE725E">
              <w:t>1,5 miliardy</w:t>
            </w:r>
          </w:p>
        </w:tc>
      </w:tr>
      <w:tr w:rsidR="003E538E" w:rsidRPr="00CE725E" w14:paraId="77E639DA" w14:textId="77777777" w:rsidTr="003E538E">
        <w:tc>
          <w:tcPr>
            <w:tcW w:w="4531" w:type="dxa"/>
          </w:tcPr>
          <w:p w14:paraId="0CED145B" w14:textId="1EDEBE51" w:rsidR="003E538E" w:rsidRPr="00CE725E" w:rsidRDefault="00301BBC">
            <w:r w:rsidRPr="00CE725E">
              <w:t>Fruktooligosacharidy FOS</w:t>
            </w:r>
          </w:p>
        </w:tc>
        <w:tc>
          <w:tcPr>
            <w:tcW w:w="4531" w:type="dxa"/>
          </w:tcPr>
          <w:p w14:paraId="7E32A4B9" w14:textId="68C25E7B" w:rsidR="003E538E" w:rsidRPr="00CE725E" w:rsidRDefault="00B309D6">
            <w:r w:rsidRPr="00CE725E">
              <w:t>156,6</w:t>
            </w:r>
            <w:r w:rsidR="00301BBC" w:rsidRPr="00CE725E">
              <w:t xml:space="preserve"> mg</w:t>
            </w:r>
          </w:p>
        </w:tc>
      </w:tr>
    </w:tbl>
    <w:p w14:paraId="0EE626A3" w14:textId="77777777" w:rsidR="004F7B2E" w:rsidRPr="00CE725E" w:rsidRDefault="004F7B2E" w:rsidP="004F7B2E">
      <w:pPr>
        <w:spacing w:after="120"/>
      </w:pPr>
    </w:p>
    <w:p w14:paraId="691967F9" w14:textId="22616E52" w:rsidR="004F7B2E" w:rsidRPr="00CE725E" w:rsidRDefault="004F7B2E" w:rsidP="004F7B2E">
      <w:pPr>
        <w:spacing w:after="120"/>
      </w:pPr>
      <w:r w:rsidRPr="00CE725E">
        <w:t>Složení: směs probiotických kmenů (</w:t>
      </w:r>
      <w:r w:rsidRPr="00CE725E">
        <w:rPr>
          <w:i/>
        </w:rPr>
        <w:t>Lactobacillus acidophillus, Lactobacillus plantarum, Lactobacillus rhamnosus, Bacillus coagulans</w:t>
      </w:r>
      <w:r w:rsidRPr="00CE725E">
        <w:t>), FOS fruktooligosacharidy (vláknina z cukrové řepy), oxid křemičitý (sušidlo)</w:t>
      </w:r>
      <w:r w:rsidR="00754964" w:rsidRPr="00CE725E">
        <w:t>.</w:t>
      </w:r>
    </w:p>
    <w:p w14:paraId="335B429E" w14:textId="302BB940" w:rsidR="00301BBC" w:rsidRPr="00CE725E" w:rsidRDefault="00301BBC" w:rsidP="00301BBC">
      <w:pPr>
        <w:spacing w:after="0"/>
      </w:pPr>
      <w:r w:rsidRPr="00CE725E">
        <w:t>Doporučené dávkování:</w:t>
      </w:r>
    </w:p>
    <w:p w14:paraId="186EA92A" w14:textId="600C20E8" w:rsidR="00301BBC" w:rsidRPr="00CE725E" w:rsidRDefault="007831D0" w:rsidP="00301BBC">
      <w:pPr>
        <w:spacing w:after="0"/>
      </w:pPr>
      <w:r w:rsidRPr="00CE725E">
        <w:t xml:space="preserve">kočky a </w:t>
      </w:r>
      <w:r w:rsidR="00301BBC" w:rsidRPr="00CE725E">
        <w:t>malá a střední plemena psů do 20 kg</w:t>
      </w:r>
      <w:r w:rsidR="00301BBC" w:rsidRPr="00CE725E">
        <w:tab/>
        <w:t>1 odměrka denně</w:t>
      </w:r>
    </w:p>
    <w:p w14:paraId="60C83C08" w14:textId="4C57557F" w:rsidR="00301BBC" w:rsidRPr="00CE725E" w:rsidRDefault="00301BBC" w:rsidP="00301BBC">
      <w:pPr>
        <w:spacing w:after="0"/>
      </w:pPr>
      <w:r w:rsidRPr="00CE725E">
        <w:t>střední a velká plemena psů 20-40 kg</w:t>
      </w:r>
      <w:r w:rsidRPr="00CE725E">
        <w:tab/>
      </w:r>
      <w:r w:rsidR="007831D0" w:rsidRPr="00CE725E">
        <w:tab/>
      </w:r>
      <w:r w:rsidRPr="00CE725E">
        <w:t>1-2 odměrky denně</w:t>
      </w:r>
    </w:p>
    <w:p w14:paraId="20110365" w14:textId="4D77D495" w:rsidR="00301BBC" w:rsidRPr="00CE725E" w:rsidRDefault="00301BBC" w:rsidP="002F0F54">
      <w:pPr>
        <w:spacing w:after="120"/>
      </w:pPr>
      <w:r w:rsidRPr="00CE725E">
        <w:t>velká a obří plemena psů 40-60 kg</w:t>
      </w:r>
      <w:r w:rsidRPr="00CE725E">
        <w:tab/>
      </w:r>
      <w:r w:rsidR="007831D0" w:rsidRPr="00CE725E">
        <w:tab/>
      </w:r>
      <w:r w:rsidRPr="00CE725E">
        <w:t>2 odměrky denně</w:t>
      </w:r>
    </w:p>
    <w:p w14:paraId="06A904B6" w14:textId="6F25A8A7" w:rsidR="00BE2285" w:rsidRPr="00CE725E" w:rsidRDefault="00BE2285" w:rsidP="00BE2285">
      <w:pPr>
        <w:spacing w:after="0"/>
      </w:pPr>
      <w:r w:rsidRPr="00CE725E">
        <w:t>Návod k použití:</w:t>
      </w:r>
    </w:p>
    <w:p w14:paraId="12C40A74" w14:textId="68E97647" w:rsidR="00BE2285" w:rsidRPr="00CE725E" w:rsidRDefault="00B258A0" w:rsidP="00BE2285">
      <w:pPr>
        <w:spacing w:after="0"/>
        <w:rPr>
          <w:i/>
        </w:rPr>
      </w:pPr>
      <w:r w:rsidRPr="00CE725E">
        <w:rPr>
          <w:i/>
        </w:rPr>
        <w:t>P</w:t>
      </w:r>
      <w:r w:rsidR="00BE2285" w:rsidRPr="00CE725E">
        <w:rPr>
          <w:i/>
        </w:rPr>
        <w:t>odáv</w:t>
      </w:r>
      <w:r w:rsidRPr="00CE725E">
        <w:rPr>
          <w:i/>
        </w:rPr>
        <w:t>ejte</w:t>
      </w:r>
      <w:r w:rsidR="00BE2285" w:rsidRPr="00CE725E">
        <w:rPr>
          <w:i/>
        </w:rPr>
        <w:t xml:space="preserve"> spolu s krmivem nebo rozmíchané ve vodě pro podporu imunity a trávení. Podávejte v tříměsíčních kúrách s měsíčními přestávkami.</w:t>
      </w:r>
    </w:p>
    <w:p w14:paraId="4C266598" w14:textId="4935D147" w:rsidR="00BE2285" w:rsidRPr="00CE725E" w:rsidRDefault="00BE2285" w:rsidP="00BE2285">
      <w:pPr>
        <w:spacing w:after="120"/>
        <w:rPr>
          <w:i/>
        </w:rPr>
      </w:pPr>
      <w:r w:rsidRPr="00CE725E">
        <w:rPr>
          <w:i/>
        </w:rPr>
        <w:t xml:space="preserve">Při </w:t>
      </w:r>
      <w:r w:rsidR="00E03BB7" w:rsidRPr="00CE725E">
        <w:rPr>
          <w:i/>
        </w:rPr>
        <w:t xml:space="preserve">léčbě </w:t>
      </w:r>
      <w:r w:rsidRPr="00CE725E">
        <w:rPr>
          <w:i/>
        </w:rPr>
        <w:t>antibiotik</w:t>
      </w:r>
      <w:r w:rsidR="00E03BB7" w:rsidRPr="00CE725E">
        <w:rPr>
          <w:i/>
        </w:rPr>
        <w:t>y</w:t>
      </w:r>
      <w:r w:rsidRPr="00CE725E">
        <w:rPr>
          <w:i/>
        </w:rPr>
        <w:t xml:space="preserve"> nebo poruchách trávení (průjem, zácpa, nadýmání, plynatost) podávejte minimálně po dobu 21 dní</w:t>
      </w:r>
      <w:r w:rsidR="00527D4E" w:rsidRPr="00CE725E">
        <w:rPr>
          <w:i/>
        </w:rPr>
        <w:t xml:space="preserve"> alespoň</w:t>
      </w:r>
      <w:r w:rsidR="00E03BB7" w:rsidRPr="00CE725E">
        <w:rPr>
          <w:i/>
        </w:rPr>
        <w:t xml:space="preserve"> 2 hod. po podání antibiotik. </w:t>
      </w:r>
    </w:p>
    <w:p w14:paraId="0ED1F66A" w14:textId="77777777" w:rsidR="00754964" w:rsidRPr="00CE725E" w:rsidRDefault="00754964" w:rsidP="00C1150B">
      <w:pPr>
        <w:spacing w:after="0"/>
      </w:pPr>
      <w:r w:rsidRPr="00CE725E">
        <w:t>Skladování: v suchu, temnu, v původním uzavřeném obalu, mimo dohled a dosah dětí.</w:t>
      </w:r>
    </w:p>
    <w:p w14:paraId="27E703F2" w14:textId="77777777" w:rsidR="00754964" w:rsidRPr="00CE725E" w:rsidRDefault="00754964" w:rsidP="00754964">
      <w:pPr>
        <w:spacing w:after="0"/>
      </w:pPr>
      <w:r w:rsidRPr="00CE725E">
        <w:t>Doba použitelnosti: do konce data uvedeného na dně dózy.</w:t>
      </w:r>
    </w:p>
    <w:p w14:paraId="495A2BDF" w14:textId="77777777" w:rsidR="00AB0F8E" w:rsidRPr="00CE725E" w:rsidRDefault="00AB0F8E" w:rsidP="00AB0F8E">
      <w:pPr>
        <w:spacing w:after="0"/>
      </w:pPr>
      <w:r w:rsidRPr="00CE725E">
        <w:t>Číslo šarže: uvedeno na obalu.</w:t>
      </w:r>
    </w:p>
    <w:p w14:paraId="415F1507" w14:textId="77777777" w:rsidR="00754964" w:rsidRPr="00CE725E" w:rsidRDefault="00754964" w:rsidP="00754964">
      <w:pPr>
        <w:spacing w:after="0"/>
      </w:pPr>
    </w:p>
    <w:p w14:paraId="0D9D2688" w14:textId="337F9AB6" w:rsidR="00BE2285" w:rsidRPr="00CE725E" w:rsidRDefault="00BE2285" w:rsidP="00754964">
      <w:pPr>
        <w:spacing w:after="0"/>
      </w:pPr>
      <w:r w:rsidRPr="00CE725E">
        <w:t xml:space="preserve">Hmotnost: 28 g </w:t>
      </w:r>
    </w:p>
    <w:p w14:paraId="5687D7A0" w14:textId="6BD45B9B" w:rsidR="00BE2285" w:rsidRPr="00CE725E" w:rsidRDefault="00BE2285" w:rsidP="002F0F54">
      <w:pPr>
        <w:spacing w:after="0"/>
      </w:pPr>
      <w:r w:rsidRPr="00CE725E">
        <w:t>Pouze pro zvířata!</w:t>
      </w:r>
    </w:p>
    <w:p w14:paraId="2ADECF04" w14:textId="04911930" w:rsidR="002F0F54" w:rsidRPr="00CE725E" w:rsidRDefault="002F0F54" w:rsidP="002F0F54">
      <w:pPr>
        <w:spacing w:after="0"/>
      </w:pPr>
      <w:r w:rsidRPr="00CE725E">
        <w:t>Produkt byl vyroben v České republice.</w:t>
      </w:r>
    </w:p>
    <w:p w14:paraId="4D800467" w14:textId="44559EF4" w:rsidR="002F0F54" w:rsidRPr="00CE725E" w:rsidRDefault="002F0F54" w:rsidP="00CE725E">
      <w:pPr>
        <w:spacing w:after="0"/>
        <w:jc w:val="both"/>
      </w:pPr>
      <w:r w:rsidRPr="00CE725E">
        <w:t>Držitel rozhodnutí o schválení a výrobce: VITAR Veterinae, s.r.o., třída Tomáše Bati 358,</w:t>
      </w:r>
      <w:r w:rsidR="00CE725E" w:rsidRPr="00CE725E">
        <w:br/>
      </w:r>
      <w:r w:rsidRPr="00CE725E">
        <w:t>763 02 Zlín – Louky, ČR</w:t>
      </w:r>
      <w:r w:rsidR="00B258A0" w:rsidRPr="00CE725E">
        <w:t>, www.vitarvet.cz</w:t>
      </w:r>
    </w:p>
    <w:p w14:paraId="54AF8242" w14:textId="7D8BA632" w:rsidR="003E538E" w:rsidRPr="00CE725E" w:rsidRDefault="00216A8A" w:rsidP="00216A8A">
      <w:pPr>
        <w:spacing w:after="0"/>
      </w:pPr>
      <w:r w:rsidRPr="00CE725E">
        <w:t>Veterinární přípravek je schválen ÚSKVBL pod číslem:</w:t>
      </w:r>
      <w:r w:rsidR="00FA33A0" w:rsidRPr="00CE725E">
        <w:t xml:space="preserve"> 393-22/C</w:t>
      </w:r>
    </w:p>
    <w:p w14:paraId="6ED9AA91" w14:textId="23BFE157" w:rsidR="00CE725E" w:rsidRPr="00CE725E" w:rsidRDefault="00CE725E">
      <w:pPr>
        <w:rPr>
          <w:b/>
        </w:rPr>
      </w:pPr>
      <w:r w:rsidRPr="00CE725E">
        <w:rPr>
          <w:b/>
        </w:rPr>
        <w:br w:type="page"/>
      </w:r>
    </w:p>
    <w:p w14:paraId="5E4D72A2" w14:textId="2F708B82" w:rsidR="00B03489" w:rsidRPr="00CE725E" w:rsidRDefault="0009031A" w:rsidP="00610B78">
      <w:pPr>
        <w:spacing w:after="120"/>
        <w:rPr>
          <w:i/>
        </w:rPr>
      </w:pPr>
      <w:r w:rsidRPr="00CE725E">
        <w:rPr>
          <w:i/>
        </w:rPr>
        <w:lastRenderedPageBreak/>
        <w:t>Etiketa:</w:t>
      </w:r>
    </w:p>
    <w:p w14:paraId="0162F01C" w14:textId="51446680" w:rsidR="00610B78" w:rsidRPr="00CE725E" w:rsidRDefault="00610B78" w:rsidP="00610B78">
      <w:pPr>
        <w:spacing w:after="120"/>
        <w:rPr>
          <w:b/>
        </w:rPr>
      </w:pPr>
      <w:r w:rsidRPr="00CE725E">
        <w:rPr>
          <w:b/>
        </w:rPr>
        <w:t xml:space="preserve">GasterON SYMBIO </w:t>
      </w:r>
    </w:p>
    <w:p w14:paraId="4BA21D24" w14:textId="13CCA5E8" w:rsidR="00610B78" w:rsidRPr="00CE725E" w:rsidRDefault="00610B78" w:rsidP="00610B78">
      <w:pPr>
        <w:spacing w:after="120"/>
      </w:pPr>
      <w:r w:rsidRPr="00CE725E">
        <w:t xml:space="preserve">Komplex </w:t>
      </w:r>
      <w:r w:rsidR="004F7B2E" w:rsidRPr="00CE725E">
        <w:t>probiotik a prebiotik</w:t>
      </w:r>
    </w:p>
    <w:p w14:paraId="2544C60C" w14:textId="1F2856B1" w:rsidR="00610B78" w:rsidRPr="00CE725E" w:rsidRDefault="00610B78" w:rsidP="00610B78">
      <w:pPr>
        <w:spacing w:after="120"/>
      </w:pPr>
      <w:r w:rsidRPr="00CE725E">
        <w:t>Sypká směs</w:t>
      </w:r>
      <w:r w:rsidR="004F7B2E" w:rsidRPr="00CE725E">
        <w:t>.</w:t>
      </w:r>
    </w:p>
    <w:p w14:paraId="5A6E82BD" w14:textId="77777777" w:rsidR="00610B78" w:rsidRPr="00CE725E" w:rsidRDefault="00610B78" w:rsidP="00774E2F">
      <w:pPr>
        <w:spacing w:after="120"/>
      </w:pPr>
      <w:r w:rsidRPr="00CE725E">
        <w:t>Posílení a stabilizace střevní mikroflóry při akutních i chronických průjmech, při léčbě antibiotiky, odčervení, vakcinaci, po úrazech a operacích, při stresové zátěži.</w:t>
      </w:r>
    </w:p>
    <w:p w14:paraId="5C9A7855" w14:textId="633FE3A0" w:rsidR="00610B78" w:rsidRPr="00CE725E" w:rsidRDefault="00610B78" w:rsidP="00774E2F">
      <w:pPr>
        <w:spacing w:after="120"/>
      </w:pPr>
      <w:r w:rsidRPr="00CE725E">
        <w:t>Výrobek obsahuje kombinaci 4 probiotických kmenů a prebiotik ve formě fruktooligosacharidů, u</w:t>
      </w:r>
      <w:r w:rsidR="00CE725E" w:rsidRPr="00CE725E">
        <w:t> </w:t>
      </w:r>
      <w:r w:rsidRPr="00CE725E">
        <w:t>kterých je znám vzájemný synergický účinek.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B78" w:rsidRPr="00CE725E" w14:paraId="57F9AF81" w14:textId="77777777" w:rsidTr="00994713">
        <w:tc>
          <w:tcPr>
            <w:tcW w:w="4531" w:type="dxa"/>
          </w:tcPr>
          <w:p w14:paraId="1327B706" w14:textId="77777777" w:rsidR="00610B78" w:rsidRPr="00CE725E" w:rsidRDefault="00610B78" w:rsidP="00994713">
            <w:r w:rsidRPr="00CE725E">
              <w:t>Aktivní složky</w:t>
            </w:r>
          </w:p>
        </w:tc>
        <w:tc>
          <w:tcPr>
            <w:tcW w:w="4531" w:type="dxa"/>
          </w:tcPr>
          <w:p w14:paraId="75A50D3C" w14:textId="77777777" w:rsidR="00610B78" w:rsidRPr="00CE725E" w:rsidRDefault="00610B78" w:rsidP="00994713">
            <w:r w:rsidRPr="00CE725E">
              <w:t>ve 280 mg (odměrka)</w:t>
            </w:r>
          </w:p>
        </w:tc>
      </w:tr>
      <w:tr w:rsidR="00610B78" w:rsidRPr="00CE725E" w14:paraId="1B3895CE" w14:textId="77777777" w:rsidTr="00994713">
        <w:tc>
          <w:tcPr>
            <w:tcW w:w="4531" w:type="dxa"/>
          </w:tcPr>
          <w:p w14:paraId="20CED9AE" w14:textId="77777777" w:rsidR="00610B78" w:rsidRPr="00CE725E" w:rsidRDefault="00610B78" w:rsidP="00994713">
            <w:r w:rsidRPr="00CE725E">
              <w:t>4 probiotické kmeny:</w:t>
            </w:r>
          </w:p>
          <w:p w14:paraId="3A81BEAE" w14:textId="77777777" w:rsidR="00610B78" w:rsidRPr="00CE725E" w:rsidRDefault="00610B78" w:rsidP="00994713">
            <w:pPr>
              <w:rPr>
                <w:i/>
              </w:rPr>
            </w:pPr>
            <w:r w:rsidRPr="00CE725E">
              <w:rPr>
                <w:i/>
              </w:rPr>
              <w:t>Bacillus coagulans</w:t>
            </w:r>
          </w:p>
          <w:p w14:paraId="1E7CE437" w14:textId="77777777" w:rsidR="00610B78" w:rsidRPr="00CE725E" w:rsidRDefault="00610B78" w:rsidP="00994713">
            <w:pPr>
              <w:rPr>
                <w:i/>
              </w:rPr>
            </w:pPr>
            <w:r w:rsidRPr="00CE725E">
              <w:rPr>
                <w:i/>
              </w:rPr>
              <w:t>Lactobacillus acidophillus</w:t>
            </w:r>
          </w:p>
          <w:p w14:paraId="384BE500" w14:textId="77777777" w:rsidR="00610B78" w:rsidRPr="00CE725E" w:rsidRDefault="00610B78" w:rsidP="00994713">
            <w:pPr>
              <w:rPr>
                <w:i/>
              </w:rPr>
            </w:pPr>
            <w:r w:rsidRPr="00CE725E">
              <w:rPr>
                <w:i/>
              </w:rPr>
              <w:t>Lactobacillus plantarum</w:t>
            </w:r>
          </w:p>
          <w:p w14:paraId="529D14BB" w14:textId="77777777" w:rsidR="00610B78" w:rsidRPr="00CE725E" w:rsidRDefault="00610B78" w:rsidP="00994713">
            <w:pPr>
              <w:rPr>
                <w:i/>
              </w:rPr>
            </w:pPr>
            <w:r w:rsidRPr="00CE725E">
              <w:rPr>
                <w:i/>
              </w:rPr>
              <w:t>Lactobacillus rhamnosus</w:t>
            </w:r>
          </w:p>
        </w:tc>
        <w:tc>
          <w:tcPr>
            <w:tcW w:w="4531" w:type="dxa"/>
          </w:tcPr>
          <w:p w14:paraId="6F311AB4" w14:textId="77777777" w:rsidR="00610B78" w:rsidRPr="00CE725E" w:rsidRDefault="00610B78" w:rsidP="00994713"/>
          <w:p w14:paraId="49DA6440" w14:textId="77777777" w:rsidR="00610B78" w:rsidRPr="00CE725E" w:rsidRDefault="00610B78" w:rsidP="00994713"/>
          <w:p w14:paraId="5A44C4A3" w14:textId="77777777" w:rsidR="00610B78" w:rsidRPr="00CE725E" w:rsidRDefault="00610B78" w:rsidP="00994713">
            <w:r w:rsidRPr="00CE725E">
              <w:t>1,5 miliardy</w:t>
            </w:r>
          </w:p>
        </w:tc>
      </w:tr>
      <w:tr w:rsidR="00610B78" w:rsidRPr="00CE725E" w14:paraId="2C606B43" w14:textId="77777777" w:rsidTr="00994713">
        <w:tc>
          <w:tcPr>
            <w:tcW w:w="4531" w:type="dxa"/>
          </w:tcPr>
          <w:p w14:paraId="64D7CB96" w14:textId="77777777" w:rsidR="00610B78" w:rsidRPr="00CE725E" w:rsidRDefault="00610B78" w:rsidP="00994713">
            <w:r w:rsidRPr="00CE725E">
              <w:t>Fruktooligosacharidy FOS</w:t>
            </w:r>
          </w:p>
        </w:tc>
        <w:tc>
          <w:tcPr>
            <w:tcW w:w="4531" w:type="dxa"/>
          </w:tcPr>
          <w:p w14:paraId="45AA2BD5" w14:textId="699297FE" w:rsidR="00610B78" w:rsidRPr="00CE725E" w:rsidRDefault="0009031A" w:rsidP="00994713">
            <w:r w:rsidRPr="00CE725E">
              <w:t>156,6</w:t>
            </w:r>
            <w:r w:rsidR="00610B78" w:rsidRPr="00CE725E">
              <w:t xml:space="preserve"> mg</w:t>
            </w:r>
          </w:p>
        </w:tc>
      </w:tr>
    </w:tbl>
    <w:p w14:paraId="7A52827B" w14:textId="77777777" w:rsidR="004F7B2E" w:rsidRPr="00CE725E" w:rsidRDefault="004F7B2E" w:rsidP="00610B78">
      <w:pPr>
        <w:spacing w:after="120"/>
      </w:pPr>
    </w:p>
    <w:p w14:paraId="09FFBDDD" w14:textId="461A4EEC" w:rsidR="00610B78" w:rsidRPr="00CE725E" w:rsidRDefault="00610B78" w:rsidP="00610B78">
      <w:pPr>
        <w:spacing w:after="120"/>
      </w:pPr>
      <w:r w:rsidRPr="00CE725E">
        <w:t>Složení: směs probiotických kmenů (</w:t>
      </w:r>
      <w:r w:rsidRPr="00CE725E">
        <w:rPr>
          <w:i/>
        </w:rPr>
        <w:t>Lactobacillus acidophillus, Lactobacillus plantarum, Lactobacillus rhamnosus, Bacillus coagulans</w:t>
      </w:r>
      <w:r w:rsidRPr="00CE725E">
        <w:t>), FOS fruktooligosacharidy (vláknina z cukrové řepy), oxid křemičitý (sušidlo)</w:t>
      </w:r>
    </w:p>
    <w:p w14:paraId="33237691" w14:textId="77777777" w:rsidR="00610B78" w:rsidRPr="00CE725E" w:rsidRDefault="00610B78" w:rsidP="00610B78">
      <w:pPr>
        <w:spacing w:after="0"/>
      </w:pPr>
      <w:r w:rsidRPr="00CE725E">
        <w:t>Doporučené dávkování:</w:t>
      </w:r>
    </w:p>
    <w:p w14:paraId="728863C0" w14:textId="35DCF37C" w:rsidR="00610B78" w:rsidRPr="00CE725E" w:rsidRDefault="0009031A" w:rsidP="00610B78">
      <w:pPr>
        <w:spacing w:after="0"/>
      </w:pPr>
      <w:r w:rsidRPr="00CE725E">
        <w:t xml:space="preserve">kočky a </w:t>
      </w:r>
      <w:r w:rsidR="00610B78" w:rsidRPr="00CE725E">
        <w:t>malá a střední plemena psů do 20 kg</w:t>
      </w:r>
      <w:r w:rsidR="00610B78" w:rsidRPr="00CE725E">
        <w:tab/>
        <w:t>1 odměrka denně</w:t>
      </w:r>
    </w:p>
    <w:p w14:paraId="7567BD19" w14:textId="4A64A537" w:rsidR="00610B78" w:rsidRPr="00CE725E" w:rsidRDefault="00610B78" w:rsidP="00610B78">
      <w:pPr>
        <w:spacing w:after="0"/>
      </w:pPr>
      <w:r w:rsidRPr="00CE725E">
        <w:t>střední a velká plemena psů 20-40 kg</w:t>
      </w:r>
      <w:r w:rsidRPr="00CE725E">
        <w:tab/>
      </w:r>
      <w:r w:rsidR="004F7B2E" w:rsidRPr="00CE725E">
        <w:tab/>
      </w:r>
      <w:r w:rsidRPr="00CE725E">
        <w:t>1-2 odměrky denně</w:t>
      </w:r>
    </w:p>
    <w:p w14:paraId="27CE6E21" w14:textId="122304A0" w:rsidR="00610B78" w:rsidRPr="00CE725E" w:rsidRDefault="00610B78" w:rsidP="00610B78">
      <w:pPr>
        <w:spacing w:after="120"/>
      </w:pPr>
      <w:r w:rsidRPr="00CE725E">
        <w:t>velká a obří plemena psů 40-60 kg</w:t>
      </w:r>
      <w:r w:rsidRPr="00CE725E">
        <w:tab/>
      </w:r>
      <w:r w:rsidR="004F7B2E" w:rsidRPr="00CE725E">
        <w:tab/>
      </w:r>
      <w:r w:rsidRPr="00CE725E">
        <w:t>2 odměrky denně</w:t>
      </w:r>
    </w:p>
    <w:p w14:paraId="3563C02E" w14:textId="77777777" w:rsidR="00610B78" w:rsidRPr="00CE725E" w:rsidRDefault="00610B78" w:rsidP="00610B78">
      <w:pPr>
        <w:spacing w:after="0"/>
      </w:pPr>
      <w:r w:rsidRPr="00CE725E">
        <w:t>Návod k použití:</w:t>
      </w:r>
    </w:p>
    <w:p w14:paraId="4ED07688" w14:textId="77777777" w:rsidR="00610B78" w:rsidRPr="00CE725E" w:rsidRDefault="00610B78" w:rsidP="00610B78">
      <w:pPr>
        <w:spacing w:after="0"/>
        <w:rPr>
          <w:i/>
        </w:rPr>
      </w:pPr>
      <w:r w:rsidRPr="00CE725E">
        <w:rPr>
          <w:i/>
        </w:rPr>
        <w:t>Nejvhodnější je podávat spolu s krmivem nebo rozmíchané ve vodě pro podporu imunity a trávení. Podávejte v tříměsíčních kúrách s měsíčními přestávkami.</w:t>
      </w:r>
    </w:p>
    <w:p w14:paraId="2E6026BC" w14:textId="37DDE75B" w:rsidR="00610B78" w:rsidRPr="00CE725E" w:rsidRDefault="00610B78" w:rsidP="00610B78">
      <w:pPr>
        <w:spacing w:after="120"/>
        <w:rPr>
          <w:i/>
        </w:rPr>
      </w:pPr>
      <w:r w:rsidRPr="00CE725E">
        <w:rPr>
          <w:i/>
        </w:rPr>
        <w:t xml:space="preserve">Při léčbě antibiotiky nebo poruchách trávení (průjem, zácpa, nadýmání, plynatost) podávejte minimálně po dobu 21 dní. Přípravek podávejte min. 2 hod. </w:t>
      </w:r>
      <w:r w:rsidR="005059B9" w:rsidRPr="00CE725E">
        <w:rPr>
          <w:i/>
        </w:rPr>
        <w:t xml:space="preserve">před </w:t>
      </w:r>
      <w:r w:rsidRPr="00CE725E">
        <w:rPr>
          <w:i/>
        </w:rPr>
        <w:t>podání</w:t>
      </w:r>
      <w:r w:rsidR="005059B9" w:rsidRPr="00CE725E">
        <w:rPr>
          <w:i/>
        </w:rPr>
        <w:t>m</w:t>
      </w:r>
      <w:r w:rsidRPr="00CE725E">
        <w:rPr>
          <w:i/>
        </w:rPr>
        <w:t xml:space="preserve"> antibiotik. </w:t>
      </w:r>
    </w:p>
    <w:p w14:paraId="0CE815E5" w14:textId="3E9CABE3" w:rsidR="00B9464A" w:rsidRPr="00CE725E" w:rsidRDefault="00B9464A" w:rsidP="00B9464A">
      <w:pPr>
        <w:spacing w:after="120"/>
      </w:pPr>
      <w:r w:rsidRPr="00CE725E">
        <w:t xml:space="preserve">Hmotnost: 28 g </w:t>
      </w:r>
    </w:p>
    <w:p w14:paraId="4C6F56A8" w14:textId="2B65A0E7" w:rsidR="00610B78" w:rsidRPr="00CE725E" w:rsidRDefault="004F7B2E" w:rsidP="00610B78">
      <w:pPr>
        <w:spacing w:after="120"/>
      </w:pPr>
      <w:r w:rsidRPr="00CE725E">
        <w:t>Skladování</w:t>
      </w:r>
      <w:r w:rsidR="00610B78" w:rsidRPr="00CE725E">
        <w:t>: v suchu, temnu, v původním uzavřeném obalu, mimo dohled a dosah dětí.</w:t>
      </w:r>
    </w:p>
    <w:p w14:paraId="06221493" w14:textId="77777777" w:rsidR="004F7B2E" w:rsidRPr="00CE725E" w:rsidRDefault="004F7B2E" w:rsidP="004F7B2E">
      <w:pPr>
        <w:spacing w:after="0"/>
      </w:pPr>
      <w:r w:rsidRPr="00CE725E">
        <w:t>Doba použitelnosti: do konce data uvedeného na dně dózy.</w:t>
      </w:r>
    </w:p>
    <w:p w14:paraId="04D0E533" w14:textId="0420D3E2" w:rsidR="004F7B2E" w:rsidRPr="00CE725E" w:rsidRDefault="00AB0F8E" w:rsidP="00610B78">
      <w:pPr>
        <w:spacing w:after="0"/>
      </w:pPr>
      <w:r w:rsidRPr="00CE725E">
        <w:t>Číslo šarže: uvedeno na obalu.</w:t>
      </w:r>
    </w:p>
    <w:p w14:paraId="0DF46BD5" w14:textId="77777777" w:rsidR="00C1150B" w:rsidRPr="00CE725E" w:rsidRDefault="00C1150B" w:rsidP="00610B78">
      <w:pPr>
        <w:spacing w:after="0"/>
      </w:pPr>
    </w:p>
    <w:p w14:paraId="665C5654" w14:textId="04641132" w:rsidR="00610B78" w:rsidRPr="00CE725E" w:rsidRDefault="00610B78" w:rsidP="00610B78">
      <w:pPr>
        <w:spacing w:after="0"/>
      </w:pPr>
      <w:r w:rsidRPr="00CE725E">
        <w:t>Pouze pro zvířata!</w:t>
      </w:r>
    </w:p>
    <w:p w14:paraId="6E96A37C" w14:textId="77777777" w:rsidR="00610B78" w:rsidRPr="00CE725E" w:rsidRDefault="00610B78" w:rsidP="00610B78">
      <w:pPr>
        <w:spacing w:after="0"/>
      </w:pPr>
      <w:r w:rsidRPr="00CE725E">
        <w:t>Produkt byl vyroben v České republice.</w:t>
      </w:r>
    </w:p>
    <w:p w14:paraId="240ACB5A" w14:textId="63BBE78D" w:rsidR="00610B78" w:rsidRPr="00CE725E" w:rsidRDefault="00610B78" w:rsidP="00001A15">
      <w:pPr>
        <w:spacing w:after="0"/>
        <w:jc w:val="both"/>
      </w:pPr>
      <w:r w:rsidRPr="00CE725E">
        <w:t>Držitel rozhodnutí o schválení a výrobce: VITAR Veterinae, s.r.o., třída Tomáše Bati 358,</w:t>
      </w:r>
      <w:r w:rsidR="00001A15">
        <w:br/>
      </w:r>
      <w:r w:rsidRPr="00CE725E">
        <w:t>763 02 Zlín – Louky, ČR</w:t>
      </w:r>
    </w:p>
    <w:p w14:paraId="4D28068C" w14:textId="77777777" w:rsidR="00610B78" w:rsidRPr="00CE725E" w:rsidRDefault="00610B78" w:rsidP="00610B78">
      <w:pPr>
        <w:spacing w:after="0"/>
      </w:pPr>
      <w:r w:rsidRPr="00CE725E">
        <w:t>Veterinární přípravek je schválen ÚSKVBL pod číslem: 393-22/C</w:t>
      </w:r>
      <w:bookmarkStart w:id="0" w:name="_GoBack"/>
      <w:bookmarkEnd w:id="0"/>
    </w:p>
    <w:sectPr w:rsidR="00610B78" w:rsidRPr="00CE72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56EE2" w14:textId="77777777" w:rsidR="00F77440" w:rsidRDefault="00F77440" w:rsidP="00A96199">
      <w:pPr>
        <w:spacing w:after="0" w:line="240" w:lineRule="auto"/>
      </w:pPr>
      <w:r>
        <w:separator/>
      </w:r>
    </w:p>
  </w:endnote>
  <w:endnote w:type="continuationSeparator" w:id="0">
    <w:p w14:paraId="3CF6F3AD" w14:textId="77777777" w:rsidR="00F77440" w:rsidRDefault="00F77440" w:rsidP="00A9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68D8E" w14:textId="77777777" w:rsidR="00F77440" w:rsidRDefault="00F77440" w:rsidP="00A96199">
      <w:pPr>
        <w:spacing w:after="0" w:line="240" w:lineRule="auto"/>
      </w:pPr>
      <w:r>
        <w:separator/>
      </w:r>
    </w:p>
  </w:footnote>
  <w:footnote w:type="continuationSeparator" w:id="0">
    <w:p w14:paraId="1035A65A" w14:textId="77777777" w:rsidR="00F77440" w:rsidRDefault="00F77440" w:rsidP="00A9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27BF6" w14:textId="31029F01" w:rsidR="00A96199" w:rsidRPr="00E1769A" w:rsidRDefault="00A96199" w:rsidP="00CE725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51F0A902B2B4128B74DB3DF7514D3E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11212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CE725E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683718D54AD74E2F88E92A1AC9F575F6"/>
        </w:placeholder>
        <w:text/>
      </w:sdtPr>
      <w:sdtEndPr/>
      <w:sdtContent>
        <w:r w:rsidR="00FA33A0" w:rsidRPr="00FA33A0">
          <w:t>USKVBL/</w:t>
        </w:r>
        <w:r w:rsidR="00A11212">
          <w:t>5079</w:t>
        </w:r>
        <w:r w:rsidR="00FA33A0" w:rsidRPr="00FA33A0">
          <w:t>/202</w:t>
        </w:r>
        <w:r w:rsidR="00A11212">
          <w:t>3</w:t>
        </w:r>
        <w:r w:rsidR="00FA33A0" w:rsidRPr="00FA33A0">
          <w:t>/POD</w:t>
        </w:r>
        <w:r w:rsidR="00FA33A0">
          <w:t>,</w:t>
        </w:r>
      </w:sdtContent>
    </w:sdt>
    <w:r w:rsidRPr="00E1769A">
      <w:rPr>
        <w:bCs/>
      </w:rPr>
      <w:t xml:space="preserve"> </w:t>
    </w:r>
    <w:proofErr w:type="gramStart"/>
    <w:r w:rsidRPr="00E1769A">
      <w:rPr>
        <w:bCs/>
      </w:rPr>
      <w:t>č.j.</w:t>
    </w:r>
    <w:proofErr w:type="gramEnd"/>
    <w:r w:rsidRPr="00E1769A">
      <w:rPr>
        <w:bCs/>
      </w:rPr>
      <w:t xml:space="preserve"> </w:t>
    </w:r>
    <w:sdt>
      <w:sdtPr>
        <w:rPr>
          <w:bCs/>
        </w:rPr>
        <w:id w:val="-1885019968"/>
        <w:placeholder>
          <w:docPart w:val="683718D54AD74E2F88E92A1AC9F575F6"/>
        </w:placeholder>
        <w:text/>
      </w:sdtPr>
      <w:sdtEndPr/>
      <w:sdtContent>
        <w:r w:rsidR="00FA33A0" w:rsidRPr="00FA33A0">
          <w:rPr>
            <w:bCs/>
          </w:rPr>
          <w:t>USKVBL/</w:t>
        </w:r>
        <w:r w:rsidR="007F7A1F">
          <w:rPr>
            <w:bCs/>
          </w:rPr>
          <w:t>10604</w:t>
        </w:r>
        <w:r w:rsidR="00FA33A0" w:rsidRPr="00FA33A0">
          <w:rPr>
            <w:bCs/>
          </w:rPr>
          <w:t>/202</w:t>
        </w:r>
        <w:r w:rsidR="00A11212">
          <w:rPr>
            <w:bCs/>
          </w:rPr>
          <w:t>3</w:t>
        </w:r>
        <w:r w:rsidR="00FA33A0" w:rsidRPr="00FA33A0">
          <w:rPr>
            <w:bCs/>
          </w:rPr>
          <w:t>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987E0A8ABCC4FA2B2280B4E4D05982B"/>
        </w:placeholder>
        <w:date w:fullDate="2023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7A1F">
          <w:rPr>
            <w:bCs/>
          </w:rPr>
          <w:t>17.5.2023</w:t>
        </w:r>
      </w:sdtContent>
    </w:sdt>
    <w:r w:rsidRPr="00E1769A">
      <w:rPr>
        <w:bCs/>
      </w:rPr>
      <w:t xml:space="preserve"> </w:t>
    </w:r>
    <w:r w:rsidR="00001A15">
      <w:rPr>
        <w:bCs/>
      </w:rPr>
      <w:br/>
    </w:r>
    <w:r w:rsidRPr="00E1769A">
      <w:rPr>
        <w:bCs/>
      </w:rPr>
      <w:t xml:space="preserve">o </w:t>
    </w:r>
    <w:sdt>
      <w:sdtPr>
        <w:id w:val="-217967857"/>
        <w:placeholder>
          <w:docPart w:val="215446726AB84DAF86994D71D6FA7A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11212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46B10091221459EA3A98B90E7067999"/>
        </w:placeholder>
        <w:text/>
      </w:sdtPr>
      <w:sdtEndPr/>
      <w:sdtContent>
        <w:r w:rsidR="00FA33A0" w:rsidRPr="00FA33A0">
          <w:t>GasterON SYMBIO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B"/>
    <w:rsid w:val="00001A15"/>
    <w:rsid w:val="00043FD6"/>
    <w:rsid w:val="00056793"/>
    <w:rsid w:val="0009031A"/>
    <w:rsid w:val="000F0F48"/>
    <w:rsid w:val="00143BCF"/>
    <w:rsid w:val="00190042"/>
    <w:rsid w:val="001C4BE2"/>
    <w:rsid w:val="00216A8A"/>
    <w:rsid w:val="0028306A"/>
    <w:rsid w:val="002F0F54"/>
    <w:rsid w:val="00301BBC"/>
    <w:rsid w:val="00327D87"/>
    <w:rsid w:val="003D1DAB"/>
    <w:rsid w:val="003E538E"/>
    <w:rsid w:val="004C180D"/>
    <w:rsid w:val="004D3B94"/>
    <w:rsid w:val="004F7B2E"/>
    <w:rsid w:val="005059B9"/>
    <w:rsid w:val="00527D4E"/>
    <w:rsid w:val="00610B78"/>
    <w:rsid w:val="00624A70"/>
    <w:rsid w:val="006C10C2"/>
    <w:rsid w:val="00750B45"/>
    <w:rsid w:val="00754964"/>
    <w:rsid w:val="0077111B"/>
    <w:rsid w:val="00774E2F"/>
    <w:rsid w:val="007831D0"/>
    <w:rsid w:val="007F7A1F"/>
    <w:rsid w:val="00961723"/>
    <w:rsid w:val="009A3CF2"/>
    <w:rsid w:val="009E05EC"/>
    <w:rsid w:val="00A11212"/>
    <w:rsid w:val="00A96199"/>
    <w:rsid w:val="00AB0F8E"/>
    <w:rsid w:val="00B01C45"/>
    <w:rsid w:val="00B03489"/>
    <w:rsid w:val="00B258A0"/>
    <w:rsid w:val="00B309D6"/>
    <w:rsid w:val="00B523D3"/>
    <w:rsid w:val="00B9464A"/>
    <w:rsid w:val="00BE2285"/>
    <w:rsid w:val="00C1150B"/>
    <w:rsid w:val="00CE725E"/>
    <w:rsid w:val="00D432B2"/>
    <w:rsid w:val="00E03BB7"/>
    <w:rsid w:val="00E82E33"/>
    <w:rsid w:val="00F77440"/>
    <w:rsid w:val="00FA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9743"/>
  <w15:chartTrackingRefBased/>
  <w15:docId w15:val="{594DE40C-CF90-433A-9F97-93D516F9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199"/>
  </w:style>
  <w:style w:type="paragraph" w:styleId="Zpat">
    <w:name w:val="footer"/>
    <w:basedOn w:val="Normln"/>
    <w:link w:val="ZpatChar"/>
    <w:uiPriority w:val="99"/>
    <w:unhideWhenUsed/>
    <w:rsid w:val="00A9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199"/>
  </w:style>
  <w:style w:type="character" w:styleId="Zstupntext">
    <w:name w:val="Placeholder Text"/>
    <w:rsid w:val="00A96199"/>
    <w:rPr>
      <w:color w:val="808080"/>
    </w:rPr>
  </w:style>
  <w:style w:type="character" w:customStyle="1" w:styleId="Styl2">
    <w:name w:val="Styl2"/>
    <w:basedOn w:val="Standardnpsmoodstavce"/>
    <w:uiPriority w:val="1"/>
    <w:rsid w:val="00A96199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C18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8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8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8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8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1F0A902B2B4128B74DB3DF7514D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6E4026-2632-4F89-99F4-87C6FA156866}"/>
      </w:docPartPr>
      <w:docPartBody>
        <w:p w:rsidR="00384C93" w:rsidRDefault="005A69DB" w:rsidP="005A69DB">
          <w:pPr>
            <w:pStyle w:val="951F0A902B2B4128B74DB3DF7514D3E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83718D54AD74E2F88E92A1AC9F57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4B88E-EE1D-4DAD-9590-373491B3B576}"/>
      </w:docPartPr>
      <w:docPartBody>
        <w:p w:rsidR="00384C93" w:rsidRDefault="005A69DB" w:rsidP="005A69DB">
          <w:pPr>
            <w:pStyle w:val="683718D54AD74E2F88E92A1AC9F575F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87E0A8ABCC4FA2B2280B4E4D059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F6604-D7C7-4650-9FBA-0991262D90CF}"/>
      </w:docPartPr>
      <w:docPartBody>
        <w:p w:rsidR="00384C93" w:rsidRDefault="005A69DB" w:rsidP="005A69DB">
          <w:pPr>
            <w:pStyle w:val="A987E0A8ABCC4FA2B2280B4E4D0598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15446726AB84DAF86994D71D6FA7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AF52A-14F7-4F7A-A38E-B95AD38A0249}"/>
      </w:docPartPr>
      <w:docPartBody>
        <w:p w:rsidR="00384C93" w:rsidRDefault="005A69DB" w:rsidP="005A69DB">
          <w:pPr>
            <w:pStyle w:val="215446726AB84DAF86994D71D6FA7A9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46B10091221459EA3A98B90E7067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ED01C1-88B6-4997-BACE-E8C342310007}"/>
      </w:docPartPr>
      <w:docPartBody>
        <w:p w:rsidR="00384C93" w:rsidRDefault="005A69DB" w:rsidP="005A69DB">
          <w:pPr>
            <w:pStyle w:val="446B10091221459EA3A98B90E706799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DB"/>
    <w:rsid w:val="00384C93"/>
    <w:rsid w:val="00510A0E"/>
    <w:rsid w:val="005A69DB"/>
    <w:rsid w:val="00907658"/>
    <w:rsid w:val="00B17E7F"/>
    <w:rsid w:val="00DA38C3"/>
    <w:rsid w:val="00E51BEF"/>
    <w:rsid w:val="00E51FD1"/>
    <w:rsid w:val="00E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69DB"/>
    <w:rPr>
      <w:color w:val="808080"/>
    </w:rPr>
  </w:style>
  <w:style w:type="paragraph" w:customStyle="1" w:styleId="951F0A902B2B4128B74DB3DF7514D3EC">
    <w:name w:val="951F0A902B2B4128B74DB3DF7514D3EC"/>
    <w:rsid w:val="005A69DB"/>
  </w:style>
  <w:style w:type="paragraph" w:customStyle="1" w:styleId="683718D54AD74E2F88E92A1AC9F575F6">
    <w:name w:val="683718D54AD74E2F88E92A1AC9F575F6"/>
    <w:rsid w:val="005A69DB"/>
  </w:style>
  <w:style w:type="paragraph" w:customStyle="1" w:styleId="A987E0A8ABCC4FA2B2280B4E4D05982B">
    <w:name w:val="A987E0A8ABCC4FA2B2280B4E4D05982B"/>
    <w:rsid w:val="005A69DB"/>
  </w:style>
  <w:style w:type="paragraph" w:customStyle="1" w:styleId="215446726AB84DAF86994D71D6FA7A9F">
    <w:name w:val="215446726AB84DAF86994D71D6FA7A9F"/>
    <w:rsid w:val="005A69DB"/>
  </w:style>
  <w:style w:type="paragraph" w:customStyle="1" w:styleId="446B10091221459EA3A98B90E7067999">
    <w:name w:val="446B10091221459EA3A98B90E7067999"/>
    <w:rsid w:val="005A6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428A-9828-42BB-9C9B-10D9D50C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35</cp:revision>
  <dcterms:created xsi:type="dcterms:W3CDTF">2022-10-11T12:13:00Z</dcterms:created>
  <dcterms:modified xsi:type="dcterms:W3CDTF">2023-06-06T10:22:00Z</dcterms:modified>
</cp:coreProperties>
</file>