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0EDBC0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  <w:i/>
          <w:u w:val="single"/>
        </w:rPr>
      </w:pPr>
      <w:r w:rsidRPr="00C25D75">
        <w:rPr>
          <w:rFonts w:ascii="Calibri" w:hAnsi="Calibri" w:cs="Calibri"/>
          <w:i/>
          <w:u w:val="single"/>
        </w:rPr>
        <w:t>Návrh textu na vnější obal</w:t>
      </w:r>
    </w:p>
    <w:p w14:paraId="74110F6A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4D895E54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  <w:b/>
          <w:bCs/>
        </w:rPr>
      </w:pPr>
      <w:r w:rsidRPr="00C25D75">
        <w:rPr>
          <w:rFonts w:ascii="Calibri" w:hAnsi="Calibri" w:cs="Calibri"/>
          <w:b/>
          <w:bCs/>
        </w:rPr>
        <w:t>CBD OLEJ PRO PSY VE SPREJI 750 mg s příchutí slaniny</w:t>
      </w:r>
    </w:p>
    <w:p w14:paraId="29F48A11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256187F1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</w:rPr>
      </w:pPr>
      <w:r w:rsidRPr="00C25D75">
        <w:rPr>
          <w:rFonts w:ascii="Calibri" w:hAnsi="Calibri" w:cs="Calibri"/>
        </w:rPr>
        <w:t xml:space="preserve">CBD olej ve spreji </w:t>
      </w:r>
    </w:p>
    <w:p w14:paraId="29A8F342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</w:rPr>
      </w:pPr>
    </w:p>
    <w:p w14:paraId="5188E21F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</w:rPr>
      </w:pPr>
      <w:r w:rsidRPr="00C25D75">
        <w:rPr>
          <w:rFonts w:ascii="Calibri" w:hAnsi="Calibri" w:cs="Calibri"/>
        </w:rPr>
        <w:t>750 MG</w:t>
      </w:r>
    </w:p>
    <w:p w14:paraId="0B57B37B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</w:rPr>
      </w:pPr>
    </w:p>
    <w:p w14:paraId="3E8D1E98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</w:rPr>
      </w:pPr>
      <w:r w:rsidRPr="00C25D75">
        <w:rPr>
          <w:rFonts w:ascii="Calibri" w:hAnsi="Calibri" w:cs="Calibri"/>
        </w:rPr>
        <w:t>S příchutí slaniny</w:t>
      </w:r>
    </w:p>
    <w:p w14:paraId="46DB8DCD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</w:rPr>
      </w:pPr>
    </w:p>
    <w:p w14:paraId="6FDBD07B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</w:rPr>
      </w:pPr>
      <w:r w:rsidRPr="00C25D75">
        <w:rPr>
          <w:rFonts w:ascii="Calibri" w:hAnsi="Calibri" w:cs="Calibri"/>
        </w:rPr>
        <w:t>Obsah: 30 ml (10 ml)</w:t>
      </w:r>
    </w:p>
    <w:p w14:paraId="5ED9E4CF" w14:textId="5C303AC1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 xml:space="preserve">Veterinární přípravek pro psy - 750 mg CBD olej ve spreji s příchutí slaniny </w:t>
      </w:r>
      <w:r w:rsidR="00C25D75">
        <w:rPr>
          <w:rFonts w:ascii="Calibri" w:hAnsi="Calibri" w:cs="Calibri"/>
          <w:color w:val="000000"/>
          <w:sz w:val="22"/>
          <w:szCs w:val="22"/>
        </w:rPr>
        <w:t>přispívá</w:t>
      </w:r>
      <w:r w:rsidRPr="00C25D75">
        <w:rPr>
          <w:rFonts w:ascii="Calibri" w:hAnsi="Calibri" w:cs="Calibri"/>
          <w:color w:val="000000"/>
          <w:sz w:val="22"/>
          <w:szCs w:val="22"/>
        </w:rPr>
        <w:t xml:space="preserve"> ke snížení bolestivosti kloubů při osteoartritidě a působí harmonizačně na fyzické i psychické zdraví zvířat.</w:t>
      </w:r>
    </w:p>
    <w:p w14:paraId="682BC937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Složení: konopný extrakt kanabidiol (CBD) 7,5 %, přírodní kokosový olej (MCT olej), přírodní příchuť slaniny</w:t>
      </w:r>
    </w:p>
    <w:p w14:paraId="72D33205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Cílový druh: Pes (přípravek není určen pro štěňata, březí a laktující feny).</w:t>
      </w:r>
    </w:p>
    <w:p w14:paraId="2B32F15D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Doporučená denní dávka: Pro psa o hmotnosti 6 kg – 2 střiky denně. 1 stříknutí = 3 mg CBD.</w:t>
      </w:r>
    </w:p>
    <w:p w14:paraId="5C6246E3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Maximální dávka CBD je 1mg na 1 kg živé hmotnosti. Doporučenou dávku aplikujte přímo do tlamy vašeho zvířete, nebo přidejte do krmení. Před použitím protřepejte. Maximální doba podávání je 1 měsíc.</w:t>
      </w:r>
    </w:p>
    <w:p w14:paraId="414664F5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Obsah 30 ml - počet střiků v lahvičce 250</w:t>
      </w:r>
    </w:p>
    <w:p w14:paraId="449BD376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Upozornění: Veterinární přípravek není náhradou veterinární péče a léčiv doporučených veterinárním lékařem. V případě, že Váš pes užívá léčivý přípravek, doporučujeme před podáním přípravku konzultaci s veterinárním lékařem. Nepřekračujte doporučenou denní dávku.</w:t>
      </w:r>
    </w:p>
    <w:p w14:paraId="290C2225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Uchovávat mimo dosah a dohled dětí. Skladujte v temnu při teplotě 10-25°C.</w:t>
      </w:r>
    </w:p>
    <w:p w14:paraId="5186BBD5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Po otevření spotřebujte do 6 měsíců.</w:t>
      </w:r>
    </w:p>
    <w:p w14:paraId="38E0C4C7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Držitel rozhodnutí o schválení:</w:t>
      </w:r>
    </w:p>
    <w:p w14:paraId="21E9DD70" w14:textId="041B74A6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Cali Farms s.r.o., Na Hřebenkách 815/130, 150 00 Praha 5</w:t>
      </w:r>
    </w:p>
    <w:p w14:paraId="23E0CEAE" w14:textId="77777777" w:rsidR="009B4686" w:rsidRPr="00C25D75" w:rsidRDefault="009B4686" w:rsidP="009B4686">
      <w:pPr>
        <w:pStyle w:val="Normlnweb"/>
        <w:rPr>
          <w:rFonts w:ascii="Calibri" w:hAnsi="Calibri" w:cs="Calibri"/>
          <w:sz w:val="22"/>
          <w:szCs w:val="22"/>
          <w:lang w:bidi="en-US"/>
        </w:rPr>
      </w:pPr>
      <w:r w:rsidRPr="00C25D75">
        <w:rPr>
          <w:rFonts w:ascii="Calibri" w:hAnsi="Calibri" w:cs="Calibri"/>
          <w:sz w:val="22"/>
          <w:szCs w:val="22"/>
          <w:lang w:bidi="en-US"/>
        </w:rPr>
        <w:t>Výrobce:</w:t>
      </w:r>
    </w:p>
    <w:p w14:paraId="0265BD82" w14:textId="77777777" w:rsidR="009B4686" w:rsidRPr="00C25D75" w:rsidRDefault="009B4686" w:rsidP="009B4686">
      <w:pPr>
        <w:pStyle w:val="Normlnweb"/>
        <w:rPr>
          <w:rFonts w:ascii="Calibri" w:hAnsi="Calibri" w:cs="Calibri"/>
          <w:sz w:val="22"/>
          <w:szCs w:val="22"/>
          <w:lang w:bidi="en-US"/>
        </w:rPr>
      </w:pPr>
      <w:r w:rsidRPr="00C25D75">
        <w:rPr>
          <w:rFonts w:ascii="Calibri" w:hAnsi="Calibri" w:cs="Calibri"/>
          <w:sz w:val="22"/>
          <w:szCs w:val="22"/>
          <w:lang w:bidi="en-US"/>
        </w:rPr>
        <w:t>California Beast, 9562 Warburton Drive, Huntington Beach CA, USA</w:t>
      </w:r>
    </w:p>
    <w:p w14:paraId="1423E4F8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Datum exspirace: viz obal</w:t>
      </w:r>
    </w:p>
    <w:p w14:paraId="4013AF2D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Číslo šarže: viz obal</w:t>
      </w:r>
    </w:p>
    <w:p w14:paraId="4E341ADA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lastRenderedPageBreak/>
        <w:t>Číslo schválení: 265-22/C</w:t>
      </w:r>
    </w:p>
    <w:p w14:paraId="3FF6FE4D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Pouze pro zvířata</w:t>
      </w:r>
    </w:p>
    <w:p w14:paraId="0186B967" w14:textId="59D670B2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Ikony: 1.</w:t>
      </w:r>
      <w:r w:rsidR="00C25D7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C25D75">
        <w:rPr>
          <w:rFonts w:ascii="Calibri" w:hAnsi="Calibri" w:cs="Calibri"/>
          <w:color w:val="000000"/>
          <w:sz w:val="22"/>
          <w:szCs w:val="22"/>
        </w:rPr>
        <w:t xml:space="preserve">BEZ THC, 2. Testováno na </w:t>
      </w:r>
      <w:r w:rsidR="00C25D75" w:rsidRPr="00C25D75">
        <w:rPr>
          <w:rFonts w:ascii="Calibri" w:hAnsi="Calibri" w:cs="Calibri"/>
          <w:color w:val="000000"/>
          <w:sz w:val="22"/>
          <w:szCs w:val="22"/>
        </w:rPr>
        <w:t>kanabinoidy, 3. Vyrobeno</w:t>
      </w:r>
      <w:r w:rsidRPr="00C25D75">
        <w:rPr>
          <w:rFonts w:ascii="Calibri" w:hAnsi="Calibri" w:cs="Calibri"/>
          <w:color w:val="000000"/>
          <w:sz w:val="22"/>
          <w:szCs w:val="22"/>
        </w:rPr>
        <w:t xml:space="preserve"> v USA, 4. Vegan</w:t>
      </w:r>
    </w:p>
    <w:p w14:paraId="28834756" w14:textId="7DBC0DC2" w:rsidR="00C25D75" w:rsidRPr="00C25D75" w:rsidRDefault="00C25D75">
      <w:pPr>
        <w:rPr>
          <w:rFonts w:ascii="Calibri" w:eastAsia="Times" w:hAnsi="Calibri" w:cs="Calibri"/>
          <w:b/>
          <w:bCs/>
          <w:color w:val="000000"/>
          <w:sz w:val="22"/>
          <w:szCs w:val="22"/>
          <w:u w:val="single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</w:pPr>
      <w:r w:rsidRPr="00C25D75">
        <w:rPr>
          <w:rFonts w:ascii="Calibri" w:eastAsia="Times" w:hAnsi="Calibri" w:cs="Calibri"/>
          <w:b/>
          <w:bCs/>
          <w:u w:val="single"/>
          <w:lang w:val="cs-CZ"/>
        </w:rPr>
        <w:br w:type="page"/>
      </w:r>
    </w:p>
    <w:p w14:paraId="76EA4256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  <w:i/>
          <w:u w:val="single"/>
        </w:rPr>
      </w:pPr>
      <w:r w:rsidRPr="00C25D75">
        <w:rPr>
          <w:rFonts w:ascii="Calibri" w:hAnsi="Calibri" w:cs="Calibri"/>
          <w:i/>
          <w:u w:val="single"/>
        </w:rPr>
        <w:lastRenderedPageBreak/>
        <w:t>Návrh textu na vnitřní obal</w:t>
      </w:r>
    </w:p>
    <w:p w14:paraId="13FFDA60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59695589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  <w:b/>
          <w:bCs/>
        </w:rPr>
      </w:pPr>
      <w:r w:rsidRPr="00C25D75">
        <w:rPr>
          <w:rFonts w:ascii="Calibri" w:hAnsi="Calibri" w:cs="Calibri"/>
          <w:b/>
          <w:bCs/>
        </w:rPr>
        <w:t>CBD OLEJ PRO PSY VE SPREJI 750 mg s příchutí slaniny</w:t>
      </w:r>
    </w:p>
    <w:p w14:paraId="39035F9B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  <w:b/>
          <w:bCs/>
        </w:rPr>
      </w:pPr>
    </w:p>
    <w:p w14:paraId="51779A4B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</w:rPr>
      </w:pPr>
      <w:r w:rsidRPr="00C25D75">
        <w:rPr>
          <w:rFonts w:ascii="Calibri" w:hAnsi="Calibri" w:cs="Calibri"/>
        </w:rPr>
        <w:t xml:space="preserve">CBD olej ve spreji </w:t>
      </w:r>
    </w:p>
    <w:p w14:paraId="7467190B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</w:rPr>
      </w:pPr>
    </w:p>
    <w:p w14:paraId="3238A71E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</w:rPr>
      </w:pPr>
      <w:r w:rsidRPr="00C25D75">
        <w:rPr>
          <w:rFonts w:ascii="Calibri" w:hAnsi="Calibri" w:cs="Calibri"/>
        </w:rPr>
        <w:t>750 MG</w:t>
      </w:r>
    </w:p>
    <w:p w14:paraId="427007EF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</w:rPr>
      </w:pPr>
    </w:p>
    <w:p w14:paraId="5EED3417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</w:rPr>
      </w:pPr>
      <w:r w:rsidRPr="00C25D75">
        <w:rPr>
          <w:rFonts w:ascii="Calibri" w:hAnsi="Calibri" w:cs="Calibri"/>
        </w:rPr>
        <w:t>S příchutí slaniny</w:t>
      </w:r>
    </w:p>
    <w:p w14:paraId="4CF42F25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</w:rPr>
      </w:pPr>
    </w:p>
    <w:p w14:paraId="4EC181A5" w14:textId="77777777" w:rsidR="009B4686" w:rsidRPr="00C25D75" w:rsidRDefault="009B4686" w:rsidP="009B4686">
      <w:pPr>
        <w:pStyle w:val="Body"/>
        <w:spacing w:line="240" w:lineRule="exact"/>
        <w:rPr>
          <w:rFonts w:ascii="Calibri" w:hAnsi="Calibri" w:cs="Calibri"/>
        </w:rPr>
      </w:pPr>
      <w:r w:rsidRPr="00C25D75">
        <w:rPr>
          <w:rFonts w:ascii="Calibri" w:hAnsi="Calibri" w:cs="Calibri"/>
        </w:rPr>
        <w:t>30 ml (10 ml)</w:t>
      </w:r>
    </w:p>
    <w:p w14:paraId="709783A9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Složení: konopný extrakt (CBD) 7,5 %, kokosový olej, příchuť slaniny</w:t>
      </w:r>
    </w:p>
    <w:p w14:paraId="7FA2D9BC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Cílový druh: Pes (přípravek není určen pro štěňata, březí a laktující feny).</w:t>
      </w:r>
    </w:p>
    <w:p w14:paraId="2587FE81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Uchovávat mimo dosah a dohled dětí. Skladujte v temnu při teplotě 10-25°C.</w:t>
      </w:r>
    </w:p>
    <w:p w14:paraId="6D3B626B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Po otevření spotřebujte do 6 měsíců.</w:t>
      </w:r>
    </w:p>
    <w:p w14:paraId="1A3B8E9F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Držitel rozhodnutí o schválení:</w:t>
      </w:r>
    </w:p>
    <w:p w14:paraId="79DB2507" w14:textId="5A460DE6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Cali Farms s.r.o., Na Hřebenkách 815/130, 150 00 Praha 5</w:t>
      </w:r>
    </w:p>
    <w:p w14:paraId="67287161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Datum exspirace: viz obal</w:t>
      </w:r>
    </w:p>
    <w:p w14:paraId="15928F8D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Číslo šarže: viz obal</w:t>
      </w:r>
    </w:p>
    <w:p w14:paraId="3299CA9F" w14:textId="77777777" w:rsidR="009B4686" w:rsidRPr="00C25D75" w:rsidRDefault="009B4686" w:rsidP="009B4686">
      <w:pPr>
        <w:pStyle w:val="Normlnweb"/>
        <w:rPr>
          <w:rFonts w:ascii="Calibri" w:hAnsi="Calibri" w:cs="Calibri"/>
          <w:color w:val="000000"/>
          <w:sz w:val="22"/>
          <w:szCs w:val="22"/>
        </w:rPr>
      </w:pPr>
      <w:r w:rsidRPr="00C25D75">
        <w:rPr>
          <w:rFonts w:ascii="Calibri" w:hAnsi="Calibri" w:cs="Calibri"/>
          <w:color w:val="000000"/>
          <w:sz w:val="22"/>
          <w:szCs w:val="22"/>
        </w:rPr>
        <w:t>Před použitím protřepejte</w:t>
      </w:r>
      <w:bookmarkStart w:id="0" w:name="_GoBack"/>
      <w:bookmarkEnd w:id="0"/>
    </w:p>
    <w:sectPr w:rsidR="009B4686" w:rsidRPr="00C25D75">
      <w:headerReference w:type="default" r:id="rId6"/>
      <w:pgSz w:w="12240" w:h="15840"/>
      <w:pgMar w:top="1440" w:right="1440" w:bottom="1440" w:left="1440" w:header="720" w:footer="86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AD5A7" w14:textId="77777777" w:rsidR="00892356" w:rsidRDefault="00892356">
      <w:r>
        <w:separator/>
      </w:r>
    </w:p>
  </w:endnote>
  <w:endnote w:type="continuationSeparator" w:id="0">
    <w:p w14:paraId="129DB506" w14:textId="77777777" w:rsidR="00892356" w:rsidRDefault="00892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12CE6" w14:textId="77777777" w:rsidR="00892356" w:rsidRDefault="00892356">
      <w:r>
        <w:separator/>
      </w:r>
    </w:p>
  </w:footnote>
  <w:footnote w:type="continuationSeparator" w:id="0">
    <w:p w14:paraId="317AFAED" w14:textId="77777777" w:rsidR="00892356" w:rsidRDefault="00892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566629" w14:textId="5506B78A" w:rsidR="003E210F" w:rsidRPr="00C25D75" w:rsidRDefault="003E210F" w:rsidP="0091597F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C25D75">
      <w:rPr>
        <w:rFonts w:ascii="Calibri" w:hAnsi="Calibri" w:cs="Calibri"/>
        <w:bCs/>
        <w:sz w:val="22"/>
        <w:szCs w:val="22"/>
        <w:lang w:val="cs-CZ"/>
      </w:rPr>
      <w:t>Text na</w:t>
    </w:r>
    <w:r w:rsidRPr="00C25D75">
      <w:rPr>
        <w:rFonts w:ascii="Calibri" w:hAnsi="Calibri" w:cs="Calibri"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sz w:val="22"/>
          <w:szCs w:val="22"/>
          <w:lang w:val="cs-CZ"/>
        </w:rPr>
        <w:id w:val="-1951455938"/>
        <w:placeholder>
          <w:docPart w:val="3EB8868C264246A49352252BB8A86444"/>
        </w:placeholder>
        <w:dropDownList>
          <w:listItem w:value="Zvolte položku."/>
          <w:listItem w:displayText="vnější a vnitřní obal" w:value="vnější a vnitřní obal"/>
          <w:listItem w:displayText="obal" w:value="obal"/>
          <w:listItem w:displayText="obal=PI" w:value="obal=PI"/>
        </w:dropDownList>
      </w:sdtPr>
      <w:sdtEndPr>
        <w:rPr>
          <w:rStyle w:val="Styl2"/>
          <w:b/>
        </w:rPr>
      </w:sdtEndPr>
      <w:sdtContent>
        <w:r w:rsidRPr="00C25D75">
          <w:rPr>
            <w:rFonts w:ascii="Calibri" w:hAnsi="Calibri" w:cs="Calibri"/>
            <w:sz w:val="22"/>
            <w:szCs w:val="22"/>
            <w:lang w:val="cs-CZ"/>
          </w:rPr>
          <w:t>vnější a vnitřní obal</w:t>
        </w:r>
      </w:sdtContent>
    </w:sdt>
    <w:r w:rsidRPr="00C25D75">
      <w:rPr>
        <w:rFonts w:ascii="Calibri" w:hAnsi="Calibri" w:cs="Calibri"/>
        <w:bCs/>
        <w:sz w:val="22"/>
        <w:szCs w:val="22"/>
        <w:lang w:val="cs-CZ"/>
      </w:rPr>
      <w:t xml:space="preserve"> součást dokumentace schválené rozhodnutím sp.</w:t>
    </w:r>
    <w:r w:rsidR="00C25D75">
      <w:rPr>
        <w:rFonts w:ascii="Calibri" w:hAnsi="Calibri" w:cs="Calibri"/>
        <w:bCs/>
        <w:sz w:val="22"/>
        <w:szCs w:val="22"/>
        <w:lang w:val="cs-CZ"/>
      </w:rPr>
      <w:t xml:space="preserve"> </w:t>
    </w:r>
    <w:r w:rsidRPr="00C25D75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sz w:val="22"/>
          <w:szCs w:val="22"/>
          <w:lang w:val="cs-CZ"/>
        </w:rPr>
        <w:id w:val="2145694351"/>
        <w:placeholder>
          <w:docPart w:val="DD75D364D373417DBA2A42F4F68BA90A"/>
        </w:placeholder>
        <w:text/>
      </w:sdtPr>
      <w:sdtEndPr/>
      <w:sdtContent>
        <w:r w:rsidRPr="00C25D75">
          <w:rPr>
            <w:rFonts w:ascii="Calibri" w:hAnsi="Calibri" w:cs="Calibri"/>
            <w:sz w:val="22"/>
            <w:szCs w:val="22"/>
            <w:lang w:val="cs-CZ"/>
          </w:rPr>
          <w:t>USKVBL/6057/2023/POD</w:t>
        </w:r>
      </w:sdtContent>
    </w:sdt>
    <w:r w:rsidRPr="00C25D75">
      <w:rPr>
        <w:rFonts w:ascii="Calibri" w:hAnsi="Calibri" w:cs="Calibri"/>
        <w:bCs/>
        <w:sz w:val="22"/>
        <w:szCs w:val="22"/>
        <w:lang w:val="cs-CZ"/>
      </w:rPr>
      <w:t xml:space="preserve">, č.j.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256526429"/>
        <w:placeholder>
          <w:docPart w:val="DD75D364D373417DBA2A42F4F68BA90A"/>
        </w:placeholder>
        <w:text/>
      </w:sdtPr>
      <w:sdtEndPr/>
      <w:sdtContent>
        <w:r w:rsidR="0027247C" w:rsidRPr="00C25D75">
          <w:rPr>
            <w:rFonts w:ascii="Calibri" w:hAnsi="Calibri" w:cs="Calibri"/>
            <w:bCs/>
            <w:sz w:val="22"/>
            <w:szCs w:val="22"/>
            <w:lang w:val="cs-CZ"/>
          </w:rPr>
          <w:t>USKVBL/6280/2023/REG-Gro</w:t>
        </w:r>
      </w:sdtContent>
    </w:sdt>
    <w:r w:rsidRPr="00C25D75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1167827847"/>
        <w:placeholder>
          <w:docPart w:val="A3579A591AA34499B84C379A0F5039E1"/>
        </w:placeholder>
        <w:date w:fullDate="2023-05-1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27247C" w:rsidRPr="00C25D75">
          <w:rPr>
            <w:rFonts w:ascii="Calibri" w:hAnsi="Calibri" w:cs="Calibri"/>
            <w:bCs/>
            <w:sz w:val="22"/>
            <w:szCs w:val="22"/>
            <w:lang w:val="cs-CZ"/>
          </w:rPr>
          <w:t>17.5.2023</w:t>
        </w:r>
      </w:sdtContent>
    </w:sdt>
    <w:r w:rsidRPr="00C25D75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-425183501"/>
        <w:placeholder>
          <w:docPart w:val="175C0314D40241C288003372EDCCAA45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Pr="00C25D75">
          <w:rPr>
            <w:rFonts w:ascii="Calibri" w:hAnsi="Calibri" w:cs="Calibri"/>
            <w:sz w:val="22"/>
            <w:szCs w:val="22"/>
            <w:lang w:val="cs-CZ"/>
          </w:rPr>
          <w:t>změně rozhodnutí o schválení veterinárního přípravku</w:t>
        </w:r>
      </w:sdtContent>
    </w:sdt>
    <w:r w:rsidRPr="00C25D75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bCs/>
          <w:color w:val="000000"/>
          <w:sz w:val="22"/>
          <w:szCs w:val="22"/>
          <w:bdr w:val="none" w:sz="0" w:space="0" w:color="auto"/>
          <w:lang w:val="cs-CZ" w:eastAsia="cs-CZ"/>
          <w14:textOutline w14:w="0" w14:cap="flat" w14:cmpd="sng" w14:algn="ctr">
            <w14:noFill/>
            <w14:prstDash w14:val="solid"/>
            <w14:bevel/>
          </w14:textOutline>
        </w:rPr>
        <w:id w:val="-1053610400"/>
        <w:placeholder>
          <w:docPart w:val="7DDE1C304004469FB94564E2CC94D559"/>
        </w:placeholder>
        <w:text/>
      </w:sdtPr>
      <w:sdtEndPr/>
      <w:sdtContent>
        <w:r w:rsidRPr="00C25D75">
          <w:rPr>
            <w:rFonts w:ascii="Calibri" w:hAnsi="Calibri" w:cs="Calibri"/>
            <w:bCs/>
            <w:color w:val="000000"/>
            <w:sz w:val="22"/>
            <w:szCs w:val="22"/>
            <w:bdr w:val="none" w:sz="0" w:space="0" w:color="auto"/>
            <w:lang w:val="cs-CZ" w:eastAsia="cs-CZ"/>
            <w14:textOutline w14:w="0" w14:cap="flat" w14:cmpd="sng" w14:algn="ctr">
              <w14:noFill/>
              <w14:prstDash w14:val="solid"/>
              <w14:bevel/>
            </w14:textOutline>
          </w:rPr>
          <w:t>CBD OLEJ PRO PSY VE SPREJI 750 mg s příchutí slaniny</w:t>
        </w:r>
      </w:sdtContent>
    </w:sdt>
  </w:p>
  <w:p w14:paraId="41D65E86" w14:textId="77777777" w:rsidR="00D07EF4" w:rsidRPr="00C25D75" w:rsidRDefault="00D07EF4">
    <w:pPr>
      <w:rPr>
        <w:lang w:val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EF4"/>
    <w:rsid w:val="00094693"/>
    <w:rsid w:val="000A225E"/>
    <w:rsid w:val="000A2CC2"/>
    <w:rsid w:val="000B1F80"/>
    <w:rsid w:val="000C45A8"/>
    <w:rsid w:val="000D6F6D"/>
    <w:rsid w:val="000E5C58"/>
    <w:rsid w:val="0013093F"/>
    <w:rsid w:val="00142F14"/>
    <w:rsid w:val="0014772D"/>
    <w:rsid w:val="001B3233"/>
    <w:rsid w:val="001B32BE"/>
    <w:rsid w:val="001E322C"/>
    <w:rsid w:val="00215FE8"/>
    <w:rsid w:val="002652C6"/>
    <w:rsid w:val="0027247C"/>
    <w:rsid w:val="00281149"/>
    <w:rsid w:val="002B16C3"/>
    <w:rsid w:val="003642E2"/>
    <w:rsid w:val="003B67A4"/>
    <w:rsid w:val="003E210F"/>
    <w:rsid w:val="0040401B"/>
    <w:rsid w:val="0046070D"/>
    <w:rsid w:val="004B520F"/>
    <w:rsid w:val="004C413A"/>
    <w:rsid w:val="004E0F39"/>
    <w:rsid w:val="004E6691"/>
    <w:rsid w:val="005373CA"/>
    <w:rsid w:val="0055405E"/>
    <w:rsid w:val="00587C87"/>
    <w:rsid w:val="00604B4A"/>
    <w:rsid w:val="00607D13"/>
    <w:rsid w:val="0062765E"/>
    <w:rsid w:val="00640834"/>
    <w:rsid w:val="00647D2D"/>
    <w:rsid w:val="00672AF0"/>
    <w:rsid w:val="006F5D4C"/>
    <w:rsid w:val="00767A25"/>
    <w:rsid w:val="00816D9A"/>
    <w:rsid w:val="00892356"/>
    <w:rsid w:val="008B56EA"/>
    <w:rsid w:val="008C2B4D"/>
    <w:rsid w:val="008E5F0A"/>
    <w:rsid w:val="0091466E"/>
    <w:rsid w:val="00931579"/>
    <w:rsid w:val="009572C4"/>
    <w:rsid w:val="00970B32"/>
    <w:rsid w:val="00972C6B"/>
    <w:rsid w:val="009809EF"/>
    <w:rsid w:val="009B3E5B"/>
    <w:rsid w:val="009B4686"/>
    <w:rsid w:val="00A119BC"/>
    <w:rsid w:val="00A44E2F"/>
    <w:rsid w:val="00A505B0"/>
    <w:rsid w:val="00A76747"/>
    <w:rsid w:val="00A820A6"/>
    <w:rsid w:val="00A904C2"/>
    <w:rsid w:val="00AB1C78"/>
    <w:rsid w:val="00AD0DA3"/>
    <w:rsid w:val="00B13030"/>
    <w:rsid w:val="00B65C23"/>
    <w:rsid w:val="00BB3400"/>
    <w:rsid w:val="00C25D75"/>
    <w:rsid w:val="00C314B7"/>
    <w:rsid w:val="00C407DF"/>
    <w:rsid w:val="00CC5B1D"/>
    <w:rsid w:val="00D07EF4"/>
    <w:rsid w:val="00D24ADE"/>
    <w:rsid w:val="00D843DD"/>
    <w:rsid w:val="00E10411"/>
    <w:rsid w:val="00E24BC2"/>
    <w:rsid w:val="00E27706"/>
    <w:rsid w:val="00E36A6B"/>
    <w:rsid w:val="00E55907"/>
    <w:rsid w:val="00E63CF4"/>
    <w:rsid w:val="00EC0DA0"/>
    <w:rsid w:val="00EF75B5"/>
    <w:rsid w:val="00F3661F"/>
    <w:rsid w:val="00FA111E"/>
    <w:rsid w:val="00FB6A46"/>
    <w:rsid w:val="00FE2272"/>
    <w:rsid w:val="00FE61BB"/>
    <w:rsid w:val="00FE652E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D4A51"/>
  <w15:docId w15:val="{3A75D010-93B1-4705-92D0-DC0E55EC6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Bezmezer">
    <w:name w:val="No Spacing"/>
    <w:uiPriority w:val="1"/>
    <w:qFormat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customStyle="1" w:styleId="Pa2">
    <w:name w:val="Pa2"/>
    <w:basedOn w:val="Default"/>
    <w:next w:val="Default"/>
    <w:uiPriority w:val="99"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yriad Pro Cond" w:eastAsia="Calibri" w:hAnsi="Myriad Pro Cond" w:cs="Times New Roman"/>
      <w:color w:val="auto"/>
      <w:sz w:val="24"/>
      <w:szCs w:val="24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customStyle="1" w:styleId="Pa4">
    <w:name w:val="Pa4"/>
    <w:basedOn w:val="Normln"/>
    <w:next w:val="Normln"/>
    <w:uiPriority w:val="99"/>
    <w:rsid w:val="00142F1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Myriad Pro Cond" w:eastAsia="Calibri" w:hAnsi="Myriad Pro Cond"/>
      <w:bdr w:val="none" w:sz="0" w:space="0" w:color="auto"/>
      <w:lang w:val="cs-CZ"/>
    </w:rPr>
  </w:style>
  <w:style w:type="character" w:customStyle="1" w:styleId="A6">
    <w:name w:val="A6"/>
    <w:uiPriority w:val="99"/>
    <w:rsid w:val="00142F14"/>
    <w:rPr>
      <w:rFonts w:ascii="Myriad Pro Cond" w:hAnsi="Myriad Pro Cond" w:cs="Myriad Pro Cond" w:hint="default"/>
      <w:color w:val="000000"/>
      <w:sz w:val="11"/>
      <w:szCs w:val="11"/>
    </w:rPr>
  </w:style>
  <w:style w:type="paragraph" w:styleId="Normlnweb">
    <w:name w:val="Normal (Web)"/>
    <w:basedOn w:val="Normln"/>
    <w:uiPriority w:val="99"/>
    <w:semiHidden/>
    <w:unhideWhenUsed/>
    <w:rsid w:val="00AD0DA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cs-CZ" w:eastAsia="cs-CZ"/>
    </w:rPr>
  </w:style>
  <w:style w:type="paragraph" w:styleId="Zhlav">
    <w:name w:val="header"/>
    <w:basedOn w:val="Normln"/>
    <w:link w:val="ZhlavChar"/>
    <w:uiPriority w:val="99"/>
    <w:unhideWhenUsed/>
    <w:rsid w:val="003E21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210F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3E21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210F"/>
    <w:rPr>
      <w:sz w:val="24"/>
      <w:szCs w:val="24"/>
      <w:lang w:val="en-US" w:eastAsia="en-US"/>
    </w:rPr>
  </w:style>
  <w:style w:type="character" w:styleId="Zstupntext">
    <w:name w:val="Placeholder Text"/>
    <w:rsid w:val="003E210F"/>
    <w:rPr>
      <w:color w:val="808080"/>
    </w:rPr>
  </w:style>
  <w:style w:type="character" w:customStyle="1" w:styleId="Styl2">
    <w:name w:val="Styl2"/>
    <w:basedOn w:val="Standardnpsmoodstavce"/>
    <w:uiPriority w:val="1"/>
    <w:rsid w:val="003E210F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EB8868C264246A49352252BB8A864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0464C5B-4D98-4D78-A801-52B8ABAD97CA}"/>
      </w:docPartPr>
      <w:docPartBody>
        <w:p w:rsidR="00996897" w:rsidRDefault="0016184C" w:rsidP="0016184C">
          <w:pPr>
            <w:pStyle w:val="3EB8868C264246A49352252BB8A86444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DD75D364D373417DBA2A42F4F68BA9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D618AF-FA9C-4C98-B3C2-E92B37DBB69F}"/>
      </w:docPartPr>
      <w:docPartBody>
        <w:p w:rsidR="00996897" w:rsidRDefault="0016184C" w:rsidP="0016184C">
          <w:pPr>
            <w:pStyle w:val="DD75D364D373417DBA2A42F4F68BA90A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A3579A591AA34499B84C379A0F503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B9808C-9263-4C63-BBF8-A70F0FD7C73E}"/>
      </w:docPartPr>
      <w:docPartBody>
        <w:p w:rsidR="00996897" w:rsidRDefault="0016184C" w:rsidP="0016184C">
          <w:pPr>
            <w:pStyle w:val="A3579A591AA34499B84C379A0F5039E1"/>
          </w:pPr>
          <w:r>
            <w:rPr>
              <w:rStyle w:val="Zstupntext"/>
            </w:rPr>
            <w:t>Klikněte sem a zadejte datum.</w:t>
          </w:r>
        </w:p>
      </w:docPartBody>
    </w:docPart>
    <w:docPart>
      <w:docPartPr>
        <w:name w:val="175C0314D40241C288003372EDCCAA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97BE0E-0788-46C5-9603-A46C85165061}"/>
      </w:docPartPr>
      <w:docPartBody>
        <w:p w:rsidR="00996897" w:rsidRDefault="0016184C" w:rsidP="0016184C">
          <w:pPr>
            <w:pStyle w:val="175C0314D40241C288003372EDCCAA45"/>
          </w:pPr>
          <w:r w:rsidRPr="00A85925">
            <w:rPr>
              <w:rStyle w:val="Zstupntext"/>
            </w:rPr>
            <w:t>Zvolte položku.</w:t>
          </w:r>
        </w:p>
      </w:docPartBody>
    </w:docPart>
    <w:docPart>
      <w:docPartPr>
        <w:name w:val="7DDE1C304004469FB94564E2CC94D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9C24DF-DEAF-4A9C-A983-B95844D4CF17}"/>
      </w:docPartPr>
      <w:docPartBody>
        <w:p w:rsidR="00996897" w:rsidRDefault="0016184C" w:rsidP="0016184C">
          <w:pPr>
            <w:pStyle w:val="7DDE1C304004469FB94564E2CC94D559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84C"/>
    <w:rsid w:val="0016184C"/>
    <w:rsid w:val="00350C8E"/>
    <w:rsid w:val="005E0CB6"/>
    <w:rsid w:val="008E01CD"/>
    <w:rsid w:val="0099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16184C"/>
    <w:rPr>
      <w:color w:val="808080"/>
    </w:rPr>
  </w:style>
  <w:style w:type="paragraph" w:customStyle="1" w:styleId="3EB8868C264246A49352252BB8A86444">
    <w:name w:val="3EB8868C264246A49352252BB8A86444"/>
    <w:rsid w:val="0016184C"/>
  </w:style>
  <w:style w:type="paragraph" w:customStyle="1" w:styleId="DD75D364D373417DBA2A42F4F68BA90A">
    <w:name w:val="DD75D364D373417DBA2A42F4F68BA90A"/>
    <w:rsid w:val="0016184C"/>
  </w:style>
  <w:style w:type="paragraph" w:customStyle="1" w:styleId="A3579A591AA34499B84C379A0F5039E1">
    <w:name w:val="A3579A591AA34499B84C379A0F5039E1"/>
    <w:rsid w:val="0016184C"/>
  </w:style>
  <w:style w:type="paragraph" w:customStyle="1" w:styleId="175C0314D40241C288003372EDCCAA45">
    <w:name w:val="175C0314D40241C288003372EDCCAA45"/>
    <w:rsid w:val="0016184C"/>
  </w:style>
  <w:style w:type="paragraph" w:customStyle="1" w:styleId="7DDE1C304004469FB94564E2CC94D559">
    <w:name w:val="7DDE1C304004469FB94564E2CC94D559"/>
    <w:rsid w:val="001618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9</cp:revision>
  <dcterms:created xsi:type="dcterms:W3CDTF">2023-05-16T13:02:00Z</dcterms:created>
  <dcterms:modified xsi:type="dcterms:W3CDTF">2023-05-22T11:32:00Z</dcterms:modified>
</cp:coreProperties>
</file>