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2E55" w:rsidRPr="0035365D" w:rsidRDefault="008B32BF" w:rsidP="00F92E55">
      <w:pPr>
        <w:rPr>
          <w:rFonts w:asciiTheme="minorHAnsi" w:hAnsiTheme="minorHAnsi" w:cstheme="minorHAnsi"/>
          <w:b/>
          <w:sz w:val="22"/>
          <w:szCs w:val="22"/>
        </w:rPr>
      </w:pPr>
      <w:r w:rsidRPr="0035365D">
        <w:rPr>
          <w:rFonts w:asciiTheme="minorHAnsi" w:hAnsiTheme="minorHAnsi" w:cstheme="minorHAnsi"/>
          <w:b/>
          <w:sz w:val="22"/>
          <w:szCs w:val="22"/>
        </w:rPr>
        <w:t xml:space="preserve">ATLET </w:t>
      </w:r>
      <w:r w:rsidR="00145B1E" w:rsidRPr="0035365D">
        <w:rPr>
          <w:rFonts w:asciiTheme="minorHAnsi" w:hAnsiTheme="minorHAnsi" w:cstheme="minorHAnsi"/>
          <w:b/>
          <w:sz w:val="22"/>
          <w:szCs w:val="22"/>
        </w:rPr>
        <w:t>B</w:t>
      </w:r>
      <w:r w:rsidRPr="0035365D">
        <w:rPr>
          <w:rFonts w:asciiTheme="minorHAnsi" w:hAnsiTheme="minorHAnsi" w:cstheme="minorHAnsi"/>
          <w:b/>
          <w:sz w:val="22"/>
          <w:szCs w:val="22"/>
        </w:rPr>
        <w:t>S</w:t>
      </w:r>
      <w:r w:rsidR="004A4878" w:rsidRPr="0035365D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8B32BF" w:rsidRPr="0035365D" w:rsidRDefault="008B32BF" w:rsidP="00F92E55">
      <w:pPr>
        <w:rPr>
          <w:rFonts w:asciiTheme="minorHAnsi" w:hAnsiTheme="minorHAnsi" w:cstheme="minorHAnsi"/>
          <w:sz w:val="22"/>
          <w:szCs w:val="22"/>
        </w:rPr>
      </w:pPr>
    </w:p>
    <w:p w:rsidR="00757BE6" w:rsidRPr="0035365D" w:rsidRDefault="00757BE6" w:rsidP="00F92E55">
      <w:pPr>
        <w:rPr>
          <w:rFonts w:asciiTheme="minorHAnsi" w:hAnsiTheme="minorHAnsi" w:cstheme="minorHAnsi"/>
          <w:sz w:val="22"/>
          <w:szCs w:val="22"/>
        </w:rPr>
      </w:pPr>
      <w:r w:rsidRPr="0035365D">
        <w:rPr>
          <w:rFonts w:asciiTheme="minorHAnsi" w:hAnsiTheme="minorHAnsi" w:cstheme="minorHAnsi"/>
          <w:bCs/>
          <w:sz w:val="22"/>
          <w:szCs w:val="22"/>
        </w:rPr>
        <w:t>Komplexní výživa kloubů s přírodním extraktem Boswellia serrata p</w:t>
      </w:r>
      <w:r w:rsidR="00282F80" w:rsidRPr="0035365D">
        <w:rPr>
          <w:rFonts w:asciiTheme="minorHAnsi" w:hAnsiTheme="minorHAnsi" w:cstheme="minorHAnsi"/>
          <w:bCs/>
          <w:sz w:val="22"/>
          <w:szCs w:val="22"/>
        </w:rPr>
        <w:t xml:space="preserve">řispívá k </w:t>
      </w:r>
      <w:r w:rsidRPr="0035365D">
        <w:rPr>
          <w:rFonts w:asciiTheme="minorHAnsi" w:hAnsiTheme="minorHAnsi" w:cstheme="minorHAnsi"/>
          <w:bCs/>
          <w:sz w:val="22"/>
          <w:szCs w:val="22"/>
        </w:rPr>
        <w:t>zmírnění</w:t>
      </w:r>
      <w:r w:rsidR="00282F80" w:rsidRPr="0035365D">
        <w:rPr>
          <w:rFonts w:asciiTheme="minorHAnsi" w:hAnsiTheme="minorHAnsi" w:cstheme="minorHAnsi"/>
          <w:bCs/>
          <w:sz w:val="22"/>
          <w:szCs w:val="22"/>
        </w:rPr>
        <w:t xml:space="preserve"> projevů</w:t>
      </w:r>
      <w:r w:rsidRPr="0035365D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282F80" w:rsidRPr="0035365D">
        <w:rPr>
          <w:rFonts w:asciiTheme="minorHAnsi" w:hAnsiTheme="minorHAnsi" w:cstheme="minorHAnsi"/>
          <w:bCs/>
          <w:sz w:val="22"/>
          <w:szCs w:val="22"/>
        </w:rPr>
        <w:t>zánětlivých procesů a</w:t>
      </w:r>
      <w:r w:rsidRPr="0035365D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282F80" w:rsidRPr="0035365D">
        <w:rPr>
          <w:rFonts w:asciiTheme="minorHAnsi" w:hAnsiTheme="minorHAnsi" w:cstheme="minorHAnsi"/>
          <w:bCs/>
          <w:sz w:val="22"/>
          <w:szCs w:val="22"/>
        </w:rPr>
        <w:t xml:space="preserve">k zmírnění </w:t>
      </w:r>
      <w:r w:rsidRPr="0035365D">
        <w:rPr>
          <w:rFonts w:asciiTheme="minorHAnsi" w:hAnsiTheme="minorHAnsi" w:cstheme="minorHAnsi"/>
          <w:bCs/>
          <w:sz w:val="22"/>
          <w:szCs w:val="22"/>
        </w:rPr>
        <w:t>bolesti.</w:t>
      </w:r>
    </w:p>
    <w:p w:rsidR="00F92E55" w:rsidRPr="0035365D" w:rsidRDefault="00F92E55" w:rsidP="00E20369">
      <w:pPr>
        <w:rPr>
          <w:rFonts w:asciiTheme="minorHAnsi" w:hAnsiTheme="minorHAnsi" w:cstheme="minorHAnsi"/>
          <w:sz w:val="22"/>
          <w:szCs w:val="22"/>
        </w:rPr>
      </w:pPr>
    </w:p>
    <w:p w:rsidR="007E5B22" w:rsidRPr="0035365D" w:rsidRDefault="007E5B22" w:rsidP="007B483B">
      <w:pPr>
        <w:spacing w:after="100" w:afterAutospacing="1"/>
        <w:rPr>
          <w:rFonts w:asciiTheme="minorHAnsi" w:hAnsiTheme="minorHAnsi" w:cstheme="minorHAnsi"/>
          <w:sz w:val="22"/>
          <w:szCs w:val="22"/>
        </w:rPr>
      </w:pPr>
      <w:r w:rsidRPr="0035365D">
        <w:rPr>
          <w:rFonts w:asciiTheme="minorHAnsi" w:hAnsiTheme="minorHAnsi" w:cstheme="minorHAnsi"/>
          <w:b/>
          <w:bCs/>
          <w:sz w:val="22"/>
          <w:szCs w:val="22"/>
        </w:rPr>
        <w:t>Obsah účinných látek v 1 kg:</w:t>
      </w:r>
    </w:p>
    <w:p w:rsidR="00091191" w:rsidRPr="0035365D" w:rsidRDefault="00091191" w:rsidP="00EB70BD">
      <w:pPr>
        <w:tabs>
          <w:tab w:val="left" w:pos="426"/>
        </w:tabs>
        <w:rPr>
          <w:rFonts w:asciiTheme="minorHAnsi" w:hAnsiTheme="minorHAnsi" w:cstheme="minorHAnsi"/>
          <w:sz w:val="22"/>
          <w:szCs w:val="22"/>
        </w:rPr>
      </w:pPr>
      <w:r w:rsidRPr="0035365D">
        <w:rPr>
          <w:rFonts w:asciiTheme="minorHAnsi" w:hAnsiTheme="minorHAnsi" w:cstheme="minorHAnsi"/>
          <w:sz w:val="22"/>
          <w:szCs w:val="22"/>
        </w:rPr>
        <w:t xml:space="preserve">    </w:t>
      </w:r>
      <w:r w:rsidR="00EB70BD" w:rsidRPr="0035365D">
        <w:rPr>
          <w:rFonts w:asciiTheme="minorHAnsi" w:hAnsiTheme="minorHAnsi" w:cstheme="minorHAnsi"/>
          <w:sz w:val="22"/>
          <w:szCs w:val="22"/>
        </w:rPr>
        <w:tab/>
      </w:r>
      <w:r w:rsidRPr="0035365D">
        <w:rPr>
          <w:rFonts w:asciiTheme="minorHAnsi" w:hAnsiTheme="minorHAnsi" w:cstheme="minorHAnsi"/>
          <w:sz w:val="22"/>
          <w:szCs w:val="22"/>
        </w:rPr>
        <w:t>Glukosamin sulfát – 400</w:t>
      </w:r>
      <w:r w:rsidR="007E5B22" w:rsidRPr="0035365D">
        <w:rPr>
          <w:rFonts w:asciiTheme="minorHAnsi" w:hAnsiTheme="minorHAnsi" w:cstheme="minorHAnsi"/>
          <w:sz w:val="22"/>
          <w:szCs w:val="22"/>
        </w:rPr>
        <w:t xml:space="preserve"> g</w:t>
      </w:r>
      <w:r w:rsidR="007E5B22" w:rsidRPr="0035365D">
        <w:rPr>
          <w:rFonts w:asciiTheme="minorHAnsi" w:hAnsiTheme="minorHAnsi" w:cstheme="minorHAnsi"/>
          <w:sz w:val="22"/>
          <w:szCs w:val="22"/>
        </w:rPr>
        <w:br/>
        <w:t>   </w:t>
      </w:r>
      <w:r w:rsidR="00EB70BD" w:rsidRPr="0035365D">
        <w:rPr>
          <w:rFonts w:asciiTheme="minorHAnsi" w:hAnsiTheme="minorHAnsi" w:cstheme="minorHAnsi"/>
          <w:sz w:val="22"/>
          <w:szCs w:val="22"/>
        </w:rPr>
        <w:tab/>
      </w:r>
      <w:r w:rsidRPr="0035365D">
        <w:rPr>
          <w:rFonts w:asciiTheme="minorHAnsi" w:hAnsiTheme="minorHAnsi" w:cstheme="minorHAnsi"/>
          <w:color w:val="333333"/>
          <w:sz w:val="22"/>
          <w:szCs w:val="22"/>
        </w:rPr>
        <w:t xml:space="preserve">Hydrolyzovaný kolagen </w:t>
      </w:r>
      <w:r w:rsidR="0035365D">
        <w:rPr>
          <w:rFonts w:asciiTheme="minorHAnsi" w:hAnsiTheme="minorHAnsi" w:cstheme="minorHAnsi"/>
          <w:sz w:val="22"/>
          <w:szCs w:val="22"/>
        </w:rPr>
        <w:t>– 3</w:t>
      </w:r>
      <w:bookmarkStart w:id="0" w:name="_GoBack"/>
      <w:bookmarkEnd w:id="0"/>
      <w:r w:rsidRPr="0035365D">
        <w:rPr>
          <w:rFonts w:asciiTheme="minorHAnsi" w:hAnsiTheme="minorHAnsi" w:cstheme="minorHAnsi"/>
          <w:sz w:val="22"/>
          <w:szCs w:val="22"/>
        </w:rPr>
        <w:t>00 g</w:t>
      </w:r>
    </w:p>
    <w:p w:rsidR="00D02EC4" w:rsidRPr="0035365D" w:rsidRDefault="00EB70BD" w:rsidP="00D02EC4">
      <w:pPr>
        <w:tabs>
          <w:tab w:val="left" w:pos="426"/>
        </w:tabs>
        <w:rPr>
          <w:rFonts w:asciiTheme="minorHAnsi" w:hAnsiTheme="minorHAnsi" w:cstheme="minorHAnsi"/>
          <w:sz w:val="22"/>
          <w:szCs w:val="22"/>
        </w:rPr>
      </w:pPr>
      <w:r w:rsidRPr="0035365D">
        <w:rPr>
          <w:rFonts w:asciiTheme="minorHAnsi" w:hAnsiTheme="minorHAnsi" w:cstheme="minorHAnsi"/>
          <w:sz w:val="22"/>
          <w:szCs w:val="22"/>
        </w:rPr>
        <w:tab/>
      </w:r>
      <w:r w:rsidR="00091191" w:rsidRPr="0035365D">
        <w:rPr>
          <w:rFonts w:asciiTheme="minorHAnsi" w:hAnsiTheme="minorHAnsi" w:cstheme="minorHAnsi"/>
          <w:sz w:val="22"/>
          <w:szCs w:val="22"/>
        </w:rPr>
        <w:t>Chondroitin sulfát – 150</w:t>
      </w:r>
      <w:r w:rsidR="007E5B22" w:rsidRPr="0035365D">
        <w:rPr>
          <w:rFonts w:asciiTheme="minorHAnsi" w:hAnsiTheme="minorHAnsi" w:cstheme="minorHAnsi"/>
          <w:sz w:val="22"/>
          <w:szCs w:val="22"/>
        </w:rPr>
        <w:t xml:space="preserve"> g</w:t>
      </w:r>
      <w:r w:rsidR="007E5B22" w:rsidRPr="0035365D">
        <w:rPr>
          <w:rFonts w:asciiTheme="minorHAnsi" w:hAnsiTheme="minorHAnsi" w:cstheme="minorHAnsi"/>
          <w:sz w:val="22"/>
          <w:szCs w:val="22"/>
        </w:rPr>
        <w:br/>
        <w:t>   </w:t>
      </w:r>
      <w:r w:rsidRPr="0035365D">
        <w:rPr>
          <w:rFonts w:asciiTheme="minorHAnsi" w:hAnsiTheme="minorHAnsi" w:cstheme="minorHAnsi"/>
          <w:sz w:val="22"/>
          <w:szCs w:val="22"/>
        </w:rPr>
        <w:tab/>
      </w:r>
      <w:r w:rsidR="009C2E56" w:rsidRPr="0035365D">
        <w:rPr>
          <w:rFonts w:asciiTheme="minorHAnsi" w:hAnsiTheme="minorHAnsi" w:cstheme="minorHAnsi"/>
          <w:sz w:val="22"/>
          <w:szCs w:val="22"/>
        </w:rPr>
        <w:t>E</w:t>
      </w:r>
      <w:r w:rsidR="00D02EC4" w:rsidRPr="0035365D">
        <w:rPr>
          <w:rFonts w:asciiTheme="minorHAnsi" w:hAnsiTheme="minorHAnsi" w:cstheme="minorHAnsi"/>
          <w:sz w:val="22"/>
          <w:szCs w:val="22"/>
        </w:rPr>
        <w:t xml:space="preserve">xtrakt z </w:t>
      </w:r>
      <w:r w:rsidR="00D02EC4" w:rsidRPr="0035365D">
        <w:rPr>
          <w:rFonts w:asciiTheme="minorHAnsi" w:hAnsiTheme="minorHAnsi" w:cstheme="minorHAnsi"/>
          <w:i/>
          <w:sz w:val="22"/>
          <w:szCs w:val="22"/>
        </w:rPr>
        <w:t>Boswellia serrata</w:t>
      </w:r>
      <w:r w:rsidR="00D02EC4" w:rsidRPr="0035365D">
        <w:rPr>
          <w:rFonts w:asciiTheme="minorHAnsi" w:hAnsiTheme="minorHAnsi" w:cstheme="minorHAnsi"/>
          <w:sz w:val="22"/>
          <w:szCs w:val="22"/>
        </w:rPr>
        <w:t xml:space="preserve"> – 65 g</w:t>
      </w:r>
    </w:p>
    <w:p w:rsidR="00447C3B" w:rsidRPr="0035365D" w:rsidRDefault="00D02EC4" w:rsidP="00EB70BD">
      <w:pPr>
        <w:tabs>
          <w:tab w:val="left" w:pos="426"/>
        </w:tabs>
        <w:rPr>
          <w:rFonts w:asciiTheme="minorHAnsi" w:hAnsiTheme="minorHAnsi" w:cstheme="minorHAnsi"/>
          <w:sz w:val="22"/>
          <w:szCs w:val="22"/>
        </w:rPr>
      </w:pPr>
      <w:r w:rsidRPr="0035365D">
        <w:rPr>
          <w:rFonts w:asciiTheme="minorHAnsi" w:hAnsiTheme="minorHAnsi" w:cstheme="minorHAnsi"/>
          <w:sz w:val="22"/>
          <w:szCs w:val="22"/>
        </w:rPr>
        <w:tab/>
      </w:r>
      <w:r w:rsidR="00091191" w:rsidRPr="0035365D">
        <w:rPr>
          <w:rFonts w:asciiTheme="minorHAnsi" w:hAnsiTheme="minorHAnsi" w:cstheme="minorHAnsi"/>
          <w:sz w:val="22"/>
          <w:szCs w:val="22"/>
        </w:rPr>
        <w:t xml:space="preserve">Hyaluronan </w:t>
      </w:r>
      <w:r w:rsidR="00F673D1" w:rsidRPr="0035365D">
        <w:rPr>
          <w:rFonts w:asciiTheme="minorHAnsi" w:hAnsiTheme="minorHAnsi" w:cstheme="minorHAnsi"/>
          <w:sz w:val="22"/>
          <w:szCs w:val="22"/>
        </w:rPr>
        <w:t>sodný –</w:t>
      </w:r>
      <w:r w:rsidR="00447C3B" w:rsidRPr="0035365D">
        <w:rPr>
          <w:rFonts w:asciiTheme="minorHAnsi" w:hAnsiTheme="minorHAnsi" w:cstheme="minorHAnsi"/>
          <w:sz w:val="22"/>
          <w:szCs w:val="22"/>
        </w:rPr>
        <w:t xml:space="preserve"> </w:t>
      </w:r>
      <w:r w:rsidR="00091191" w:rsidRPr="0035365D">
        <w:rPr>
          <w:rFonts w:asciiTheme="minorHAnsi" w:hAnsiTheme="minorHAnsi" w:cstheme="minorHAnsi"/>
          <w:sz w:val="22"/>
          <w:szCs w:val="22"/>
        </w:rPr>
        <w:t>9 g</w:t>
      </w:r>
      <w:r w:rsidR="00447C3B" w:rsidRPr="0035365D">
        <w:rPr>
          <w:rFonts w:asciiTheme="minorHAnsi" w:hAnsiTheme="minorHAnsi" w:cstheme="minorHAnsi"/>
          <w:sz w:val="22"/>
          <w:szCs w:val="22"/>
        </w:rPr>
        <w:t xml:space="preserve"> </w:t>
      </w:r>
    </w:p>
    <w:p w:rsidR="00447C3B" w:rsidRPr="0035365D" w:rsidRDefault="00447C3B" w:rsidP="00EB70BD">
      <w:pPr>
        <w:tabs>
          <w:tab w:val="left" w:pos="426"/>
        </w:tabs>
        <w:rPr>
          <w:rFonts w:asciiTheme="minorHAnsi" w:hAnsiTheme="minorHAnsi" w:cstheme="minorHAnsi"/>
          <w:b/>
          <w:color w:val="333333"/>
          <w:sz w:val="22"/>
          <w:szCs w:val="22"/>
        </w:rPr>
      </w:pPr>
    </w:p>
    <w:p w:rsidR="00E20369" w:rsidRPr="0035365D" w:rsidRDefault="00C90E63" w:rsidP="00E20369">
      <w:pPr>
        <w:rPr>
          <w:rFonts w:asciiTheme="minorHAnsi" w:hAnsiTheme="minorHAnsi" w:cstheme="minorHAnsi"/>
          <w:b/>
          <w:sz w:val="22"/>
          <w:szCs w:val="22"/>
        </w:rPr>
      </w:pPr>
      <w:r w:rsidRPr="0035365D">
        <w:rPr>
          <w:rFonts w:asciiTheme="minorHAnsi" w:hAnsiTheme="minorHAnsi" w:cstheme="minorHAnsi"/>
          <w:b/>
          <w:sz w:val="22"/>
          <w:szCs w:val="22"/>
        </w:rPr>
        <w:t>6</w:t>
      </w:r>
      <w:r w:rsidR="008B32BF" w:rsidRPr="0035365D">
        <w:rPr>
          <w:rFonts w:asciiTheme="minorHAnsi" w:hAnsiTheme="minorHAnsi" w:cstheme="minorHAnsi"/>
          <w:b/>
          <w:sz w:val="22"/>
          <w:szCs w:val="22"/>
        </w:rPr>
        <w:t>00 g</w:t>
      </w:r>
    </w:p>
    <w:p w:rsidR="00E20369" w:rsidRPr="0035365D" w:rsidRDefault="00E20369" w:rsidP="00E20369">
      <w:pPr>
        <w:rPr>
          <w:rFonts w:asciiTheme="minorHAnsi" w:hAnsiTheme="minorHAnsi" w:cstheme="minorHAnsi"/>
          <w:sz w:val="22"/>
          <w:szCs w:val="22"/>
        </w:rPr>
      </w:pPr>
    </w:p>
    <w:p w:rsidR="00E20369" w:rsidRPr="0035365D" w:rsidRDefault="00C037BC" w:rsidP="00E20369">
      <w:pPr>
        <w:rPr>
          <w:rFonts w:asciiTheme="minorHAnsi" w:hAnsiTheme="minorHAnsi" w:cstheme="minorHAnsi"/>
          <w:sz w:val="22"/>
          <w:szCs w:val="22"/>
        </w:rPr>
      </w:pPr>
      <w:r w:rsidRPr="0035365D">
        <w:rPr>
          <w:rFonts w:asciiTheme="minorHAnsi" w:hAnsiTheme="minorHAnsi" w:cstheme="minorHAnsi"/>
          <w:sz w:val="22"/>
          <w:szCs w:val="22"/>
        </w:rPr>
        <w:t>Komplexní výživa kloubů pro koně</w:t>
      </w:r>
      <w:r w:rsidR="008069A6" w:rsidRPr="0035365D">
        <w:rPr>
          <w:rFonts w:asciiTheme="minorHAnsi" w:hAnsiTheme="minorHAnsi" w:cstheme="minorHAnsi"/>
          <w:sz w:val="22"/>
          <w:szCs w:val="22"/>
        </w:rPr>
        <w:t>.</w:t>
      </w:r>
    </w:p>
    <w:p w:rsidR="00093718" w:rsidRPr="0035365D" w:rsidRDefault="0029588E" w:rsidP="00F073A2">
      <w:pPr>
        <w:spacing w:after="100" w:afterAutospacing="1"/>
        <w:rPr>
          <w:rFonts w:asciiTheme="minorHAnsi" w:hAnsiTheme="minorHAnsi" w:cstheme="minorHAnsi"/>
          <w:bCs/>
          <w:sz w:val="22"/>
          <w:szCs w:val="22"/>
        </w:rPr>
      </w:pPr>
      <w:r w:rsidRPr="0035365D">
        <w:rPr>
          <w:rFonts w:asciiTheme="minorHAnsi" w:hAnsiTheme="minorHAnsi" w:cstheme="minorHAnsi"/>
          <w:sz w:val="22"/>
          <w:szCs w:val="22"/>
        </w:rPr>
        <w:br/>
      </w:r>
      <w:r w:rsidR="00093718" w:rsidRPr="0035365D">
        <w:rPr>
          <w:rFonts w:asciiTheme="minorHAnsi" w:hAnsiTheme="minorHAnsi" w:cstheme="minorHAnsi"/>
          <w:b/>
          <w:bCs/>
          <w:sz w:val="22"/>
          <w:szCs w:val="22"/>
        </w:rPr>
        <w:t xml:space="preserve">ATLET </w:t>
      </w:r>
      <w:r w:rsidR="00145B1E" w:rsidRPr="0035365D">
        <w:rPr>
          <w:rFonts w:asciiTheme="minorHAnsi" w:hAnsiTheme="minorHAnsi" w:cstheme="minorHAnsi"/>
          <w:b/>
          <w:bCs/>
          <w:sz w:val="22"/>
          <w:szCs w:val="22"/>
        </w:rPr>
        <w:t>B</w:t>
      </w:r>
      <w:r w:rsidR="00093718" w:rsidRPr="0035365D">
        <w:rPr>
          <w:rFonts w:asciiTheme="minorHAnsi" w:hAnsiTheme="minorHAnsi" w:cstheme="minorHAnsi"/>
          <w:b/>
          <w:bCs/>
          <w:sz w:val="22"/>
          <w:szCs w:val="22"/>
        </w:rPr>
        <w:t xml:space="preserve">S je vhodný zejména </w:t>
      </w:r>
      <w:r w:rsidR="00282F80" w:rsidRPr="0035365D">
        <w:rPr>
          <w:rFonts w:asciiTheme="minorHAnsi" w:hAnsiTheme="minorHAnsi" w:cstheme="minorHAnsi"/>
          <w:b/>
          <w:bCs/>
          <w:sz w:val="22"/>
          <w:szCs w:val="22"/>
        </w:rPr>
        <w:t>pro</w:t>
      </w:r>
      <w:r w:rsidR="00093718" w:rsidRPr="0035365D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:rsidR="00C66DFC" w:rsidRPr="0035365D" w:rsidRDefault="005A0BF9" w:rsidP="005A0BF9">
      <w:pPr>
        <w:spacing w:before="100" w:beforeAutospacing="1" w:after="100" w:afterAutospacing="1"/>
        <w:ind w:left="720"/>
        <w:rPr>
          <w:rFonts w:asciiTheme="minorHAnsi" w:hAnsiTheme="minorHAnsi" w:cstheme="minorHAnsi"/>
          <w:sz w:val="22"/>
          <w:szCs w:val="22"/>
        </w:rPr>
      </w:pPr>
      <w:r w:rsidRPr="0035365D">
        <w:rPr>
          <w:rFonts w:asciiTheme="minorHAnsi" w:hAnsiTheme="minorHAnsi" w:cstheme="minorHAnsi"/>
          <w:sz w:val="22"/>
          <w:szCs w:val="22"/>
        </w:rPr>
        <w:t xml:space="preserve">- </w:t>
      </w:r>
      <w:r w:rsidR="00093718" w:rsidRPr="0035365D">
        <w:rPr>
          <w:rFonts w:asciiTheme="minorHAnsi" w:hAnsiTheme="minorHAnsi" w:cstheme="minorHAnsi"/>
          <w:sz w:val="22"/>
          <w:szCs w:val="22"/>
        </w:rPr>
        <w:t>výživu, ochra</w:t>
      </w:r>
      <w:r w:rsidR="0029588E" w:rsidRPr="0035365D">
        <w:rPr>
          <w:rFonts w:asciiTheme="minorHAnsi" w:hAnsiTheme="minorHAnsi" w:cstheme="minorHAnsi"/>
          <w:sz w:val="22"/>
          <w:szCs w:val="22"/>
        </w:rPr>
        <w:t>nu</w:t>
      </w:r>
      <w:r w:rsidR="00093718" w:rsidRPr="0035365D">
        <w:rPr>
          <w:rFonts w:asciiTheme="minorHAnsi" w:hAnsiTheme="minorHAnsi" w:cstheme="minorHAnsi"/>
          <w:sz w:val="22"/>
          <w:szCs w:val="22"/>
        </w:rPr>
        <w:t xml:space="preserve"> a regeneraci kloubn</w:t>
      </w:r>
      <w:r w:rsidR="00A271E4" w:rsidRPr="0035365D">
        <w:rPr>
          <w:rFonts w:asciiTheme="minorHAnsi" w:hAnsiTheme="minorHAnsi" w:cstheme="minorHAnsi"/>
          <w:sz w:val="22"/>
          <w:szCs w:val="22"/>
        </w:rPr>
        <w:t>ích chrupavek a tkání</w:t>
      </w:r>
      <w:r w:rsidR="00A271E4" w:rsidRPr="0035365D">
        <w:rPr>
          <w:rFonts w:asciiTheme="minorHAnsi" w:hAnsiTheme="minorHAnsi" w:cstheme="minorHAnsi"/>
          <w:sz w:val="22"/>
          <w:szCs w:val="22"/>
        </w:rPr>
        <w:br/>
      </w:r>
      <w:r w:rsidRPr="0035365D">
        <w:rPr>
          <w:rFonts w:asciiTheme="minorHAnsi" w:hAnsiTheme="minorHAnsi" w:cstheme="minorHAnsi"/>
          <w:sz w:val="22"/>
          <w:szCs w:val="22"/>
        </w:rPr>
        <w:t xml:space="preserve">- </w:t>
      </w:r>
      <w:r w:rsidR="00093718" w:rsidRPr="0035365D">
        <w:rPr>
          <w:rFonts w:asciiTheme="minorHAnsi" w:hAnsiTheme="minorHAnsi" w:cstheme="minorHAnsi"/>
          <w:sz w:val="22"/>
          <w:szCs w:val="22"/>
        </w:rPr>
        <w:t>zmírnění bolesti pohybového aparátu</w:t>
      </w:r>
      <w:r w:rsidR="00093718" w:rsidRPr="0035365D">
        <w:rPr>
          <w:rFonts w:asciiTheme="minorHAnsi" w:hAnsiTheme="minorHAnsi" w:cstheme="minorHAnsi"/>
          <w:sz w:val="22"/>
          <w:szCs w:val="22"/>
        </w:rPr>
        <w:br/>
      </w:r>
      <w:r w:rsidRPr="0035365D">
        <w:rPr>
          <w:rFonts w:asciiTheme="minorHAnsi" w:hAnsiTheme="minorHAnsi" w:cstheme="minorHAnsi"/>
          <w:sz w:val="22"/>
          <w:szCs w:val="22"/>
        </w:rPr>
        <w:t xml:space="preserve">- </w:t>
      </w:r>
      <w:r w:rsidR="00093718" w:rsidRPr="0035365D">
        <w:rPr>
          <w:rFonts w:asciiTheme="minorHAnsi" w:hAnsiTheme="minorHAnsi" w:cstheme="minorHAnsi"/>
          <w:sz w:val="22"/>
          <w:szCs w:val="22"/>
        </w:rPr>
        <w:t>zlepšení pohyblivosti a pro větš</w:t>
      </w:r>
      <w:r w:rsidR="00A271E4" w:rsidRPr="0035365D">
        <w:rPr>
          <w:rFonts w:asciiTheme="minorHAnsi" w:hAnsiTheme="minorHAnsi" w:cstheme="minorHAnsi"/>
          <w:sz w:val="22"/>
          <w:szCs w:val="22"/>
        </w:rPr>
        <w:t>í fyzickou výkonnost</w:t>
      </w:r>
      <w:r w:rsidR="00A271E4" w:rsidRPr="0035365D">
        <w:rPr>
          <w:rFonts w:asciiTheme="minorHAnsi" w:hAnsiTheme="minorHAnsi" w:cstheme="minorHAnsi"/>
          <w:sz w:val="22"/>
          <w:szCs w:val="22"/>
        </w:rPr>
        <w:br/>
      </w:r>
      <w:r w:rsidRPr="0035365D">
        <w:rPr>
          <w:rFonts w:asciiTheme="minorHAnsi" w:hAnsiTheme="minorHAnsi" w:cstheme="minorHAnsi"/>
          <w:sz w:val="22"/>
          <w:szCs w:val="22"/>
        </w:rPr>
        <w:t xml:space="preserve">- </w:t>
      </w:r>
      <w:r w:rsidR="00093718" w:rsidRPr="0035365D">
        <w:rPr>
          <w:rFonts w:asciiTheme="minorHAnsi" w:hAnsiTheme="minorHAnsi" w:cstheme="minorHAnsi"/>
          <w:sz w:val="22"/>
          <w:szCs w:val="22"/>
        </w:rPr>
        <w:t>zpomalení dalšího poš</w:t>
      </w:r>
      <w:r w:rsidR="00A271E4" w:rsidRPr="0035365D">
        <w:rPr>
          <w:rFonts w:asciiTheme="minorHAnsi" w:hAnsiTheme="minorHAnsi" w:cstheme="minorHAnsi"/>
          <w:sz w:val="22"/>
          <w:szCs w:val="22"/>
        </w:rPr>
        <w:t>kozování kloubních chrupavek</w:t>
      </w:r>
      <w:r w:rsidR="00A271E4" w:rsidRPr="0035365D">
        <w:rPr>
          <w:rFonts w:asciiTheme="minorHAnsi" w:hAnsiTheme="minorHAnsi" w:cstheme="minorHAnsi"/>
          <w:sz w:val="22"/>
          <w:szCs w:val="22"/>
        </w:rPr>
        <w:br/>
      </w:r>
      <w:r w:rsidRPr="0035365D">
        <w:rPr>
          <w:rFonts w:asciiTheme="minorHAnsi" w:hAnsiTheme="minorHAnsi" w:cstheme="minorHAnsi"/>
          <w:sz w:val="22"/>
          <w:szCs w:val="22"/>
        </w:rPr>
        <w:t xml:space="preserve">- </w:t>
      </w:r>
      <w:r w:rsidR="00093718" w:rsidRPr="0035365D">
        <w:rPr>
          <w:rFonts w:asciiTheme="minorHAnsi" w:hAnsiTheme="minorHAnsi" w:cstheme="minorHAnsi"/>
          <w:sz w:val="22"/>
          <w:szCs w:val="22"/>
        </w:rPr>
        <w:t>prodlouže</w:t>
      </w:r>
      <w:r w:rsidR="00A271E4" w:rsidRPr="0035365D">
        <w:rPr>
          <w:rFonts w:asciiTheme="minorHAnsi" w:hAnsiTheme="minorHAnsi" w:cstheme="minorHAnsi"/>
          <w:sz w:val="22"/>
          <w:szCs w:val="22"/>
        </w:rPr>
        <w:t>ní aktivního věku zvířete</w:t>
      </w:r>
      <w:r w:rsidR="00A271E4" w:rsidRPr="0035365D">
        <w:rPr>
          <w:rFonts w:asciiTheme="minorHAnsi" w:hAnsiTheme="minorHAnsi" w:cstheme="minorHAnsi"/>
          <w:sz w:val="22"/>
          <w:szCs w:val="22"/>
        </w:rPr>
        <w:br/>
      </w:r>
      <w:r w:rsidRPr="0035365D">
        <w:rPr>
          <w:rFonts w:asciiTheme="minorHAnsi" w:hAnsiTheme="minorHAnsi" w:cstheme="minorHAnsi"/>
          <w:sz w:val="22"/>
          <w:szCs w:val="22"/>
        </w:rPr>
        <w:t xml:space="preserve">- </w:t>
      </w:r>
      <w:r w:rsidR="00093718" w:rsidRPr="0035365D">
        <w:rPr>
          <w:rFonts w:asciiTheme="minorHAnsi" w:hAnsiTheme="minorHAnsi" w:cstheme="minorHAnsi"/>
          <w:sz w:val="22"/>
          <w:szCs w:val="22"/>
        </w:rPr>
        <w:t>zlepšení celkové zdravotní kondice</w:t>
      </w:r>
    </w:p>
    <w:p w:rsidR="00C66DFC" w:rsidRPr="0035365D" w:rsidRDefault="00C66DFC" w:rsidP="00C66DFC">
      <w:p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35365D">
        <w:rPr>
          <w:rFonts w:asciiTheme="minorHAnsi" w:hAnsiTheme="minorHAnsi" w:cstheme="minorHAnsi"/>
          <w:b/>
          <w:bCs/>
          <w:sz w:val="22"/>
          <w:szCs w:val="22"/>
        </w:rPr>
        <w:t>Glukosamin sulfát – VYŽIVUJE</w:t>
      </w:r>
      <w:r w:rsidRPr="0035365D">
        <w:rPr>
          <w:rFonts w:asciiTheme="minorHAnsi" w:hAnsiTheme="minorHAnsi" w:cstheme="minorHAnsi"/>
          <w:sz w:val="22"/>
          <w:szCs w:val="22"/>
        </w:rPr>
        <w:br/>
        <w:t xml:space="preserve">Glukosamin hraje významnou roli v metabolismu chrupavky. Stimuluje </w:t>
      </w:r>
      <w:r w:rsidR="00A271E4" w:rsidRPr="0035365D">
        <w:rPr>
          <w:rFonts w:asciiTheme="minorHAnsi" w:hAnsiTheme="minorHAnsi" w:cstheme="minorHAnsi"/>
          <w:sz w:val="22"/>
          <w:szCs w:val="22"/>
        </w:rPr>
        <w:t>buňky</w:t>
      </w:r>
      <w:r w:rsidRPr="0035365D">
        <w:rPr>
          <w:rFonts w:asciiTheme="minorHAnsi" w:hAnsiTheme="minorHAnsi" w:cstheme="minorHAnsi"/>
          <w:sz w:val="22"/>
          <w:szCs w:val="22"/>
        </w:rPr>
        <w:t xml:space="preserve"> </w:t>
      </w:r>
      <w:r w:rsidR="00D02EC4" w:rsidRPr="0035365D">
        <w:rPr>
          <w:rFonts w:asciiTheme="minorHAnsi" w:hAnsiTheme="minorHAnsi" w:cstheme="minorHAnsi"/>
          <w:sz w:val="22"/>
          <w:szCs w:val="22"/>
        </w:rPr>
        <w:t xml:space="preserve">chrupavky </w:t>
      </w:r>
      <w:r w:rsidRPr="0035365D">
        <w:rPr>
          <w:rFonts w:asciiTheme="minorHAnsi" w:hAnsiTheme="minorHAnsi" w:cstheme="minorHAnsi"/>
          <w:sz w:val="22"/>
          <w:szCs w:val="22"/>
        </w:rPr>
        <w:t xml:space="preserve">(chondrocyty) k syntéze proteoglykanů (základních stavebních složek chrupavky) a je hlavním substrátem pro jejich vznik. Glukosamin je aktivně přijímán chrupavkou. Podávání glukosaminu </w:t>
      </w:r>
      <w:r w:rsidR="00282F80" w:rsidRPr="0035365D">
        <w:rPr>
          <w:rFonts w:asciiTheme="minorHAnsi" w:hAnsiTheme="minorHAnsi" w:cstheme="minorHAnsi"/>
          <w:sz w:val="22"/>
          <w:szCs w:val="22"/>
        </w:rPr>
        <w:t xml:space="preserve">přispívá ke </w:t>
      </w:r>
      <w:r w:rsidRPr="0035365D">
        <w:rPr>
          <w:rFonts w:asciiTheme="minorHAnsi" w:hAnsiTheme="minorHAnsi" w:cstheme="minorHAnsi"/>
          <w:sz w:val="22"/>
          <w:szCs w:val="22"/>
        </w:rPr>
        <w:t>zpomal</w:t>
      </w:r>
      <w:r w:rsidR="00282F80" w:rsidRPr="0035365D">
        <w:rPr>
          <w:rFonts w:asciiTheme="minorHAnsi" w:hAnsiTheme="minorHAnsi" w:cstheme="minorHAnsi"/>
          <w:sz w:val="22"/>
          <w:szCs w:val="22"/>
        </w:rPr>
        <w:t>ení</w:t>
      </w:r>
      <w:r w:rsidRPr="0035365D">
        <w:rPr>
          <w:rFonts w:asciiTheme="minorHAnsi" w:hAnsiTheme="minorHAnsi" w:cstheme="minorHAnsi"/>
          <w:sz w:val="22"/>
          <w:szCs w:val="22"/>
        </w:rPr>
        <w:t xml:space="preserve"> rozvoj</w:t>
      </w:r>
      <w:r w:rsidR="00282F80" w:rsidRPr="0035365D">
        <w:rPr>
          <w:rFonts w:asciiTheme="minorHAnsi" w:hAnsiTheme="minorHAnsi" w:cstheme="minorHAnsi"/>
          <w:sz w:val="22"/>
          <w:szCs w:val="22"/>
        </w:rPr>
        <w:t>e</w:t>
      </w:r>
      <w:r w:rsidRPr="0035365D">
        <w:rPr>
          <w:rFonts w:asciiTheme="minorHAnsi" w:hAnsiTheme="minorHAnsi" w:cstheme="minorHAnsi"/>
          <w:sz w:val="22"/>
          <w:szCs w:val="22"/>
        </w:rPr>
        <w:t xml:space="preserve"> už vzniklých degenerativních změn chrupavky.</w:t>
      </w:r>
    </w:p>
    <w:p w:rsidR="00C66DFC" w:rsidRPr="0035365D" w:rsidRDefault="00C66DFC" w:rsidP="00C66DFC">
      <w:p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35365D">
        <w:rPr>
          <w:rFonts w:asciiTheme="minorHAnsi" w:hAnsiTheme="minorHAnsi" w:cstheme="minorHAnsi"/>
          <w:b/>
          <w:bCs/>
          <w:sz w:val="22"/>
          <w:szCs w:val="22"/>
        </w:rPr>
        <w:t>Chondroitin sulfát – VYŽIVUJE</w:t>
      </w:r>
      <w:r w:rsidR="00D02EC4" w:rsidRPr="0035365D">
        <w:rPr>
          <w:rFonts w:asciiTheme="minorHAnsi" w:hAnsiTheme="minorHAnsi" w:cstheme="minorHAnsi"/>
          <w:sz w:val="22"/>
          <w:szCs w:val="22"/>
        </w:rPr>
        <w:br/>
        <w:t>Chondroitin sulfát j</w:t>
      </w:r>
      <w:r w:rsidRPr="0035365D">
        <w:rPr>
          <w:rFonts w:asciiTheme="minorHAnsi" w:hAnsiTheme="minorHAnsi" w:cstheme="minorHAnsi"/>
          <w:sz w:val="22"/>
          <w:szCs w:val="22"/>
        </w:rPr>
        <w:t xml:space="preserve">e důležitou součástí kloubní chrupavky. Váže velké množství vody, čímž hydratuje chrupavku, podporuje vznik proteoglykanů a redukuje kolagenolytickou aktivitu. Podávání chondroitinu </w:t>
      </w:r>
      <w:r w:rsidR="00282F80" w:rsidRPr="0035365D">
        <w:rPr>
          <w:rFonts w:asciiTheme="minorHAnsi" w:hAnsiTheme="minorHAnsi" w:cstheme="minorHAnsi"/>
          <w:sz w:val="22"/>
          <w:szCs w:val="22"/>
        </w:rPr>
        <w:t xml:space="preserve">přispívá </w:t>
      </w:r>
      <w:r w:rsidRPr="0035365D">
        <w:rPr>
          <w:rFonts w:asciiTheme="minorHAnsi" w:hAnsiTheme="minorHAnsi" w:cstheme="minorHAnsi"/>
          <w:sz w:val="22"/>
          <w:szCs w:val="22"/>
        </w:rPr>
        <w:t xml:space="preserve">ke zpomalení destruktivních změn chrupavky, </w:t>
      </w:r>
      <w:r w:rsidR="00282F80" w:rsidRPr="0035365D">
        <w:rPr>
          <w:rFonts w:asciiTheme="minorHAnsi" w:hAnsiTheme="minorHAnsi" w:cstheme="minorHAnsi"/>
          <w:sz w:val="22"/>
          <w:szCs w:val="22"/>
        </w:rPr>
        <w:t>ke z</w:t>
      </w:r>
      <w:r w:rsidRPr="0035365D">
        <w:rPr>
          <w:rFonts w:asciiTheme="minorHAnsi" w:hAnsiTheme="minorHAnsi" w:cstheme="minorHAnsi"/>
          <w:sz w:val="22"/>
          <w:szCs w:val="22"/>
        </w:rPr>
        <w:t>mírn</w:t>
      </w:r>
      <w:r w:rsidR="00282F80" w:rsidRPr="0035365D">
        <w:rPr>
          <w:rFonts w:asciiTheme="minorHAnsi" w:hAnsiTheme="minorHAnsi" w:cstheme="minorHAnsi"/>
          <w:sz w:val="22"/>
          <w:szCs w:val="22"/>
        </w:rPr>
        <w:t>ění</w:t>
      </w:r>
      <w:r w:rsidRPr="0035365D">
        <w:rPr>
          <w:rFonts w:asciiTheme="minorHAnsi" w:hAnsiTheme="minorHAnsi" w:cstheme="minorHAnsi"/>
          <w:sz w:val="22"/>
          <w:szCs w:val="22"/>
        </w:rPr>
        <w:t xml:space="preserve"> bolesti kloubů, zlepšuje pohyblivost a mírní i průběh zánětu kloubu.</w:t>
      </w:r>
    </w:p>
    <w:p w:rsidR="00447C3B" w:rsidRPr="0035365D" w:rsidRDefault="00145B1E" w:rsidP="005A0BF9">
      <w:pPr>
        <w:spacing w:before="100" w:beforeAutospacing="1" w:after="100" w:afterAutospacing="1"/>
        <w:rPr>
          <w:rFonts w:asciiTheme="minorHAnsi" w:hAnsiTheme="minorHAnsi" w:cstheme="minorHAnsi"/>
          <w:color w:val="000000"/>
          <w:sz w:val="22"/>
          <w:szCs w:val="22"/>
        </w:rPr>
      </w:pPr>
      <w:r w:rsidRPr="0035365D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Kyselina hyaluronová – </w:t>
      </w:r>
      <w:r w:rsidR="00091191" w:rsidRPr="0035365D">
        <w:rPr>
          <w:rFonts w:asciiTheme="minorHAnsi" w:hAnsiTheme="minorHAnsi" w:cstheme="minorHAnsi"/>
          <w:b/>
          <w:color w:val="000000"/>
          <w:sz w:val="22"/>
          <w:szCs w:val="22"/>
        </w:rPr>
        <w:t>OBNOVUJE</w:t>
      </w:r>
      <w:r w:rsidRPr="0035365D">
        <w:rPr>
          <w:rFonts w:asciiTheme="minorHAnsi" w:hAnsiTheme="minorHAnsi" w:cstheme="minorHAnsi"/>
          <w:color w:val="000000"/>
          <w:sz w:val="22"/>
          <w:szCs w:val="22"/>
        </w:rPr>
        <w:br/>
        <w:t>Kyselina hyaluronová se nachází</w:t>
      </w:r>
      <w:r w:rsidR="00A271E4" w:rsidRPr="0035365D">
        <w:rPr>
          <w:rFonts w:asciiTheme="minorHAnsi" w:hAnsiTheme="minorHAnsi" w:cstheme="minorHAnsi"/>
          <w:color w:val="000000"/>
          <w:sz w:val="22"/>
          <w:szCs w:val="22"/>
        </w:rPr>
        <w:t xml:space="preserve"> ve všech pojivových tkáních včetně kloubů, kde tvoří hlavní součást</w:t>
      </w:r>
      <w:r w:rsidRPr="0035365D">
        <w:rPr>
          <w:rFonts w:asciiTheme="minorHAnsi" w:hAnsiTheme="minorHAnsi" w:cstheme="minorHAnsi"/>
          <w:color w:val="000000"/>
          <w:sz w:val="22"/>
          <w:szCs w:val="22"/>
        </w:rPr>
        <w:t xml:space="preserve"> synoviální tekutiny. </w:t>
      </w:r>
      <w:r w:rsidR="00D02EC4" w:rsidRPr="0035365D">
        <w:rPr>
          <w:rFonts w:asciiTheme="minorHAnsi" w:hAnsiTheme="minorHAnsi" w:cstheme="minorHAnsi"/>
          <w:color w:val="000000"/>
          <w:sz w:val="22"/>
          <w:szCs w:val="22"/>
        </w:rPr>
        <w:t>P</w:t>
      </w:r>
      <w:r w:rsidRPr="0035365D">
        <w:rPr>
          <w:rFonts w:asciiTheme="minorHAnsi" w:hAnsiTheme="minorHAnsi" w:cstheme="minorHAnsi"/>
          <w:color w:val="000000"/>
          <w:sz w:val="22"/>
          <w:szCs w:val="22"/>
        </w:rPr>
        <w:t>odávání normalizuje vlastnosti kloubní synoviální tekutiny, působí proti degeneraci chrupavky a obnovuje její původní vlastnosti.</w:t>
      </w:r>
    </w:p>
    <w:p w:rsidR="00447C3B" w:rsidRPr="0035365D" w:rsidRDefault="00447C3B" w:rsidP="00D02EC4">
      <w:pPr>
        <w:spacing w:before="100" w:after="100" w:line="300" w:lineRule="exact"/>
        <w:rPr>
          <w:rFonts w:asciiTheme="minorHAnsi" w:hAnsiTheme="minorHAnsi" w:cstheme="minorHAnsi"/>
          <w:color w:val="000000"/>
          <w:sz w:val="22"/>
          <w:szCs w:val="22"/>
        </w:rPr>
      </w:pPr>
      <w:r w:rsidRPr="0035365D">
        <w:rPr>
          <w:rFonts w:asciiTheme="minorHAnsi" w:hAnsiTheme="minorHAnsi" w:cstheme="minorHAnsi"/>
          <w:b/>
          <w:sz w:val="22"/>
          <w:szCs w:val="22"/>
        </w:rPr>
        <w:t>Boswellia serrata</w:t>
      </w:r>
      <w:r w:rsidRPr="0035365D">
        <w:rPr>
          <w:rFonts w:asciiTheme="minorHAnsi" w:hAnsiTheme="minorHAnsi" w:cstheme="minorHAnsi"/>
          <w:b/>
          <w:color w:val="333333"/>
          <w:sz w:val="22"/>
          <w:szCs w:val="22"/>
        </w:rPr>
        <w:t xml:space="preserve"> </w:t>
      </w:r>
      <w:r w:rsidRPr="0035365D">
        <w:rPr>
          <w:rFonts w:asciiTheme="minorHAnsi" w:hAnsiTheme="minorHAnsi" w:cstheme="minorHAnsi"/>
          <w:b/>
          <w:bCs/>
          <w:sz w:val="22"/>
          <w:szCs w:val="22"/>
        </w:rPr>
        <w:t xml:space="preserve">– </w:t>
      </w:r>
      <w:r w:rsidR="00E7545C" w:rsidRPr="0035365D">
        <w:rPr>
          <w:rFonts w:asciiTheme="minorHAnsi" w:hAnsiTheme="minorHAnsi" w:cstheme="minorHAnsi"/>
          <w:b/>
          <w:bCs/>
          <w:sz w:val="22"/>
          <w:szCs w:val="22"/>
        </w:rPr>
        <w:t>ZMÍRŇUJE PRŮBĚH ZÁNĚTU</w:t>
      </w:r>
      <w:r w:rsidRPr="0035365D">
        <w:rPr>
          <w:rFonts w:asciiTheme="minorHAnsi" w:hAnsiTheme="minorHAnsi" w:cstheme="minorHAnsi"/>
          <w:sz w:val="22"/>
          <w:szCs w:val="22"/>
        </w:rPr>
        <w:br/>
      </w:r>
      <w:r w:rsidRPr="0035365D">
        <w:rPr>
          <w:rFonts w:asciiTheme="minorHAnsi" w:hAnsiTheme="minorHAnsi" w:cstheme="minorHAnsi"/>
          <w:color w:val="222222"/>
          <w:sz w:val="22"/>
          <w:szCs w:val="22"/>
        </w:rPr>
        <w:t>Přírodní</w:t>
      </w:r>
      <w:r w:rsidRPr="0035365D">
        <w:rPr>
          <w:rFonts w:asciiTheme="minorHAnsi" w:hAnsiTheme="minorHAnsi" w:cstheme="minorHAnsi"/>
          <w:b/>
          <w:color w:val="222222"/>
          <w:sz w:val="22"/>
          <w:szCs w:val="22"/>
        </w:rPr>
        <w:t xml:space="preserve"> </w:t>
      </w:r>
      <w:r w:rsidRPr="0035365D">
        <w:rPr>
          <w:rFonts w:asciiTheme="minorHAnsi" w:hAnsiTheme="minorHAnsi" w:cstheme="minorHAnsi"/>
          <w:color w:val="222222"/>
          <w:sz w:val="22"/>
          <w:szCs w:val="22"/>
        </w:rPr>
        <w:t>extrakt z</w:t>
      </w:r>
      <w:r w:rsidR="00672FA5" w:rsidRPr="0035365D">
        <w:rPr>
          <w:rFonts w:asciiTheme="minorHAnsi" w:hAnsiTheme="minorHAnsi" w:cstheme="minorHAnsi"/>
          <w:color w:val="222222"/>
          <w:sz w:val="22"/>
          <w:szCs w:val="22"/>
        </w:rPr>
        <w:t xml:space="preserve"> kadidlovníku pilovitého </w:t>
      </w:r>
      <w:r w:rsidR="00FA4638" w:rsidRPr="0035365D">
        <w:rPr>
          <w:rFonts w:asciiTheme="minorHAnsi" w:hAnsiTheme="minorHAnsi" w:cstheme="minorHAnsi"/>
          <w:color w:val="222222"/>
          <w:sz w:val="22"/>
          <w:szCs w:val="22"/>
        </w:rPr>
        <w:t xml:space="preserve">vykazuje </w:t>
      </w:r>
      <w:r w:rsidR="00A06FB3" w:rsidRPr="0035365D">
        <w:rPr>
          <w:rFonts w:asciiTheme="minorHAnsi" w:hAnsiTheme="minorHAnsi" w:cstheme="minorHAnsi"/>
          <w:color w:val="222222"/>
          <w:sz w:val="22"/>
          <w:szCs w:val="22"/>
        </w:rPr>
        <w:t>protizánětliv</w:t>
      </w:r>
      <w:r w:rsidR="00FA4638" w:rsidRPr="0035365D">
        <w:rPr>
          <w:rFonts w:asciiTheme="minorHAnsi" w:hAnsiTheme="minorHAnsi" w:cstheme="minorHAnsi"/>
          <w:color w:val="222222"/>
          <w:sz w:val="22"/>
          <w:szCs w:val="22"/>
        </w:rPr>
        <w:t>é účinky a přispívá ke zmírnění</w:t>
      </w:r>
      <w:r w:rsidR="00A06FB3" w:rsidRPr="0035365D">
        <w:rPr>
          <w:rFonts w:asciiTheme="minorHAnsi" w:hAnsiTheme="minorHAnsi" w:cstheme="minorHAnsi"/>
          <w:color w:val="222222"/>
          <w:sz w:val="22"/>
          <w:szCs w:val="22"/>
        </w:rPr>
        <w:t xml:space="preserve"> bolesti</w:t>
      </w:r>
      <w:r w:rsidR="00AF0FB9" w:rsidRPr="0035365D">
        <w:rPr>
          <w:rFonts w:asciiTheme="minorHAnsi" w:hAnsiTheme="minorHAnsi" w:cstheme="minorHAnsi"/>
          <w:color w:val="222222"/>
          <w:sz w:val="22"/>
          <w:szCs w:val="22"/>
        </w:rPr>
        <w:t>. Tento přírodní extrakt nemá</w:t>
      </w:r>
      <w:r w:rsidR="008B0E3A" w:rsidRPr="0035365D">
        <w:rPr>
          <w:rFonts w:asciiTheme="minorHAnsi" w:hAnsiTheme="minorHAnsi" w:cstheme="minorHAnsi"/>
          <w:color w:val="222222"/>
          <w:sz w:val="22"/>
          <w:szCs w:val="22"/>
        </w:rPr>
        <w:t xml:space="preserve"> nežádoucí</w:t>
      </w:r>
      <w:r w:rsidR="00AF0FB9" w:rsidRPr="0035365D">
        <w:rPr>
          <w:rFonts w:asciiTheme="minorHAnsi" w:hAnsiTheme="minorHAnsi" w:cstheme="minorHAnsi"/>
          <w:color w:val="222222"/>
          <w:sz w:val="22"/>
          <w:szCs w:val="22"/>
        </w:rPr>
        <w:t xml:space="preserve"> účinky</w:t>
      </w:r>
      <w:r w:rsidR="008B0E3A" w:rsidRPr="0035365D">
        <w:rPr>
          <w:rFonts w:asciiTheme="minorHAnsi" w:hAnsiTheme="minorHAnsi" w:cstheme="minorHAnsi"/>
          <w:color w:val="222222"/>
          <w:sz w:val="22"/>
          <w:szCs w:val="22"/>
        </w:rPr>
        <w:t xml:space="preserve"> na zažívací soustavu. </w:t>
      </w:r>
      <w:r w:rsidR="00AF0FB9" w:rsidRPr="0035365D">
        <w:rPr>
          <w:rFonts w:asciiTheme="minorHAnsi" w:hAnsiTheme="minorHAnsi" w:cstheme="minorHAnsi"/>
          <w:color w:val="222222"/>
          <w:sz w:val="22"/>
          <w:szCs w:val="22"/>
        </w:rPr>
        <w:t>P</w:t>
      </w:r>
      <w:r w:rsidR="00025A4D" w:rsidRPr="0035365D">
        <w:rPr>
          <w:rFonts w:asciiTheme="minorHAnsi" w:hAnsiTheme="minorHAnsi" w:cstheme="minorHAnsi"/>
          <w:color w:val="222222"/>
          <w:sz w:val="22"/>
          <w:szCs w:val="22"/>
        </w:rPr>
        <w:t xml:space="preserve">ravidelné užívání </w:t>
      </w:r>
      <w:r w:rsidR="00EA5420" w:rsidRPr="0035365D">
        <w:rPr>
          <w:rFonts w:asciiTheme="minorHAnsi" w:hAnsiTheme="minorHAnsi" w:cstheme="minorHAnsi"/>
          <w:color w:val="222222"/>
          <w:sz w:val="22"/>
          <w:szCs w:val="22"/>
        </w:rPr>
        <w:t xml:space="preserve">pomáhá </w:t>
      </w:r>
      <w:r w:rsidR="00763106" w:rsidRPr="0035365D">
        <w:rPr>
          <w:rFonts w:asciiTheme="minorHAnsi" w:hAnsiTheme="minorHAnsi" w:cstheme="minorHAnsi"/>
          <w:color w:val="222222"/>
          <w:sz w:val="22"/>
          <w:szCs w:val="22"/>
        </w:rPr>
        <w:t xml:space="preserve">ochránit kloubní chrupavky </w:t>
      </w:r>
      <w:r w:rsidR="00EA5420" w:rsidRPr="0035365D">
        <w:rPr>
          <w:rFonts w:asciiTheme="minorHAnsi" w:hAnsiTheme="minorHAnsi" w:cstheme="minorHAnsi"/>
          <w:color w:val="222222"/>
          <w:sz w:val="22"/>
          <w:szCs w:val="22"/>
        </w:rPr>
        <w:t>proti destrukci.</w:t>
      </w:r>
    </w:p>
    <w:p w:rsidR="005A0BF9" w:rsidRPr="0035365D" w:rsidRDefault="005A0BF9" w:rsidP="005A0BF9">
      <w:pPr>
        <w:pStyle w:val="Odstavecseseznamem"/>
        <w:spacing w:before="100" w:after="100" w:line="300" w:lineRule="atLeast"/>
        <w:ind w:left="0"/>
        <w:rPr>
          <w:rFonts w:asciiTheme="minorHAnsi" w:eastAsia="Times New Roman" w:hAnsiTheme="minorHAnsi" w:cstheme="minorHAnsi"/>
          <w:color w:val="000000"/>
          <w:lang w:eastAsia="cs-CZ"/>
        </w:rPr>
      </w:pPr>
      <w:r w:rsidRPr="0035365D">
        <w:rPr>
          <w:rFonts w:asciiTheme="minorHAnsi" w:eastAsia="Times New Roman" w:hAnsiTheme="minorHAnsi" w:cstheme="minorHAnsi"/>
          <w:b/>
          <w:color w:val="000000"/>
          <w:lang w:eastAsia="cs-CZ"/>
        </w:rPr>
        <w:lastRenderedPageBreak/>
        <w:t>Hydrolyzovaný kolagen – OBNOVUJE</w:t>
      </w:r>
      <w:r w:rsidRPr="0035365D">
        <w:rPr>
          <w:rFonts w:asciiTheme="minorHAnsi" w:eastAsia="Times New Roman" w:hAnsiTheme="minorHAnsi" w:cstheme="minorHAnsi"/>
          <w:color w:val="000000"/>
          <w:lang w:eastAsia="cs-CZ"/>
        </w:rPr>
        <w:br/>
        <w:t>Kolagen je hlavní bílkovinou kloubní elastické chrupavky, zabezpečuje její pevnost, pružnost a</w:t>
      </w:r>
      <w:r w:rsidR="0035365D" w:rsidRPr="0035365D">
        <w:rPr>
          <w:rFonts w:asciiTheme="minorHAnsi" w:eastAsia="Times New Roman" w:hAnsiTheme="minorHAnsi" w:cstheme="minorHAnsi"/>
          <w:color w:val="000000"/>
          <w:lang w:eastAsia="cs-CZ"/>
        </w:rPr>
        <w:t> </w:t>
      </w:r>
      <w:r w:rsidRPr="0035365D">
        <w:rPr>
          <w:rFonts w:asciiTheme="minorHAnsi" w:eastAsia="Times New Roman" w:hAnsiTheme="minorHAnsi" w:cstheme="minorHAnsi"/>
          <w:color w:val="000000"/>
          <w:lang w:eastAsia="cs-CZ"/>
        </w:rPr>
        <w:t xml:space="preserve">odolnost. Nedostatek kolagenu </w:t>
      </w:r>
      <w:r w:rsidR="003B0CC4" w:rsidRPr="0035365D">
        <w:rPr>
          <w:rFonts w:asciiTheme="minorHAnsi" w:eastAsia="Times New Roman" w:hAnsiTheme="minorHAnsi" w:cstheme="minorHAnsi"/>
          <w:color w:val="000000"/>
          <w:lang w:eastAsia="cs-CZ"/>
        </w:rPr>
        <w:t xml:space="preserve">vede </w:t>
      </w:r>
      <w:r w:rsidRPr="0035365D">
        <w:rPr>
          <w:rFonts w:asciiTheme="minorHAnsi" w:eastAsia="Times New Roman" w:hAnsiTheme="minorHAnsi" w:cstheme="minorHAnsi"/>
          <w:color w:val="000000"/>
          <w:lang w:eastAsia="cs-CZ"/>
        </w:rPr>
        <w:t xml:space="preserve">k poruchám hybnosti a postupným degenerativním změnám. </w:t>
      </w:r>
    </w:p>
    <w:p w:rsidR="0000174A" w:rsidRPr="0035365D" w:rsidRDefault="0000174A" w:rsidP="00345CF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F073A2" w:rsidRPr="0035365D" w:rsidRDefault="00F073A2" w:rsidP="00F073A2">
      <w:pPr>
        <w:spacing w:after="100" w:afterAutospacing="1"/>
        <w:rPr>
          <w:rFonts w:asciiTheme="minorHAnsi" w:hAnsiTheme="minorHAnsi" w:cstheme="minorHAnsi"/>
          <w:sz w:val="22"/>
          <w:szCs w:val="22"/>
        </w:rPr>
      </w:pPr>
      <w:r w:rsidRPr="0035365D">
        <w:rPr>
          <w:rFonts w:asciiTheme="minorHAnsi" w:hAnsiTheme="minorHAnsi" w:cstheme="minorHAnsi"/>
          <w:b/>
          <w:bCs/>
          <w:sz w:val="22"/>
          <w:szCs w:val="22"/>
        </w:rPr>
        <w:t>ATLET BS podávejte:</w:t>
      </w:r>
    </w:p>
    <w:p w:rsidR="00F073A2" w:rsidRPr="0035365D" w:rsidRDefault="001712C0" w:rsidP="00F073A2">
      <w:pPr>
        <w:ind w:left="709"/>
        <w:rPr>
          <w:rFonts w:asciiTheme="minorHAnsi" w:hAnsiTheme="minorHAnsi" w:cstheme="minorHAnsi"/>
          <w:sz w:val="22"/>
          <w:szCs w:val="22"/>
        </w:rPr>
      </w:pPr>
      <w:r w:rsidRPr="0035365D">
        <w:rPr>
          <w:rFonts w:asciiTheme="minorHAnsi" w:hAnsiTheme="minorHAnsi" w:cstheme="minorHAnsi"/>
          <w:sz w:val="22"/>
          <w:szCs w:val="22"/>
        </w:rPr>
        <w:t>Během</w:t>
      </w:r>
      <w:r w:rsidR="00F073A2" w:rsidRPr="0035365D">
        <w:rPr>
          <w:rFonts w:asciiTheme="minorHAnsi" w:hAnsiTheme="minorHAnsi" w:cstheme="minorHAnsi"/>
          <w:sz w:val="22"/>
          <w:szCs w:val="22"/>
        </w:rPr>
        <w:t xml:space="preserve"> intenzivní tělesné zátěže, pro udržení dobré funkce pohybového systému.</w:t>
      </w:r>
    </w:p>
    <w:p w:rsidR="00F073A2" w:rsidRPr="0035365D" w:rsidRDefault="00757BE6" w:rsidP="00F073A2">
      <w:pPr>
        <w:ind w:left="709"/>
        <w:rPr>
          <w:rFonts w:asciiTheme="minorHAnsi" w:hAnsiTheme="minorHAnsi" w:cstheme="minorHAnsi"/>
          <w:sz w:val="22"/>
          <w:szCs w:val="22"/>
        </w:rPr>
      </w:pPr>
      <w:r w:rsidRPr="0035365D">
        <w:rPr>
          <w:rFonts w:asciiTheme="minorHAnsi" w:hAnsiTheme="minorHAnsi" w:cstheme="minorHAnsi"/>
          <w:sz w:val="22"/>
          <w:szCs w:val="22"/>
        </w:rPr>
        <w:t>P</w:t>
      </w:r>
      <w:r w:rsidR="00F073A2" w:rsidRPr="0035365D">
        <w:rPr>
          <w:rFonts w:asciiTheme="minorHAnsi" w:hAnsiTheme="minorHAnsi" w:cstheme="minorHAnsi"/>
          <w:sz w:val="22"/>
          <w:szCs w:val="22"/>
        </w:rPr>
        <w:t>o chirurgických ortopedických zákrocích, při osteoartritidě</w:t>
      </w:r>
      <w:r w:rsidR="00CD7389" w:rsidRPr="0035365D">
        <w:rPr>
          <w:rFonts w:asciiTheme="minorHAnsi" w:hAnsiTheme="minorHAnsi" w:cstheme="minorHAnsi"/>
          <w:sz w:val="22"/>
          <w:szCs w:val="22"/>
        </w:rPr>
        <w:t xml:space="preserve">, </w:t>
      </w:r>
      <w:r w:rsidR="00F073A2" w:rsidRPr="0035365D">
        <w:rPr>
          <w:rFonts w:asciiTheme="minorHAnsi" w:hAnsiTheme="minorHAnsi" w:cstheme="minorHAnsi"/>
          <w:sz w:val="22"/>
          <w:szCs w:val="22"/>
        </w:rPr>
        <w:t xml:space="preserve">při bolestivosti pohybového systému. </w:t>
      </w:r>
    </w:p>
    <w:p w:rsidR="00B132DC" w:rsidRPr="0035365D" w:rsidRDefault="00B132DC" w:rsidP="007B483B">
      <w:pPr>
        <w:spacing w:after="100" w:afterAutospacing="1"/>
        <w:rPr>
          <w:rFonts w:asciiTheme="minorHAnsi" w:hAnsiTheme="minorHAnsi" w:cstheme="minorHAnsi"/>
          <w:b/>
          <w:bCs/>
          <w:sz w:val="22"/>
          <w:szCs w:val="22"/>
        </w:rPr>
      </w:pPr>
    </w:p>
    <w:p w:rsidR="00093718" w:rsidRPr="0035365D" w:rsidRDefault="00093718" w:rsidP="007B483B">
      <w:pPr>
        <w:spacing w:after="100" w:afterAutospacing="1"/>
        <w:rPr>
          <w:rFonts w:asciiTheme="minorHAnsi" w:hAnsiTheme="minorHAnsi" w:cstheme="minorHAnsi"/>
          <w:sz w:val="22"/>
          <w:szCs w:val="22"/>
        </w:rPr>
      </w:pPr>
      <w:r w:rsidRPr="0035365D">
        <w:rPr>
          <w:rFonts w:asciiTheme="minorHAnsi" w:hAnsiTheme="minorHAnsi" w:cstheme="minorHAnsi"/>
          <w:b/>
          <w:bCs/>
          <w:sz w:val="22"/>
          <w:szCs w:val="22"/>
        </w:rPr>
        <w:t>Dávkování:</w:t>
      </w: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674"/>
        <w:gridCol w:w="1522"/>
        <w:gridCol w:w="2368"/>
        <w:gridCol w:w="1240"/>
        <w:gridCol w:w="2222"/>
      </w:tblGrid>
      <w:tr w:rsidR="00093718" w:rsidRPr="0035365D" w:rsidTr="00BF4190">
        <w:tc>
          <w:tcPr>
            <w:tcW w:w="0" w:type="auto"/>
            <w:shd w:val="clear" w:color="auto" w:fill="auto"/>
            <w:hideMark/>
          </w:tcPr>
          <w:p w:rsidR="00093718" w:rsidRPr="0035365D" w:rsidRDefault="00093718" w:rsidP="00BF4190">
            <w:pPr>
              <w:jc w:val="center"/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</w:rPr>
            </w:pPr>
            <w:r w:rsidRPr="0035365D"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</w:rPr>
              <w:t>Hmotnost koně</w:t>
            </w:r>
          </w:p>
        </w:tc>
        <w:tc>
          <w:tcPr>
            <w:tcW w:w="0" w:type="auto"/>
            <w:gridSpan w:val="2"/>
            <w:shd w:val="clear" w:color="auto" w:fill="auto"/>
            <w:hideMark/>
          </w:tcPr>
          <w:p w:rsidR="00093718" w:rsidRPr="0035365D" w:rsidRDefault="00093718" w:rsidP="00BF4190">
            <w:pPr>
              <w:jc w:val="center"/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</w:rPr>
            </w:pPr>
            <w:r w:rsidRPr="0035365D"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</w:rPr>
              <w:t>Iniciační dávka (prvních 14 dní užívání) denně</w:t>
            </w:r>
          </w:p>
        </w:tc>
        <w:tc>
          <w:tcPr>
            <w:tcW w:w="0" w:type="auto"/>
            <w:gridSpan w:val="2"/>
            <w:shd w:val="clear" w:color="auto" w:fill="auto"/>
            <w:hideMark/>
          </w:tcPr>
          <w:p w:rsidR="00093718" w:rsidRPr="0035365D" w:rsidRDefault="00093718" w:rsidP="00BF4190">
            <w:pPr>
              <w:jc w:val="center"/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</w:rPr>
            </w:pPr>
            <w:r w:rsidRPr="0035365D"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</w:rPr>
              <w:t>Udržovací (pokračovací) dávka denně</w:t>
            </w:r>
          </w:p>
        </w:tc>
      </w:tr>
      <w:tr w:rsidR="00093718" w:rsidRPr="0035365D" w:rsidTr="00BF4190">
        <w:tc>
          <w:tcPr>
            <w:tcW w:w="0" w:type="auto"/>
            <w:shd w:val="clear" w:color="auto" w:fill="auto"/>
            <w:hideMark/>
          </w:tcPr>
          <w:p w:rsidR="00093718" w:rsidRPr="0035365D" w:rsidRDefault="00093718" w:rsidP="00447C3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5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100 kg</w:t>
            </w:r>
          </w:p>
        </w:tc>
        <w:tc>
          <w:tcPr>
            <w:tcW w:w="0" w:type="auto"/>
            <w:shd w:val="clear" w:color="auto" w:fill="auto"/>
            <w:hideMark/>
          </w:tcPr>
          <w:p w:rsidR="00093718" w:rsidRPr="0035365D" w:rsidRDefault="00447C3B" w:rsidP="00447C3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5365D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5A0BF9" w:rsidRPr="0035365D">
              <w:rPr>
                <w:rFonts w:asciiTheme="minorHAnsi" w:hAnsiTheme="minorHAnsi" w:cstheme="minorHAnsi"/>
                <w:sz w:val="22"/>
                <w:szCs w:val="22"/>
              </w:rPr>
              <w:t>,4</w:t>
            </w:r>
            <w:r w:rsidR="00093718" w:rsidRPr="0035365D">
              <w:rPr>
                <w:rFonts w:asciiTheme="minorHAnsi" w:hAnsiTheme="minorHAnsi" w:cstheme="minorHAnsi"/>
                <w:sz w:val="22"/>
                <w:szCs w:val="22"/>
              </w:rPr>
              <w:t> g</w:t>
            </w:r>
          </w:p>
        </w:tc>
        <w:tc>
          <w:tcPr>
            <w:tcW w:w="0" w:type="auto"/>
            <w:shd w:val="clear" w:color="auto" w:fill="auto"/>
            <w:hideMark/>
          </w:tcPr>
          <w:p w:rsidR="00093718" w:rsidRPr="0035365D" w:rsidRDefault="00093718" w:rsidP="00447C3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5365D">
              <w:rPr>
                <w:rFonts w:asciiTheme="minorHAnsi" w:hAnsiTheme="minorHAnsi" w:cstheme="minorHAnsi"/>
                <w:sz w:val="22"/>
                <w:szCs w:val="22"/>
              </w:rPr>
              <w:t>1 odměrka</w:t>
            </w:r>
          </w:p>
        </w:tc>
        <w:tc>
          <w:tcPr>
            <w:tcW w:w="0" w:type="auto"/>
            <w:shd w:val="clear" w:color="auto" w:fill="auto"/>
            <w:hideMark/>
          </w:tcPr>
          <w:p w:rsidR="00093718" w:rsidRPr="0035365D" w:rsidRDefault="00447C3B" w:rsidP="00447C3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5365D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093718" w:rsidRPr="0035365D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EA5420" w:rsidRPr="0035365D"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="00093718" w:rsidRPr="0035365D">
              <w:rPr>
                <w:rFonts w:asciiTheme="minorHAnsi" w:hAnsiTheme="minorHAnsi" w:cstheme="minorHAnsi"/>
                <w:sz w:val="22"/>
                <w:szCs w:val="22"/>
              </w:rPr>
              <w:t> g</w:t>
            </w:r>
          </w:p>
        </w:tc>
        <w:tc>
          <w:tcPr>
            <w:tcW w:w="0" w:type="auto"/>
            <w:shd w:val="clear" w:color="auto" w:fill="auto"/>
            <w:hideMark/>
          </w:tcPr>
          <w:p w:rsidR="00093718" w:rsidRPr="0035365D" w:rsidRDefault="00093718" w:rsidP="00447C3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5365D">
              <w:rPr>
                <w:rFonts w:asciiTheme="minorHAnsi" w:hAnsiTheme="minorHAnsi" w:cstheme="minorHAnsi"/>
                <w:sz w:val="22"/>
                <w:szCs w:val="22"/>
              </w:rPr>
              <w:t>1/2 odměrky</w:t>
            </w:r>
          </w:p>
        </w:tc>
      </w:tr>
      <w:tr w:rsidR="00093718" w:rsidRPr="0035365D" w:rsidTr="00BF4190">
        <w:tc>
          <w:tcPr>
            <w:tcW w:w="0" w:type="auto"/>
            <w:shd w:val="clear" w:color="auto" w:fill="auto"/>
            <w:hideMark/>
          </w:tcPr>
          <w:p w:rsidR="00093718" w:rsidRPr="0035365D" w:rsidRDefault="00093718" w:rsidP="00447C3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5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200 kg</w:t>
            </w:r>
          </w:p>
        </w:tc>
        <w:tc>
          <w:tcPr>
            <w:tcW w:w="0" w:type="auto"/>
            <w:shd w:val="clear" w:color="auto" w:fill="auto"/>
            <w:hideMark/>
          </w:tcPr>
          <w:p w:rsidR="00093718" w:rsidRPr="0035365D" w:rsidRDefault="00447C3B" w:rsidP="00447C3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5365D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="00093718" w:rsidRPr="0035365D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5A0BF9" w:rsidRPr="0035365D"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="00093718" w:rsidRPr="0035365D">
              <w:rPr>
                <w:rFonts w:asciiTheme="minorHAnsi" w:hAnsiTheme="minorHAnsi" w:cstheme="minorHAnsi"/>
                <w:sz w:val="22"/>
                <w:szCs w:val="22"/>
              </w:rPr>
              <w:t> g</w:t>
            </w:r>
          </w:p>
        </w:tc>
        <w:tc>
          <w:tcPr>
            <w:tcW w:w="0" w:type="auto"/>
            <w:shd w:val="clear" w:color="auto" w:fill="auto"/>
            <w:hideMark/>
          </w:tcPr>
          <w:p w:rsidR="00093718" w:rsidRPr="0035365D" w:rsidRDefault="00093718" w:rsidP="00447C3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5365D">
              <w:rPr>
                <w:rFonts w:asciiTheme="minorHAnsi" w:hAnsiTheme="minorHAnsi" w:cstheme="minorHAnsi"/>
                <w:sz w:val="22"/>
                <w:szCs w:val="22"/>
              </w:rPr>
              <w:t>2 odměrky</w:t>
            </w:r>
          </w:p>
        </w:tc>
        <w:tc>
          <w:tcPr>
            <w:tcW w:w="0" w:type="auto"/>
            <w:shd w:val="clear" w:color="auto" w:fill="auto"/>
            <w:hideMark/>
          </w:tcPr>
          <w:p w:rsidR="00093718" w:rsidRPr="0035365D" w:rsidRDefault="00447C3B" w:rsidP="00447C3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5365D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093718" w:rsidRPr="0035365D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5A0BF9" w:rsidRPr="0035365D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093718" w:rsidRPr="0035365D">
              <w:rPr>
                <w:rFonts w:asciiTheme="minorHAnsi" w:hAnsiTheme="minorHAnsi" w:cstheme="minorHAnsi"/>
                <w:sz w:val="22"/>
                <w:szCs w:val="22"/>
              </w:rPr>
              <w:t> g</w:t>
            </w:r>
          </w:p>
        </w:tc>
        <w:tc>
          <w:tcPr>
            <w:tcW w:w="0" w:type="auto"/>
            <w:shd w:val="clear" w:color="auto" w:fill="auto"/>
            <w:hideMark/>
          </w:tcPr>
          <w:p w:rsidR="00093718" w:rsidRPr="0035365D" w:rsidRDefault="00093718" w:rsidP="00447C3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5365D">
              <w:rPr>
                <w:rFonts w:asciiTheme="minorHAnsi" w:hAnsiTheme="minorHAnsi" w:cstheme="minorHAnsi"/>
                <w:sz w:val="22"/>
                <w:szCs w:val="22"/>
              </w:rPr>
              <w:t>1 odměrka</w:t>
            </w:r>
          </w:p>
        </w:tc>
      </w:tr>
      <w:tr w:rsidR="00093718" w:rsidRPr="0035365D" w:rsidTr="00BF4190">
        <w:tc>
          <w:tcPr>
            <w:tcW w:w="0" w:type="auto"/>
            <w:shd w:val="clear" w:color="auto" w:fill="auto"/>
            <w:hideMark/>
          </w:tcPr>
          <w:p w:rsidR="00093718" w:rsidRPr="0035365D" w:rsidRDefault="00093718" w:rsidP="00447C3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5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300 kg</w:t>
            </w:r>
          </w:p>
        </w:tc>
        <w:tc>
          <w:tcPr>
            <w:tcW w:w="0" w:type="auto"/>
            <w:shd w:val="clear" w:color="auto" w:fill="auto"/>
            <w:hideMark/>
          </w:tcPr>
          <w:p w:rsidR="00093718" w:rsidRPr="0035365D" w:rsidRDefault="005A0BF9" w:rsidP="00447C3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5365D">
              <w:rPr>
                <w:rFonts w:asciiTheme="minorHAnsi" w:hAnsiTheme="minorHAnsi" w:cstheme="minorHAnsi"/>
                <w:sz w:val="22"/>
                <w:szCs w:val="22"/>
              </w:rPr>
              <w:t>10,2</w:t>
            </w:r>
            <w:r w:rsidR="00093718" w:rsidRPr="0035365D">
              <w:rPr>
                <w:rFonts w:asciiTheme="minorHAnsi" w:hAnsiTheme="minorHAnsi" w:cstheme="minorHAnsi"/>
                <w:sz w:val="22"/>
                <w:szCs w:val="22"/>
              </w:rPr>
              <w:t> g</w:t>
            </w:r>
          </w:p>
        </w:tc>
        <w:tc>
          <w:tcPr>
            <w:tcW w:w="0" w:type="auto"/>
            <w:shd w:val="clear" w:color="auto" w:fill="auto"/>
            <w:hideMark/>
          </w:tcPr>
          <w:p w:rsidR="00093718" w:rsidRPr="0035365D" w:rsidRDefault="00093718" w:rsidP="00447C3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5365D">
              <w:rPr>
                <w:rFonts w:asciiTheme="minorHAnsi" w:hAnsiTheme="minorHAnsi" w:cstheme="minorHAnsi"/>
                <w:sz w:val="22"/>
                <w:szCs w:val="22"/>
              </w:rPr>
              <w:t>3 odměrky</w:t>
            </w:r>
          </w:p>
        </w:tc>
        <w:tc>
          <w:tcPr>
            <w:tcW w:w="0" w:type="auto"/>
            <w:shd w:val="clear" w:color="auto" w:fill="auto"/>
            <w:hideMark/>
          </w:tcPr>
          <w:p w:rsidR="00093718" w:rsidRPr="0035365D" w:rsidRDefault="005A0BF9" w:rsidP="00447C3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5365D">
              <w:rPr>
                <w:rFonts w:asciiTheme="minorHAnsi" w:hAnsiTheme="minorHAnsi" w:cstheme="minorHAnsi"/>
                <w:sz w:val="22"/>
                <w:szCs w:val="22"/>
              </w:rPr>
              <w:t>5,1</w:t>
            </w:r>
            <w:r w:rsidR="00093718" w:rsidRPr="0035365D">
              <w:rPr>
                <w:rFonts w:asciiTheme="minorHAnsi" w:hAnsiTheme="minorHAnsi" w:cstheme="minorHAnsi"/>
                <w:sz w:val="22"/>
                <w:szCs w:val="22"/>
              </w:rPr>
              <w:t> g</w:t>
            </w:r>
          </w:p>
        </w:tc>
        <w:tc>
          <w:tcPr>
            <w:tcW w:w="0" w:type="auto"/>
            <w:shd w:val="clear" w:color="auto" w:fill="auto"/>
            <w:hideMark/>
          </w:tcPr>
          <w:p w:rsidR="00093718" w:rsidRPr="0035365D" w:rsidRDefault="00093718" w:rsidP="00447C3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5365D">
              <w:rPr>
                <w:rFonts w:asciiTheme="minorHAnsi" w:hAnsiTheme="minorHAnsi" w:cstheme="minorHAnsi"/>
                <w:sz w:val="22"/>
                <w:szCs w:val="22"/>
              </w:rPr>
              <w:t>1,5 odměrky</w:t>
            </w:r>
          </w:p>
        </w:tc>
      </w:tr>
      <w:tr w:rsidR="00093718" w:rsidRPr="0035365D" w:rsidTr="00BF4190">
        <w:tc>
          <w:tcPr>
            <w:tcW w:w="0" w:type="auto"/>
            <w:shd w:val="clear" w:color="auto" w:fill="auto"/>
            <w:hideMark/>
          </w:tcPr>
          <w:p w:rsidR="00093718" w:rsidRPr="0035365D" w:rsidRDefault="00093718" w:rsidP="00447C3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5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400 kg</w:t>
            </w:r>
          </w:p>
        </w:tc>
        <w:tc>
          <w:tcPr>
            <w:tcW w:w="0" w:type="auto"/>
            <w:shd w:val="clear" w:color="auto" w:fill="auto"/>
            <w:hideMark/>
          </w:tcPr>
          <w:p w:rsidR="00093718" w:rsidRPr="0035365D" w:rsidRDefault="005A0BF9" w:rsidP="00447C3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5365D">
              <w:rPr>
                <w:rFonts w:asciiTheme="minorHAnsi" w:hAnsiTheme="minorHAnsi" w:cstheme="minorHAnsi"/>
                <w:sz w:val="22"/>
                <w:szCs w:val="22"/>
              </w:rPr>
              <w:t>13,6</w:t>
            </w:r>
            <w:r w:rsidR="00093718" w:rsidRPr="0035365D">
              <w:rPr>
                <w:rFonts w:asciiTheme="minorHAnsi" w:hAnsiTheme="minorHAnsi" w:cstheme="minorHAnsi"/>
                <w:sz w:val="22"/>
                <w:szCs w:val="22"/>
              </w:rPr>
              <w:t> g</w:t>
            </w:r>
          </w:p>
        </w:tc>
        <w:tc>
          <w:tcPr>
            <w:tcW w:w="0" w:type="auto"/>
            <w:shd w:val="clear" w:color="auto" w:fill="auto"/>
            <w:hideMark/>
          </w:tcPr>
          <w:p w:rsidR="00093718" w:rsidRPr="0035365D" w:rsidRDefault="00093718" w:rsidP="00447C3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5365D">
              <w:rPr>
                <w:rFonts w:asciiTheme="minorHAnsi" w:hAnsiTheme="minorHAnsi" w:cstheme="minorHAnsi"/>
                <w:sz w:val="22"/>
                <w:szCs w:val="22"/>
              </w:rPr>
              <w:t>4 odměrky</w:t>
            </w:r>
          </w:p>
        </w:tc>
        <w:tc>
          <w:tcPr>
            <w:tcW w:w="0" w:type="auto"/>
            <w:shd w:val="clear" w:color="auto" w:fill="auto"/>
            <w:hideMark/>
          </w:tcPr>
          <w:p w:rsidR="00093718" w:rsidRPr="0035365D" w:rsidRDefault="005A0BF9" w:rsidP="00447C3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5365D">
              <w:rPr>
                <w:rFonts w:asciiTheme="minorHAnsi" w:hAnsiTheme="minorHAnsi" w:cstheme="minorHAnsi"/>
                <w:sz w:val="22"/>
                <w:szCs w:val="22"/>
              </w:rPr>
              <w:t>6,8</w:t>
            </w:r>
            <w:r w:rsidR="00093718" w:rsidRPr="0035365D">
              <w:rPr>
                <w:rFonts w:asciiTheme="minorHAnsi" w:hAnsiTheme="minorHAnsi" w:cstheme="minorHAnsi"/>
                <w:sz w:val="22"/>
                <w:szCs w:val="22"/>
              </w:rPr>
              <w:t> g</w:t>
            </w:r>
          </w:p>
        </w:tc>
        <w:tc>
          <w:tcPr>
            <w:tcW w:w="0" w:type="auto"/>
            <w:shd w:val="clear" w:color="auto" w:fill="auto"/>
            <w:hideMark/>
          </w:tcPr>
          <w:p w:rsidR="00093718" w:rsidRPr="0035365D" w:rsidRDefault="00093718" w:rsidP="00447C3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5365D">
              <w:rPr>
                <w:rFonts w:asciiTheme="minorHAnsi" w:hAnsiTheme="minorHAnsi" w:cstheme="minorHAnsi"/>
                <w:sz w:val="22"/>
                <w:szCs w:val="22"/>
              </w:rPr>
              <w:t>2 odměrky</w:t>
            </w:r>
          </w:p>
        </w:tc>
      </w:tr>
      <w:tr w:rsidR="00093718" w:rsidRPr="0035365D" w:rsidTr="00BF4190">
        <w:tc>
          <w:tcPr>
            <w:tcW w:w="0" w:type="auto"/>
            <w:shd w:val="clear" w:color="auto" w:fill="auto"/>
            <w:hideMark/>
          </w:tcPr>
          <w:p w:rsidR="00093718" w:rsidRPr="0035365D" w:rsidRDefault="00093718" w:rsidP="00447C3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5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500 kg</w:t>
            </w:r>
          </w:p>
        </w:tc>
        <w:tc>
          <w:tcPr>
            <w:tcW w:w="0" w:type="auto"/>
            <w:shd w:val="clear" w:color="auto" w:fill="auto"/>
            <w:hideMark/>
          </w:tcPr>
          <w:p w:rsidR="00093718" w:rsidRPr="0035365D" w:rsidRDefault="005A0BF9" w:rsidP="00447C3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5365D">
              <w:rPr>
                <w:rFonts w:asciiTheme="minorHAnsi" w:hAnsiTheme="minorHAnsi" w:cstheme="minorHAnsi"/>
                <w:sz w:val="22"/>
                <w:szCs w:val="22"/>
              </w:rPr>
              <w:t>17,0</w:t>
            </w:r>
            <w:r w:rsidR="00093718" w:rsidRPr="0035365D">
              <w:rPr>
                <w:rFonts w:asciiTheme="minorHAnsi" w:hAnsiTheme="minorHAnsi" w:cstheme="minorHAnsi"/>
                <w:sz w:val="22"/>
                <w:szCs w:val="22"/>
              </w:rPr>
              <w:t> g</w:t>
            </w:r>
          </w:p>
        </w:tc>
        <w:tc>
          <w:tcPr>
            <w:tcW w:w="0" w:type="auto"/>
            <w:shd w:val="clear" w:color="auto" w:fill="auto"/>
            <w:hideMark/>
          </w:tcPr>
          <w:p w:rsidR="00093718" w:rsidRPr="0035365D" w:rsidRDefault="00093718" w:rsidP="00447C3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5365D">
              <w:rPr>
                <w:rFonts w:asciiTheme="minorHAnsi" w:hAnsiTheme="minorHAnsi" w:cstheme="minorHAnsi"/>
                <w:sz w:val="22"/>
                <w:szCs w:val="22"/>
              </w:rPr>
              <w:t>5 odměrek</w:t>
            </w:r>
          </w:p>
        </w:tc>
        <w:tc>
          <w:tcPr>
            <w:tcW w:w="0" w:type="auto"/>
            <w:shd w:val="clear" w:color="auto" w:fill="auto"/>
            <w:hideMark/>
          </w:tcPr>
          <w:p w:rsidR="00093718" w:rsidRPr="0035365D" w:rsidRDefault="00EA5420" w:rsidP="00447C3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5365D"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="00093718" w:rsidRPr="0035365D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5A0BF9" w:rsidRPr="0035365D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093718" w:rsidRPr="0035365D">
              <w:rPr>
                <w:rFonts w:asciiTheme="minorHAnsi" w:hAnsiTheme="minorHAnsi" w:cstheme="minorHAnsi"/>
                <w:sz w:val="22"/>
                <w:szCs w:val="22"/>
              </w:rPr>
              <w:t> g</w:t>
            </w:r>
          </w:p>
        </w:tc>
        <w:tc>
          <w:tcPr>
            <w:tcW w:w="0" w:type="auto"/>
            <w:shd w:val="clear" w:color="auto" w:fill="auto"/>
            <w:hideMark/>
          </w:tcPr>
          <w:p w:rsidR="00093718" w:rsidRPr="0035365D" w:rsidRDefault="00093718" w:rsidP="00447C3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5365D">
              <w:rPr>
                <w:rFonts w:asciiTheme="minorHAnsi" w:hAnsiTheme="minorHAnsi" w:cstheme="minorHAnsi"/>
                <w:sz w:val="22"/>
                <w:szCs w:val="22"/>
              </w:rPr>
              <w:t>2,5 odměrky</w:t>
            </w:r>
          </w:p>
        </w:tc>
      </w:tr>
      <w:tr w:rsidR="00093718" w:rsidRPr="0035365D" w:rsidTr="00BF4190">
        <w:tc>
          <w:tcPr>
            <w:tcW w:w="0" w:type="auto"/>
            <w:shd w:val="clear" w:color="auto" w:fill="auto"/>
            <w:hideMark/>
          </w:tcPr>
          <w:p w:rsidR="00093718" w:rsidRPr="0035365D" w:rsidRDefault="00093718" w:rsidP="00447C3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5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600 kg</w:t>
            </w:r>
          </w:p>
        </w:tc>
        <w:tc>
          <w:tcPr>
            <w:tcW w:w="0" w:type="auto"/>
            <w:shd w:val="clear" w:color="auto" w:fill="auto"/>
            <w:hideMark/>
          </w:tcPr>
          <w:p w:rsidR="00093718" w:rsidRPr="0035365D" w:rsidRDefault="00EA5420" w:rsidP="00447C3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5365D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  <w:r w:rsidR="00093718" w:rsidRPr="0035365D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5A0BF9" w:rsidRPr="0035365D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093718" w:rsidRPr="0035365D">
              <w:rPr>
                <w:rFonts w:asciiTheme="minorHAnsi" w:hAnsiTheme="minorHAnsi" w:cstheme="minorHAnsi"/>
                <w:sz w:val="22"/>
                <w:szCs w:val="22"/>
              </w:rPr>
              <w:t> g</w:t>
            </w:r>
          </w:p>
        </w:tc>
        <w:tc>
          <w:tcPr>
            <w:tcW w:w="0" w:type="auto"/>
            <w:shd w:val="clear" w:color="auto" w:fill="auto"/>
            <w:hideMark/>
          </w:tcPr>
          <w:p w:rsidR="00093718" w:rsidRPr="0035365D" w:rsidRDefault="00093718" w:rsidP="00447C3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5365D">
              <w:rPr>
                <w:rFonts w:asciiTheme="minorHAnsi" w:hAnsiTheme="minorHAnsi" w:cstheme="minorHAnsi"/>
                <w:sz w:val="22"/>
                <w:szCs w:val="22"/>
              </w:rPr>
              <w:t>6 odměrek</w:t>
            </w:r>
          </w:p>
        </w:tc>
        <w:tc>
          <w:tcPr>
            <w:tcW w:w="0" w:type="auto"/>
            <w:shd w:val="clear" w:color="auto" w:fill="auto"/>
            <w:hideMark/>
          </w:tcPr>
          <w:p w:rsidR="00093718" w:rsidRPr="0035365D" w:rsidRDefault="00EA5420" w:rsidP="00447C3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5365D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  <w:r w:rsidR="00093718" w:rsidRPr="0035365D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5A0BF9" w:rsidRPr="0035365D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093718" w:rsidRPr="0035365D">
              <w:rPr>
                <w:rFonts w:asciiTheme="minorHAnsi" w:hAnsiTheme="minorHAnsi" w:cstheme="minorHAnsi"/>
                <w:sz w:val="22"/>
                <w:szCs w:val="22"/>
              </w:rPr>
              <w:t> g</w:t>
            </w:r>
          </w:p>
        </w:tc>
        <w:tc>
          <w:tcPr>
            <w:tcW w:w="0" w:type="auto"/>
            <w:shd w:val="clear" w:color="auto" w:fill="auto"/>
            <w:hideMark/>
          </w:tcPr>
          <w:p w:rsidR="00093718" w:rsidRPr="0035365D" w:rsidRDefault="00093718" w:rsidP="00447C3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5365D">
              <w:rPr>
                <w:rFonts w:asciiTheme="minorHAnsi" w:hAnsiTheme="minorHAnsi" w:cstheme="minorHAnsi"/>
                <w:sz w:val="22"/>
                <w:szCs w:val="22"/>
              </w:rPr>
              <w:t>3 odměrky</w:t>
            </w:r>
          </w:p>
        </w:tc>
      </w:tr>
    </w:tbl>
    <w:p w:rsidR="00093718" w:rsidRPr="0035365D" w:rsidRDefault="00093718" w:rsidP="00093718">
      <w:p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35365D">
        <w:rPr>
          <w:rFonts w:asciiTheme="minorHAnsi" w:hAnsiTheme="minorHAnsi" w:cstheme="minorHAnsi"/>
          <w:b/>
          <w:bCs/>
          <w:sz w:val="22"/>
          <w:szCs w:val="22"/>
        </w:rPr>
        <w:t xml:space="preserve">Způsob použití: </w:t>
      </w:r>
      <w:r w:rsidRPr="0035365D">
        <w:rPr>
          <w:rFonts w:asciiTheme="minorHAnsi" w:hAnsiTheme="minorHAnsi" w:cstheme="minorHAnsi"/>
          <w:sz w:val="22"/>
          <w:szCs w:val="22"/>
        </w:rPr>
        <w:t xml:space="preserve">Prášek je možné podávat s </w:t>
      </w:r>
      <w:r w:rsidR="00090455" w:rsidRPr="0035365D">
        <w:rPr>
          <w:rFonts w:asciiTheme="minorHAnsi" w:hAnsiTheme="minorHAnsi" w:cstheme="minorHAnsi"/>
          <w:sz w:val="22"/>
          <w:szCs w:val="22"/>
        </w:rPr>
        <w:t xml:space="preserve">malým množstvím </w:t>
      </w:r>
      <w:r w:rsidR="004318A1" w:rsidRPr="0035365D">
        <w:rPr>
          <w:rFonts w:asciiTheme="minorHAnsi" w:hAnsiTheme="minorHAnsi" w:cstheme="minorHAnsi"/>
          <w:sz w:val="22"/>
          <w:szCs w:val="22"/>
        </w:rPr>
        <w:t>krmiva</w:t>
      </w:r>
      <w:r w:rsidRPr="0035365D">
        <w:rPr>
          <w:rFonts w:asciiTheme="minorHAnsi" w:hAnsiTheme="minorHAnsi" w:cstheme="minorHAnsi"/>
          <w:sz w:val="22"/>
          <w:szCs w:val="22"/>
        </w:rPr>
        <w:t>, zamíchat do jádra či melasy nebo podat přímo do huby. Přípravek zvířata obvykle přijímají bez problémů.</w:t>
      </w:r>
    </w:p>
    <w:p w:rsidR="00243C49" w:rsidRPr="0035365D" w:rsidRDefault="00093718" w:rsidP="00093718">
      <w:pPr>
        <w:rPr>
          <w:rFonts w:asciiTheme="minorHAnsi" w:hAnsiTheme="minorHAnsi" w:cstheme="minorHAnsi"/>
          <w:sz w:val="22"/>
          <w:szCs w:val="22"/>
        </w:rPr>
      </w:pPr>
      <w:r w:rsidRPr="0035365D">
        <w:rPr>
          <w:rFonts w:asciiTheme="minorHAnsi" w:hAnsiTheme="minorHAnsi" w:cstheme="minorHAnsi"/>
          <w:b/>
          <w:bCs/>
          <w:sz w:val="22"/>
          <w:szCs w:val="22"/>
        </w:rPr>
        <w:t xml:space="preserve">Délka užívání: </w:t>
      </w:r>
      <w:r w:rsidRPr="0035365D">
        <w:rPr>
          <w:rFonts w:asciiTheme="minorHAnsi" w:hAnsiTheme="minorHAnsi" w:cstheme="minorHAnsi"/>
          <w:sz w:val="22"/>
          <w:szCs w:val="22"/>
        </w:rPr>
        <w:t>Přípravek podávejte optimálně tři měsíce, potom udělejte 1 – 3 měsíce pauzu a</w:t>
      </w:r>
      <w:r w:rsidR="0035365D" w:rsidRPr="0035365D">
        <w:rPr>
          <w:rFonts w:asciiTheme="minorHAnsi" w:hAnsiTheme="minorHAnsi" w:cstheme="minorHAnsi"/>
          <w:sz w:val="22"/>
          <w:szCs w:val="22"/>
        </w:rPr>
        <w:t> </w:t>
      </w:r>
      <w:r w:rsidRPr="0035365D">
        <w:rPr>
          <w:rFonts w:asciiTheme="minorHAnsi" w:hAnsiTheme="minorHAnsi" w:cstheme="minorHAnsi"/>
          <w:sz w:val="22"/>
          <w:szCs w:val="22"/>
        </w:rPr>
        <w:t>přípravek opět nasaďte.</w:t>
      </w:r>
    </w:p>
    <w:p w:rsidR="00AC6242" w:rsidRPr="0035365D" w:rsidRDefault="00AC6242" w:rsidP="00E20369">
      <w:pPr>
        <w:rPr>
          <w:rFonts w:asciiTheme="minorHAnsi" w:hAnsiTheme="minorHAnsi" w:cstheme="minorHAnsi"/>
          <w:sz w:val="22"/>
          <w:szCs w:val="22"/>
          <w:highlight w:val="yellow"/>
        </w:rPr>
      </w:pPr>
    </w:p>
    <w:p w:rsidR="007D4B49" w:rsidRPr="0035365D" w:rsidRDefault="007D4B49" w:rsidP="00E20369">
      <w:pPr>
        <w:rPr>
          <w:rFonts w:asciiTheme="minorHAnsi" w:hAnsiTheme="minorHAnsi" w:cstheme="minorHAnsi"/>
          <w:sz w:val="22"/>
          <w:szCs w:val="22"/>
        </w:rPr>
      </w:pPr>
      <w:r w:rsidRPr="0035365D">
        <w:rPr>
          <w:rFonts w:asciiTheme="minorHAnsi" w:hAnsiTheme="minorHAnsi" w:cstheme="minorHAnsi"/>
          <w:sz w:val="22"/>
          <w:szCs w:val="22"/>
        </w:rPr>
        <w:t xml:space="preserve">Uchovávejte mimo dohled a dosah dětí. Pouze pro zvířata. </w:t>
      </w:r>
    </w:p>
    <w:p w:rsidR="007D4B49" w:rsidRPr="0035365D" w:rsidRDefault="007D4B49" w:rsidP="00E20369">
      <w:pPr>
        <w:rPr>
          <w:rFonts w:asciiTheme="minorHAnsi" w:hAnsiTheme="minorHAnsi" w:cstheme="minorHAnsi"/>
          <w:sz w:val="22"/>
          <w:szCs w:val="22"/>
          <w:highlight w:val="yellow"/>
        </w:rPr>
      </w:pPr>
    </w:p>
    <w:p w:rsidR="00E20369" w:rsidRPr="0035365D" w:rsidRDefault="00093718" w:rsidP="007B483B">
      <w:pPr>
        <w:spacing w:after="100" w:afterAutospacing="1"/>
        <w:rPr>
          <w:rFonts w:asciiTheme="minorHAnsi" w:hAnsiTheme="minorHAnsi" w:cstheme="minorHAnsi"/>
          <w:sz w:val="22"/>
          <w:szCs w:val="22"/>
        </w:rPr>
      </w:pPr>
      <w:r w:rsidRPr="0035365D">
        <w:rPr>
          <w:rFonts w:asciiTheme="minorHAnsi" w:hAnsiTheme="minorHAnsi" w:cstheme="minorHAnsi"/>
          <w:b/>
          <w:bCs/>
          <w:sz w:val="22"/>
          <w:szCs w:val="22"/>
        </w:rPr>
        <w:t xml:space="preserve">Upozornění: </w:t>
      </w:r>
      <w:r w:rsidRPr="0035365D">
        <w:rPr>
          <w:rFonts w:asciiTheme="minorHAnsi" w:hAnsiTheme="minorHAnsi" w:cstheme="minorHAnsi"/>
          <w:sz w:val="22"/>
          <w:szCs w:val="22"/>
        </w:rPr>
        <w:t xml:space="preserve">Do přípravku ATLET </w:t>
      </w:r>
      <w:r w:rsidR="00D701FA" w:rsidRPr="0035365D">
        <w:rPr>
          <w:rFonts w:asciiTheme="minorHAnsi" w:hAnsiTheme="minorHAnsi" w:cstheme="minorHAnsi"/>
          <w:sz w:val="22"/>
          <w:szCs w:val="22"/>
        </w:rPr>
        <w:t>B</w:t>
      </w:r>
      <w:r w:rsidRPr="0035365D">
        <w:rPr>
          <w:rFonts w:asciiTheme="minorHAnsi" w:hAnsiTheme="minorHAnsi" w:cstheme="minorHAnsi"/>
          <w:sz w:val="22"/>
          <w:szCs w:val="22"/>
        </w:rPr>
        <w:t>S perorální prášek je přidáván přírodní jablečný pektin, jehož barva je proměnná z bílé barvy na světle hnědou. Z toho důvodu se může lišit i barva prášku v tomto přípravku. Změnou barvy není nijak dotčena kvalita ani kvantita účinných látek – glukosamin sulfátu, chondroitin sulfá</w:t>
      </w:r>
      <w:r w:rsidR="00EA5420" w:rsidRPr="0035365D">
        <w:rPr>
          <w:rFonts w:asciiTheme="minorHAnsi" w:hAnsiTheme="minorHAnsi" w:cstheme="minorHAnsi"/>
          <w:sz w:val="22"/>
          <w:szCs w:val="22"/>
        </w:rPr>
        <w:t>tu, kolagenu, hyaluronanu sodného či suchého extraktu z kadidlovníku</w:t>
      </w:r>
      <w:r w:rsidRPr="0035365D">
        <w:rPr>
          <w:rFonts w:asciiTheme="minorHAnsi" w:hAnsiTheme="minorHAnsi" w:cstheme="minorHAnsi"/>
          <w:sz w:val="22"/>
          <w:szCs w:val="22"/>
        </w:rPr>
        <w:t>.</w:t>
      </w:r>
    </w:p>
    <w:p w:rsidR="005A0BF9" w:rsidRPr="0035365D" w:rsidRDefault="009146FC" w:rsidP="00E20369">
      <w:pPr>
        <w:rPr>
          <w:rFonts w:asciiTheme="minorHAnsi" w:hAnsiTheme="minorHAnsi" w:cstheme="minorHAnsi"/>
          <w:b/>
          <w:sz w:val="22"/>
          <w:szCs w:val="22"/>
        </w:rPr>
      </w:pPr>
      <w:r w:rsidRPr="0035365D">
        <w:rPr>
          <w:rFonts w:asciiTheme="minorHAnsi" w:hAnsiTheme="minorHAnsi" w:cstheme="minorHAnsi"/>
          <w:b/>
          <w:sz w:val="22"/>
          <w:szCs w:val="22"/>
        </w:rPr>
        <w:t>Držitel rozhodnutí o schválení a v</w:t>
      </w:r>
      <w:r w:rsidR="005A0BF9" w:rsidRPr="0035365D">
        <w:rPr>
          <w:rFonts w:asciiTheme="minorHAnsi" w:hAnsiTheme="minorHAnsi" w:cstheme="minorHAnsi"/>
          <w:b/>
          <w:sz w:val="22"/>
          <w:szCs w:val="22"/>
        </w:rPr>
        <w:t>ýrobce:</w:t>
      </w:r>
    </w:p>
    <w:p w:rsidR="00E20369" w:rsidRPr="0035365D" w:rsidRDefault="00E20369" w:rsidP="00E20369">
      <w:pPr>
        <w:rPr>
          <w:rFonts w:asciiTheme="minorHAnsi" w:hAnsiTheme="minorHAnsi" w:cstheme="minorHAnsi"/>
          <w:sz w:val="22"/>
          <w:szCs w:val="22"/>
        </w:rPr>
      </w:pPr>
      <w:r w:rsidRPr="0035365D">
        <w:rPr>
          <w:rFonts w:asciiTheme="minorHAnsi" w:hAnsiTheme="minorHAnsi" w:cstheme="minorHAnsi"/>
          <w:sz w:val="22"/>
          <w:szCs w:val="22"/>
        </w:rPr>
        <w:t>Bioveta, a.</w:t>
      </w:r>
      <w:r w:rsidR="005A0BF9" w:rsidRPr="0035365D">
        <w:rPr>
          <w:rFonts w:asciiTheme="minorHAnsi" w:hAnsiTheme="minorHAnsi" w:cstheme="minorHAnsi"/>
          <w:sz w:val="22"/>
          <w:szCs w:val="22"/>
        </w:rPr>
        <w:t xml:space="preserve"> </w:t>
      </w:r>
      <w:r w:rsidRPr="0035365D">
        <w:rPr>
          <w:rFonts w:asciiTheme="minorHAnsi" w:hAnsiTheme="minorHAnsi" w:cstheme="minorHAnsi"/>
          <w:sz w:val="22"/>
          <w:szCs w:val="22"/>
        </w:rPr>
        <w:t>s.</w:t>
      </w:r>
    </w:p>
    <w:p w:rsidR="00E20369" w:rsidRPr="0035365D" w:rsidRDefault="00E20369" w:rsidP="00E20369">
      <w:pPr>
        <w:rPr>
          <w:rFonts w:asciiTheme="minorHAnsi" w:hAnsiTheme="minorHAnsi" w:cstheme="minorHAnsi"/>
          <w:sz w:val="22"/>
          <w:szCs w:val="22"/>
        </w:rPr>
      </w:pPr>
      <w:r w:rsidRPr="0035365D">
        <w:rPr>
          <w:rFonts w:asciiTheme="minorHAnsi" w:hAnsiTheme="minorHAnsi" w:cstheme="minorHAnsi"/>
          <w:sz w:val="22"/>
          <w:szCs w:val="22"/>
        </w:rPr>
        <w:t>Komenského 212</w:t>
      </w:r>
      <w:r w:rsidR="000D0713" w:rsidRPr="0035365D">
        <w:rPr>
          <w:rFonts w:asciiTheme="minorHAnsi" w:hAnsiTheme="minorHAnsi" w:cstheme="minorHAnsi"/>
          <w:sz w:val="22"/>
          <w:szCs w:val="22"/>
        </w:rPr>
        <w:t>/12</w:t>
      </w:r>
    </w:p>
    <w:p w:rsidR="00E20369" w:rsidRPr="0035365D" w:rsidRDefault="00E20369" w:rsidP="00E20369">
      <w:pPr>
        <w:rPr>
          <w:rFonts w:asciiTheme="minorHAnsi" w:hAnsiTheme="minorHAnsi" w:cstheme="minorHAnsi"/>
          <w:sz w:val="22"/>
          <w:szCs w:val="22"/>
        </w:rPr>
      </w:pPr>
      <w:r w:rsidRPr="0035365D">
        <w:rPr>
          <w:rFonts w:asciiTheme="minorHAnsi" w:hAnsiTheme="minorHAnsi" w:cstheme="minorHAnsi"/>
          <w:sz w:val="22"/>
          <w:szCs w:val="22"/>
        </w:rPr>
        <w:t>683 23 Ivanovice na Hané</w:t>
      </w:r>
    </w:p>
    <w:p w:rsidR="00E20369" w:rsidRPr="0035365D" w:rsidRDefault="00E20369" w:rsidP="00E20369">
      <w:pPr>
        <w:rPr>
          <w:rFonts w:asciiTheme="minorHAnsi" w:hAnsiTheme="minorHAnsi" w:cstheme="minorHAnsi"/>
          <w:sz w:val="22"/>
          <w:szCs w:val="22"/>
        </w:rPr>
      </w:pPr>
    </w:p>
    <w:p w:rsidR="00EA38FA" w:rsidRPr="0035365D" w:rsidRDefault="007E5B22" w:rsidP="00E20369">
      <w:pPr>
        <w:rPr>
          <w:rFonts w:asciiTheme="minorHAnsi" w:hAnsiTheme="minorHAnsi" w:cstheme="minorHAnsi"/>
          <w:sz w:val="22"/>
          <w:szCs w:val="22"/>
        </w:rPr>
      </w:pPr>
      <w:r w:rsidRPr="0035365D">
        <w:rPr>
          <w:rFonts w:asciiTheme="minorHAnsi" w:hAnsiTheme="minorHAnsi" w:cstheme="minorHAnsi"/>
          <w:sz w:val="22"/>
          <w:szCs w:val="22"/>
        </w:rPr>
        <w:t xml:space="preserve">Veterinární přípravek je schválen ÚSKVBL pod číslem </w:t>
      </w:r>
      <w:r w:rsidR="00384C06" w:rsidRPr="0035365D">
        <w:rPr>
          <w:rFonts w:asciiTheme="minorHAnsi" w:hAnsiTheme="minorHAnsi" w:cstheme="minorHAnsi"/>
          <w:sz w:val="22"/>
          <w:szCs w:val="22"/>
        </w:rPr>
        <w:t xml:space="preserve">027-17/C </w:t>
      </w:r>
    </w:p>
    <w:p w:rsidR="00DA6E7D" w:rsidRPr="0035365D" w:rsidRDefault="00DA6E7D" w:rsidP="00E20369">
      <w:pPr>
        <w:rPr>
          <w:rFonts w:asciiTheme="minorHAnsi" w:hAnsiTheme="minorHAnsi" w:cstheme="minorHAnsi"/>
          <w:sz w:val="22"/>
          <w:szCs w:val="22"/>
        </w:rPr>
      </w:pPr>
    </w:p>
    <w:p w:rsidR="009F6DBD" w:rsidRPr="0035365D" w:rsidRDefault="00E20369" w:rsidP="00E20369">
      <w:pPr>
        <w:rPr>
          <w:rFonts w:asciiTheme="minorHAnsi" w:hAnsiTheme="minorHAnsi" w:cstheme="minorHAnsi"/>
          <w:sz w:val="22"/>
          <w:szCs w:val="22"/>
        </w:rPr>
      </w:pPr>
      <w:r w:rsidRPr="0035365D">
        <w:rPr>
          <w:rFonts w:asciiTheme="minorHAnsi" w:hAnsiTheme="minorHAnsi" w:cstheme="minorHAnsi"/>
          <w:sz w:val="22"/>
          <w:szCs w:val="22"/>
        </w:rPr>
        <w:t>Šarže:</w:t>
      </w:r>
    </w:p>
    <w:p w:rsidR="00274974" w:rsidRPr="0035365D" w:rsidRDefault="00274974" w:rsidP="00274974">
      <w:pPr>
        <w:rPr>
          <w:rFonts w:asciiTheme="minorHAnsi" w:hAnsiTheme="minorHAnsi" w:cstheme="minorHAnsi"/>
          <w:sz w:val="22"/>
          <w:szCs w:val="22"/>
        </w:rPr>
      </w:pPr>
      <w:r w:rsidRPr="0035365D">
        <w:rPr>
          <w:rFonts w:asciiTheme="minorHAnsi" w:hAnsiTheme="minorHAnsi" w:cstheme="minorHAnsi"/>
          <w:sz w:val="22"/>
          <w:szCs w:val="22"/>
        </w:rPr>
        <w:t>EXP:</w:t>
      </w:r>
    </w:p>
    <w:sectPr w:rsidR="00274974" w:rsidRPr="0035365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0E06" w:rsidRDefault="00680E06" w:rsidP="008409EF">
      <w:r>
        <w:separator/>
      </w:r>
    </w:p>
  </w:endnote>
  <w:endnote w:type="continuationSeparator" w:id="0">
    <w:p w:rsidR="00680E06" w:rsidRDefault="00680E06" w:rsidP="00840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0E06" w:rsidRDefault="00680E06" w:rsidP="008409EF">
      <w:r>
        <w:separator/>
      </w:r>
    </w:p>
  </w:footnote>
  <w:footnote w:type="continuationSeparator" w:id="0">
    <w:p w:rsidR="00680E06" w:rsidRDefault="00680E06" w:rsidP="008409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09EF" w:rsidRPr="008409EF" w:rsidRDefault="008409EF" w:rsidP="0035365D">
    <w:pPr>
      <w:jc w:val="both"/>
      <w:rPr>
        <w:rFonts w:asciiTheme="minorHAnsi" w:hAnsiTheme="minorHAnsi" w:cstheme="minorHAnsi"/>
        <w:bCs/>
        <w:sz w:val="22"/>
        <w:szCs w:val="22"/>
      </w:rPr>
    </w:pPr>
    <w:r w:rsidRPr="008409EF">
      <w:rPr>
        <w:rFonts w:asciiTheme="minorHAnsi" w:hAnsiTheme="minorHAnsi" w:cstheme="minorHAnsi"/>
        <w:bCs/>
        <w:sz w:val="22"/>
        <w:szCs w:val="22"/>
      </w:rPr>
      <w:t>Text na</w:t>
    </w:r>
    <w:r w:rsidRPr="008409EF">
      <w:rPr>
        <w:rFonts w:asciiTheme="minorHAnsi" w:hAnsiTheme="minorHAnsi" w:cstheme="minorHAnsi"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1508096970"/>
        <w:placeholder>
          <w:docPart w:val="90AE394434644AF49FB489B08376E0B6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Pr="008409EF">
          <w:rPr>
            <w:rFonts w:asciiTheme="minorHAnsi" w:hAnsiTheme="minorHAnsi" w:cstheme="minorHAnsi"/>
            <w:sz w:val="22"/>
            <w:szCs w:val="22"/>
          </w:rPr>
          <w:t>obal=PI</w:t>
        </w:r>
      </w:sdtContent>
    </w:sdt>
    <w:r w:rsidRPr="008409EF">
      <w:rPr>
        <w:rFonts w:asciiTheme="minorHAnsi" w:hAnsiTheme="minorHAnsi" w:cstheme="minorHAnsi"/>
        <w:bCs/>
        <w:sz w:val="22"/>
        <w:szCs w:val="22"/>
      </w:rPr>
      <w:t xml:space="preserve"> součást dokumentace schválené rozhodnutím sp.</w:t>
    </w:r>
    <w:r w:rsidR="0035365D">
      <w:rPr>
        <w:rFonts w:asciiTheme="minorHAnsi" w:hAnsiTheme="minorHAnsi" w:cstheme="minorHAnsi"/>
        <w:bCs/>
        <w:sz w:val="22"/>
        <w:szCs w:val="22"/>
      </w:rPr>
      <w:t xml:space="preserve"> </w:t>
    </w:r>
    <w:r w:rsidRPr="008409EF">
      <w:rPr>
        <w:rFonts w:asciiTheme="minorHAnsi" w:hAnsiTheme="minorHAnsi" w:cstheme="minorHAnsi"/>
        <w:bCs/>
        <w:sz w:val="22"/>
        <w:szCs w:val="22"/>
      </w:rPr>
      <w:t xml:space="preserve">zn. </w:t>
    </w:r>
    <w:sdt>
      <w:sdtPr>
        <w:rPr>
          <w:rFonts w:asciiTheme="minorHAnsi" w:hAnsiTheme="minorHAnsi" w:cstheme="minorHAnsi"/>
          <w:sz w:val="22"/>
          <w:szCs w:val="22"/>
        </w:rPr>
        <w:id w:val="-1643653816"/>
        <w:placeholder>
          <w:docPart w:val="65D43FF713904A73ABA094C487C47893"/>
        </w:placeholder>
        <w:text/>
      </w:sdtPr>
      <w:sdtEndPr/>
      <w:sdtContent>
        <w:r w:rsidR="00337BAE" w:rsidRPr="00337BAE">
          <w:rPr>
            <w:rFonts w:asciiTheme="minorHAnsi" w:hAnsiTheme="minorHAnsi" w:cstheme="minorHAnsi"/>
            <w:sz w:val="22"/>
            <w:szCs w:val="22"/>
          </w:rPr>
          <w:t>USKVBL/1588/2022/POD</w:t>
        </w:r>
        <w:r w:rsidR="00337BAE">
          <w:rPr>
            <w:rFonts w:asciiTheme="minorHAnsi" w:hAnsiTheme="minorHAnsi" w:cstheme="minorHAnsi"/>
            <w:sz w:val="22"/>
            <w:szCs w:val="22"/>
          </w:rPr>
          <w:t>,</w:t>
        </w:r>
      </w:sdtContent>
    </w:sdt>
    <w:r w:rsidRPr="008409EF">
      <w:rPr>
        <w:rFonts w:asciiTheme="minorHAnsi" w:hAnsiTheme="minorHAnsi" w:cstheme="minorHAnsi"/>
        <w:bCs/>
        <w:sz w:val="22"/>
        <w:szCs w:val="22"/>
      </w:rPr>
      <w:t xml:space="preserve"> č.j.</w:t>
    </w:r>
    <w:r w:rsidR="0035365D">
      <w:rPr>
        <w:rFonts w:asciiTheme="minorHAnsi" w:hAnsiTheme="minorHAnsi" w:cstheme="minorHAnsi"/>
        <w:bCs/>
        <w:sz w:val="22"/>
        <w:szCs w:val="22"/>
      </w:rPr>
      <w:t> </w:t>
    </w:r>
    <w:sdt>
      <w:sdtPr>
        <w:rPr>
          <w:rFonts w:asciiTheme="minorHAnsi" w:hAnsiTheme="minorHAnsi" w:cstheme="minorHAnsi"/>
          <w:bCs/>
          <w:sz w:val="22"/>
          <w:szCs w:val="22"/>
        </w:rPr>
        <w:id w:val="-1885019968"/>
        <w:placeholder>
          <w:docPart w:val="65D43FF713904A73ABA094C487C47893"/>
        </w:placeholder>
        <w:text/>
      </w:sdtPr>
      <w:sdtEndPr/>
      <w:sdtContent>
        <w:r w:rsidR="00337BAE" w:rsidRPr="00337BAE">
          <w:rPr>
            <w:rFonts w:asciiTheme="minorHAnsi" w:hAnsiTheme="minorHAnsi" w:cstheme="minorHAnsi"/>
            <w:bCs/>
            <w:sz w:val="22"/>
            <w:szCs w:val="22"/>
          </w:rPr>
          <w:t>USKVBL/7450/2023/REG-Gro</w:t>
        </w:r>
      </w:sdtContent>
    </w:sdt>
    <w:r w:rsidRPr="008409EF">
      <w:rPr>
        <w:rFonts w:asciiTheme="minorHAnsi" w:hAnsiTheme="minorHAnsi" w:cstheme="minorHAnsi"/>
        <w:bCs/>
        <w:sz w:val="22"/>
        <w:szCs w:val="22"/>
      </w:rPr>
      <w:t xml:space="preserve"> ze dne </w:t>
    </w:r>
    <w:sdt>
      <w:sdtPr>
        <w:rPr>
          <w:rFonts w:asciiTheme="minorHAnsi" w:hAnsiTheme="minorHAnsi" w:cstheme="minorHAnsi"/>
          <w:bCs/>
          <w:sz w:val="22"/>
          <w:szCs w:val="22"/>
        </w:rPr>
        <w:id w:val="-2023853767"/>
        <w:placeholder>
          <w:docPart w:val="82C463E10E5C480FA38AF96151234551"/>
        </w:placeholder>
        <w:date w:fullDate="2023-06-12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337BAE">
          <w:rPr>
            <w:rFonts w:asciiTheme="minorHAnsi" w:hAnsiTheme="minorHAnsi" w:cstheme="minorHAnsi"/>
            <w:bCs/>
            <w:sz w:val="22"/>
            <w:szCs w:val="22"/>
          </w:rPr>
          <w:t>12.6.2023</w:t>
        </w:r>
      </w:sdtContent>
    </w:sdt>
    <w:r w:rsidRPr="008409EF">
      <w:rPr>
        <w:rFonts w:asciiTheme="minorHAnsi" w:hAnsiTheme="minorHAnsi" w:cstheme="minorHAnsi"/>
        <w:bCs/>
        <w:sz w:val="22"/>
        <w:szCs w:val="22"/>
      </w:rPr>
      <w:t xml:space="preserve"> o </w:t>
    </w:r>
    <w:sdt>
      <w:sdtPr>
        <w:rPr>
          <w:rFonts w:asciiTheme="minorHAnsi" w:hAnsiTheme="minorHAnsi" w:cstheme="minorHAnsi"/>
          <w:sz w:val="22"/>
          <w:szCs w:val="22"/>
        </w:rPr>
        <w:id w:val="-217967857"/>
        <w:placeholder>
          <w:docPart w:val="DFADA0EA9E38483590CFF27D889FA465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/>
      <w:sdtContent>
        <w:r w:rsidR="00337BAE">
          <w:rPr>
            <w:rFonts w:asciiTheme="minorHAnsi" w:hAnsiTheme="minorHAnsi" w:cstheme="minorHAnsi"/>
            <w:sz w:val="22"/>
            <w:szCs w:val="22"/>
          </w:rPr>
          <w:t>prodloužení platnosti rozhodnutí o schválení veterinárního přípravku</w:t>
        </w:r>
      </w:sdtContent>
    </w:sdt>
    <w:r w:rsidRPr="008409EF">
      <w:rPr>
        <w:rFonts w:asciiTheme="minorHAnsi" w:hAnsiTheme="minorHAnsi" w:cstheme="minorHAnsi"/>
        <w:bCs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-2080899180"/>
        <w:placeholder>
          <w:docPart w:val="57290CF04B214F668A86C48ECE101532"/>
        </w:placeholder>
        <w:text/>
      </w:sdtPr>
      <w:sdtEndPr/>
      <w:sdtContent>
        <w:r w:rsidR="00337BAE" w:rsidRPr="00337BAE">
          <w:rPr>
            <w:rFonts w:asciiTheme="minorHAnsi" w:hAnsiTheme="minorHAnsi" w:cstheme="minorHAnsi"/>
            <w:sz w:val="22"/>
            <w:szCs w:val="22"/>
          </w:rPr>
          <w:t>ATLET BS</w:t>
        </w:r>
      </w:sdtContent>
    </w:sdt>
  </w:p>
  <w:p w:rsidR="008409EF" w:rsidRPr="008409EF" w:rsidRDefault="008409EF">
    <w:pPr>
      <w:pStyle w:val="Zhlav"/>
      <w:rPr>
        <w:rFonts w:asciiTheme="minorHAnsi" w:hAnsiTheme="minorHAnsi" w:cs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3445D"/>
    <w:multiLevelType w:val="multilevel"/>
    <w:tmpl w:val="E07A5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090539"/>
    <w:multiLevelType w:val="singleLevel"/>
    <w:tmpl w:val="0EA8B286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2" w15:restartNumberingAfterBreak="0">
    <w:nsid w:val="14F65B90"/>
    <w:multiLevelType w:val="singleLevel"/>
    <w:tmpl w:val="B6F42372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3" w15:restartNumberingAfterBreak="0">
    <w:nsid w:val="2C87732E"/>
    <w:multiLevelType w:val="hybridMultilevel"/>
    <w:tmpl w:val="F1E4480C"/>
    <w:lvl w:ilvl="0" w:tplc="0405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D1F7C63"/>
    <w:multiLevelType w:val="hybridMultilevel"/>
    <w:tmpl w:val="D210618E"/>
    <w:lvl w:ilvl="0" w:tplc="B5DC395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A87B74"/>
    <w:multiLevelType w:val="hybridMultilevel"/>
    <w:tmpl w:val="AD74E650"/>
    <w:lvl w:ilvl="0" w:tplc="04050001">
      <w:start w:val="1"/>
      <w:numFmt w:val="bullet"/>
      <w:lvlText w:val=""/>
      <w:lvlJc w:val="left"/>
      <w:pPr>
        <w:tabs>
          <w:tab w:val="num" w:pos="1443"/>
        </w:tabs>
        <w:ind w:left="1443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8A31AE"/>
    <w:multiLevelType w:val="hybridMultilevel"/>
    <w:tmpl w:val="4FFAC034"/>
    <w:lvl w:ilvl="0" w:tplc="0405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7" w15:restartNumberingAfterBreak="0">
    <w:nsid w:val="53800E86"/>
    <w:multiLevelType w:val="hybridMultilevel"/>
    <w:tmpl w:val="CDC6A2AE"/>
    <w:lvl w:ilvl="0" w:tplc="0405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8" w15:restartNumberingAfterBreak="0">
    <w:nsid w:val="5B1C0B33"/>
    <w:multiLevelType w:val="hybridMultilevel"/>
    <w:tmpl w:val="D5FA7CC2"/>
    <w:lvl w:ilvl="0" w:tplc="5A82A0A2">
      <w:start w:val="3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59C3329"/>
    <w:multiLevelType w:val="hybridMultilevel"/>
    <w:tmpl w:val="4AB0A644"/>
    <w:lvl w:ilvl="0" w:tplc="E9BA085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C06EF3"/>
    <w:multiLevelType w:val="hybridMultilevel"/>
    <w:tmpl w:val="4530B542"/>
    <w:lvl w:ilvl="0" w:tplc="58B80690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</w:num>
  <w:num w:numId="2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</w:num>
  <w:num w:numId="5">
    <w:abstractNumId w:val="3"/>
  </w:num>
  <w:num w:numId="6">
    <w:abstractNumId w:val="5"/>
  </w:num>
  <w:num w:numId="7">
    <w:abstractNumId w:val="0"/>
  </w:num>
  <w:num w:numId="8">
    <w:abstractNumId w:val="8"/>
  </w:num>
  <w:num w:numId="9">
    <w:abstractNumId w:val="6"/>
  </w:num>
  <w:num w:numId="10">
    <w:abstractNumId w:val="7"/>
  </w:num>
  <w:num w:numId="11">
    <w:abstractNumId w:val="4"/>
  </w:num>
  <w:num w:numId="12">
    <w:abstractNumId w:val="9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A81"/>
    <w:rsid w:val="0000174A"/>
    <w:rsid w:val="00010C00"/>
    <w:rsid w:val="00025A4D"/>
    <w:rsid w:val="0002757B"/>
    <w:rsid w:val="00040CEF"/>
    <w:rsid w:val="000655E2"/>
    <w:rsid w:val="0008481A"/>
    <w:rsid w:val="00090455"/>
    <w:rsid w:val="00090472"/>
    <w:rsid w:val="00091191"/>
    <w:rsid w:val="00093718"/>
    <w:rsid w:val="0009797A"/>
    <w:rsid w:val="000A2F26"/>
    <w:rsid w:val="000C1A09"/>
    <w:rsid w:val="000D0713"/>
    <w:rsid w:val="000E7A0F"/>
    <w:rsid w:val="00101ED7"/>
    <w:rsid w:val="00104963"/>
    <w:rsid w:val="00137B98"/>
    <w:rsid w:val="00137BF0"/>
    <w:rsid w:val="00141239"/>
    <w:rsid w:val="0014179B"/>
    <w:rsid w:val="00145B1E"/>
    <w:rsid w:val="001664AC"/>
    <w:rsid w:val="001712C0"/>
    <w:rsid w:val="001722D8"/>
    <w:rsid w:val="001725CF"/>
    <w:rsid w:val="00183538"/>
    <w:rsid w:val="001927E5"/>
    <w:rsid w:val="001A1615"/>
    <w:rsid w:val="002018DF"/>
    <w:rsid w:val="00211DD1"/>
    <w:rsid w:val="00211E05"/>
    <w:rsid w:val="0021203F"/>
    <w:rsid w:val="00223A93"/>
    <w:rsid w:val="00240C10"/>
    <w:rsid w:val="00243C49"/>
    <w:rsid w:val="002568D9"/>
    <w:rsid w:val="00274974"/>
    <w:rsid w:val="00282F80"/>
    <w:rsid w:val="00291833"/>
    <w:rsid w:val="0029207C"/>
    <w:rsid w:val="0029588E"/>
    <w:rsid w:val="002B17B8"/>
    <w:rsid w:val="002E0811"/>
    <w:rsid w:val="00333A1C"/>
    <w:rsid w:val="00337BAE"/>
    <w:rsid w:val="00341067"/>
    <w:rsid w:val="00341587"/>
    <w:rsid w:val="00345CFC"/>
    <w:rsid w:val="0035365D"/>
    <w:rsid w:val="003826A7"/>
    <w:rsid w:val="00384C06"/>
    <w:rsid w:val="003B0CC4"/>
    <w:rsid w:val="00406467"/>
    <w:rsid w:val="00414C4E"/>
    <w:rsid w:val="004318A1"/>
    <w:rsid w:val="00447C3B"/>
    <w:rsid w:val="00460F9C"/>
    <w:rsid w:val="00464DEF"/>
    <w:rsid w:val="004747EB"/>
    <w:rsid w:val="004902A4"/>
    <w:rsid w:val="004A4878"/>
    <w:rsid w:val="004C4C1C"/>
    <w:rsid w:val="004C61D1"/>
    <w:rsid w:val="004D02AA"/>
    <w:rsid w:val="004F35A1"/>
    <w:rsid w:val="004F3EEA"/>
    <w:rsid w:val="004F448C"/>
    <w:rsid w:val="00504C7F"/>
    <w:rsid w:val="00541719"/>
    <w:rsid w:val="00550911"/>
    <w:rsid w:val="00556D9D"/>
    <w:rsid w:val="00562915"/>
    <w:rsid w:val="005853A1"/>
    <w:rsid w:val="005A0BF9"/>
    <w:rsid w:val="005A367A"/>
    <w:rsid w:val="005B1C8D"/>
    <w:rsid w:val="005B2EDE"/>
    <w:rsid w:val="005C04F7"/>
    <w:rsid w:val="005C42B4"/>
    <w:rsid w:val="005F2D37"/>
    <w:rsid w:val="005F4671"/>
    <w:rsid w:val="005F5DF2"/>
    <w:rsid w:val="006035F4"/>
    <w:rsid w:val="0062454B"/>
    <w:rsid w:val="006508EE"/>
    <w:rsid w:val="00672FA5"/>
    <w:rsid w:val="0067707A"/>
    <w:rsid w:val="00680E06"/>
    <w:rsid w:val="006A7AEC"/>
    <w:rsid w:val="006B5A39"/>
    <w:rsid w:val="006D18EC"/>
    <w:rsid w:val="006E36C5"/>
    <w:rsid w:val="006F43BD"/>
    <w:rsid w:val="007041F3"/>
    <w:rsid w:val="00720DCB"/>
    <w:rsid w:val="00746F51"/>
    <w:rsid w:val="00757BE6"/>
    <w:rsid w:val="00757DCE"/>
    <w:rsid w:val="00763106"/>
    <w:rsid w:val="0078303C"/>
    <w:rsid w:val="007A283A"/>
    <w:rsid w:val="007A7CC8"/>
    <w:rsid w:val="007B483B"/>
    <w:rsid w:val="007D4B49"/>
    <w:rsid w:val="007E5B22"/>
    <w:rsid w:val="007F44E4"/>
    <w:rsid w:val="008069A6"/>
    <w:rsid w:val="00817006"/>
    <w:rsid w:val="0083413D"/>
    <w:rsid w:val="008409EF"/>
    <w:rsid w:val="008425D1"/>
    <w:rsid w:val="00850803"/>
    <w:rsid w:val="008508C2"/>
    <w:rsid w:val="0085225D"/>
    <w:rsid w:val="0086766E"/>
    <w:rsid w:val="00872B5D"/>
    <w:rsid w:val="008801D1"/>
    <w:rsid w:val="00882972"/>
    <w:rsid w:val="00890C4C"/>
    <w:rsid w:val="00897955"/>
    <w:rsid w:val="008A513D"/>
    <w:rsid w:val="008A6B32"/>
    <w:rsid w:val="008B0E3A"/>
    <w:rsid w:val="008B32BF"/>
    <w:rsid w:val="008B48E4"/>
    <w:rsid w:val="008C7393"/>
    <w:rsid w:val="008D67EC"/>
    <w:rsid w:val="008D7C08"/>
    <w:rsid w:val="008F1C5F"/>
    <w:rsid w:val="009060F3"/>
    <w:rsid w:val="009146FC"/>
    <w:rsid w:val="00923C68"/>
    <w:rsid w:val="00924641"/>
    <w:rsid w:val="00940D21"/>
    <w:rsid w:val="00943320"/>
    <w:rsid w:val="0097253B"/>
    <w:rsid w:val="00973857"/>
    <w:rsid w:val="00975CE6"/>
    <w:rsid w:val="009A6DDD"/>
    <w:rsid w:val="009C2E56"/>
    <w:rsid w:val="009C480D"/>
    <w:rsid w:val="009E771C"/>
    <w:rsid w:val="009F6DBD"/>
    <w:rsid w:val="00A06FB3"/>
    <w:rsid w:val="00A140E7"/>
    <w:rsid w:val="00A16323"/>
    <w:rsid w:val="00A271E4"/>
    <w:rsid w:val="00A672D5"/>
    <w:rsid w:val="00AA3DB7"/>
    <w:rsid w:val="00AB3246"/>
    <w:rsid w:val="00AC55B2"/>
    <w:rsid w:val="00AC6242"/>
    <w:rsid w:val="00AD530F"/>
    <w:rsid w:val="00AF0FB9"/>
    <w:rsid w:val="00AF269F"/>
    <w:rsid w:val="00B132DC"/>
    <w:rsid w:val="00B208F9"/>
    <w:rsid w:val="00B76F4E"/>
    <w:rsid w:val="00B807D4"/>
    <w:rsid w:val="00B8144D"/>
    <w:rsid w:val="00B91F2D"/>
    <w:rsid w:val="00BA6F45"/>
    <w:rsid w:val="00BF4190"/>
    <w:rsid w:val="00C037BC"/>
    <w:rsid w:val="00C03A25"/>
    <w:rsid w:val="00C23B23"/>
    <w:rsid w:val="00C35C6F"/>
    <w:rsid w:val="00C66DFC"/>
    <w:rsid w:val="00C90E63"/>
    <w:rsid w:val="00C96737"/>
    <w:rsid w:val="00CB7584"/>
    <w:rsid w:val="00CD7389"/>
    <w:rsid w:val="00CE43E1"/>
    <w:rsid w:val="00CF3A81"/>
    <w:rsid w:val="00D02EC4"/>
    <w:rsid w:val="00D06420"/>
    <w:rsid w:val="00D10472"/>
    <w:rsid w:val="00D12FF5"/>
    <w:rsid w:val="00D15DF6"/>
    <w:rsid w:val="00D16A66"/>
    <w:rsid w:val="00D30A21"/>
    <w:rsid w:val="00D62AF5"/>
    <w:rsid w:val="00D701FA"/>
    <w:rsid w:val="00D7523A"/>
    <w:rsid w:val="00D76FA2"/>
    <w:rsid w:val="00D82A20"/>
    <w:rsid w:val="00D8335D"/>
    <w:rsid w:val="00D84785"/>
    <w:rsid w:val="00D93603"/>
    <w:rsid w:val="00DA6E7D"/>
    <w:rsid w:val="00DC7AD4"/>
    <w:rsid w:val="00DE5936"/>
    <w:rsid w:val="00E126BD"/>
    <w:rsid w:val="00E130E9"/>
    <w:rsid w:val="00E20369"/>
    <w:rsid w:val="00E215AA"/>
    <w:rsid w:val="00E4238A"/>
    <w:rsid w:val="00E500AA"/>
    <w:rsid w:val="00E62F51"/>
    <w:rsid w:val="00E6699E"/>
    <w:rsid w:val="00E741F3"/>
    <w:rsid w:val="00E7545C"/>
    <w:rsid w:val="00E93999"/>
    <w:rsid w:val="00EA0146"/>
    <w:rsid w:val="00EA38FA"/>
    <w:rsid w:val="00EA5420"/>
    <w:rsid w:val="00EB70BD"/>
    <w:rsid w:val="00EC151B"/>
    <w:rsid w:val="00EC45EA"/>
    <w:rsid w:val="00EC4928"/>
    <w:rsid w:val="00EC6991"/>
    <w:rsid w:val="00ED422A"/>
    <w:rsid w:val="00F048FE"/>
    <w:rsid w:val="00F073A2"/>
    <w:rsid w:val="00F23FAB"/>
    <w:rsid w:val="00F25E89"/>
    <w:rsid w:val="00F279ED"/>
    <w:rsid w:val="00F673D1"/>
    <w:rsid w:val="00F753D7"/>
    <w:rsid w:val="00F865C8"/>
    <w:rsid w:val="00F92E55"/>
    <w:rsid w:val="00FA4638"/>
    <w:rsid w:val="00FA4EEC"/>
    <w:rsid w:val="00FB60C8"/>
    <w:rsid w:val="00FC7A27"/>
    <w:rsid w:val="00FE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C9FE00-F530-40A2-9F52-1BC5B6AED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902A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qFormat/>
    <w:rsid w:val="00B807D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CF3A81"/>
    <w:rPr>
      <w:color w:val="0000FF"/>
      <w:u w:val="single"/>
    </w:rPr>
  </w:style>
  <w:style w:type="paragraph" w:styleId="Zkladntext">
    <w:name w:val="Body Text"/>
    <w:basedOn w:val="Normln"/>
    <w:link w:val="ZkladntextChar"/>
    <w:rsid w:val="00CF3A81"/>
    <w:pPr>
      <w:spacing w:after="120"/>
    </w:pPr>
  </w:style>
  <w:style w:type="character" w:customStyle="1" w:styleId="ZkladntextChar">
    <w:name w:val="Základní text Char"/>
    <w:link w:val="Zkladntext"/>
    <w:semiHidden/>
    <w:locked/>
    <w:rsid w:val="00B807D4"/>
    <w:rPr>
      <w:sz w:val="24"/>
      <w:szCs w:val="24"/>
      <w:lang w:val="cs-CZ" w:eastAsia="cs-CZ" w:bidi="ar-SA"/>
    </w:rPr>
  </w:style>
  <w:style w:type="paragraph" w:customStyle="1" w:styleId="Odstavecseseznamem1">
    <w:name w:val="Odstavec se seznamem1"/>
    <w:basedOn w:val="Normln"/>
    <w:rsid w:val="00E20369"/>
    <w:pPr>
      <w:ind w:left="708"/>
    </w:pPr>
    <w:rPr>
      <w:rFonts w:ascii="Arial" w:eastAsia="Calibri" w:hAnsi="Arial"/>
      <w:szCs w:val="20"/>
    </w:rPr>
  </w:style>
  <w:style w:type="character" w:customStyle="1" w:styleId="Nadpis1Char">
    <w:name w:val="Nadpis 1 Char"/>
    <w:link w:val="Nadpis1"/>
    <w:rsid w:val="004902A4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Elegantntabulka">
    <w:name w:val="Table Elegant"/>
    <w:basedOn w:val="Normlntabulka"/>
    <w:rsid w:val="007B483B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dkaznakoment">
    <w:name w:val="annotation reference"/>
    <w:rsid w:val="00DA6E7D"/>
    <w:rPr>
      <w:sz w:val="16"/>
      <w:szCs w:val="16"/>
    </w:rPr>
  </w:style>
  <w:style w:type="paragraph" w:styleId="Textkomente">
    <w:name w:val="annotation text"/>
    <w:basedOn w:val="Normln"/>
    <w:link w:val="TextkomenteChar"/>
    <w:rsid w:val="00DA6E7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A6E7D"/>
  </w:style>
  <w:style w:type="paragraph" w:styleId="Pedmtkomente">
    <w:name w:val="annotation subject"/>
    <w:basedOn w:val="Textkomente"/>
    <w:next w:val="Textkomente"/>
    <w:link w:val="PedmtkomenteChar"/>
    <w:rsid w:val="00DA6E7D"/>
    <w:rPr>
      <w:b/>
      <w:bCs/>
    </w:rPr>
  </w:style>
  <w:style w:type="character" w:customStyle="1" w:styleId="PedmtkomenteChar">
    <w:name w:val="Předmět komentáře Char"/>
    <w:link w:val="Pedmtkomente"/>
    <w:rsid w:val="00DA6E7D"/>
    <w:rPr>
      <w:b/>
      <w:bCs/>
    </w:rPr>
  </w:style>
  <w:style w:type="paragraph" w:styleId="Textbubliny">
    <w:name w:val="Balloon Text"/>
    <w:basedOn w:val="Normln"/>
    <w:link w:val="TextbublinyChar"/>
    <w:rsid w:val="00DA6E7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DA6E7D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145B1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86766E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8409E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409EF"/>
    <w:rPr>
      <w:sz w:val="24"/>
      <w:szCs w:val="24"/>
    </w:rPr>
  </w:style>
  <w:style w:type="paragraph" w:styleId="Zpat">
    <w:name w:val="footer"/>
    <w:basedOn w:val="Normln"/>
    <w:link w:val="ZpatChar"/>
    <w:rsid w:val="008409E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8409EF"/>
    <w:rPr>
      <w:sz w:val="24"/>
      <w:szCs w:val="24"/>
    </w:rPr>
  </w:style>
  <w:style w:type="character" w:styleId="Zstupntext">
    <w:name w:val="Placeholder Text"/>
    <w:rsid w:val="008409EF"/>
    <w:rPr>
      <w:color w:val="808080"/>
    </w:rPr>
  </w:style>
  <w:style w:type="character" w:customStyle="1" w:styleId="Styl2">
    <w:name w:val="Styl2"/>
    <w:basedOn w:val="Standardnpsmoodstavce"/>
    <w:uiPriority w:val="1"/>
    <w:rsid w:val="008409EF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8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76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88298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1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5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36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69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56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8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62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174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708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45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0AE394434644AF49FB489B08376E0B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D420DB5-3A5B-4956-A84B-EEE07A472071}"/>
      </w:docPartPr>
      <w:docPartBody>
        <w:p w:rsidR="00C525A2" w:rsidRDefault="007A0ED1" w:rsidP="007A0ED1">
          <w:pPr>
            <w:pStyle w:val="90AE394434644AF49FB489B08376E0B6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65D43FF713904A73ABA094C487C4789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DEEABF4-9274-4725-A2D8-CF85D1884311}"/>
      </w:docPartPr>
      <w:docPartBody>
        <w:p w:rsidR="00C525A2" w:rsidRDefault="007A0ED1" w:rsidP="007A0ED1">
          <w:pPr>
            <w:pStyle w:val="65D43FF713904A73ABA094C487C47893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82C463E10E5C480FA38AF9615123455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980049B-0E9A-496B-95A8-07A9D600CB11}"/>
      </w:docPartPr>
      <w:docPartBody>
        <w:p w:rsidR="00C525A2" w:rsidRDefault="007A0ED1" w:rsidP="007A0ED1">
          <w:pPr>
            <w:pStyle w:val="82C463E10E5C480FA38AF96151234551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DFADA0EA9E38483590CFF27D889FA46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8E9361-5CD5-4105-B671-3751A64527D7}"/>
      </w:docPartPr>
      <w:docPartBody>
        <w:p w:rsidR="00C525A2" w:rsidRDefault="007A0ED1" w:rsidP="007A0ED1">
          <w:pPr>
            <w:pStyle w:val="DFADA0EA9E38483590CFF27D889FA465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57290CF04B214F668A86C48ECE10153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ACCDD0C-2363-4511-92DA-4A728897ECD6}"/>
      </w:docPartPr>
      <w:docPartBody>
        <w:p w:rsidR="00C525A2" w:rsidRDefault="007A0ED1" w:rsidP="007A0ED1">
          <w:pPr>
            <w:pStyle w:val="57290CF04B214F668A86C48ECE101532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ED1"/>
    <w:rsid w:val="0049606E"/>
    <w:rsid w:val="006623BE"/>
    <w:rsid w:val="007A0ED1"/>
    <w:rsid w:val="00B60BE8"/>
    <w:rsid w:val="00C52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7A0ED1"/>
    <w:rPr>
      <w:color w:val="808080"/>
    </w:rPr>
  </w:style>
  <w:style w:type="paragraph" w:customStyle="1" w:styleId="90AE394434644AF49FB489B08376E0B6">
    <w:name w:val="90AE394434644AF49FB489B08376E0B6"/>
    <w:rsid w:val="007A0ED1"/>
  </w:style>
  <w:style w:type="paragraph" w:customStyle="1" w:styleId="65D43FF713904A73ABA094C487C47893">
    <w:name w:val="65D43FF713904A73ABA094C487C47893"/>
    <w:rsid w:val="007A0ED1"/>
  </w:style>
  <w:style w:type="paragraph" w:customStyle="1" w:styleId="82C463E10E5C480FA38AF96151234551">
    <w:name w:val="82C463E10E5C480FA38AF96151234551"/>
    <w:rsid w:val="007A0ED1"/>
  </w:style>
  <w:style w:type="paragraph" w:customStyle="1" w:styleId="DFADA0EA9E38483590CFF27D889FA465">
    <w:name w:val="DFADA0EA9E38483590CFF27D889FA465"/>
    <w:rsid w:val="007A0ED1"/>
  </w:style>
  <w:style w:type="paragraph" w:customStyle="1" w:styleId="57290CF04B214F668A86C48ECE101532">
    <w:name w:val="57290CF04B214F668A86C48ECE101532"/>
    <w:rsid w:val="007A0ED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533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Obecné požadavky</vt:lpstr>
    </vt:vector>
  </TitlesOfParts>
  <Company>ÚSKVBL</Company>
  <LinksUpToDate>false</LinksUpToDate>
  <CharactersWithSpaces>3671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Obecné požadavky</dc:title>
  <dc:subject/>
  <dc:creator>formankova</dc:creator>
  <cp:keywords/>
  <cp:lastModifiedBy>Nepejchalová Leona</cp:lastModifiedBy>
  <cp:revision>7</cp:revision>
  <cp:lastPrinted>2017-01-09T11:20:00Z</cp:lastPrinted>
  <dcterms:created xsi:type="dcterms:W3CDTF">2022-12-19T08:08:00Z</dcterms:created>
  <dcterms:modified xsi:type="dcterms:W3CDTF">2023-06-13T12:13:00Z</dcterms:modified>
</cp:coreProperties>
</file>