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5DF0" w14:textId="0CBA9E54" w:rsidR="005A0BDB" w:rsidRDefault="005A0BDB" w:rsidP="005A0B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FURNATURA</w:t>
      </w:r>
    </w:p>
    <w:p w14:paraId="63EB7F20" w14:textId="77777777" w:rsidR="005A0BDB" w:rsidRDefault="005A0BDB" w:rsidP="005A0BDB">
      <w:pPr>
        <w:pStyle w:val="Default"/>
        <w:spacing w:before="3"/>
        <w:rPr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>NATURAL DOG SHAMPOO BAR</w:t>
      </w:r>
    </w:p>
    <w:p w14:paraId="5C78DEA5" w14:textId="77777777" w:rsidR="005A0BDB" w:rsidRDefault="005A0BDB" w:rsidP="005A0BDB">
      <w:pPr>
        <w:pStyle w:val="Default"/>
        <w:spacing w:before="3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dry and sensitive </w:t>
      </w:r>
    </w:p>
    <w:p w14:paraId="24023FA0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Tuhý šampon pro psy se suchou a citlivou pokožkou</w:t>
      </w:r>
    </w:p>
    <w:p w14:paraId="054FB53F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Použití: Naneste na mokrou srst a vmasírujte. Poté důkladně opláchněte. Pro nejlepší výsledek pokračujte s Furnatura kondicionérem. </w:t>
      </w:r>
    </w:p>
    <w:p w14:paraId="5DE8D660" w14:textId="0839373F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Upozornění: Veterinární přípravek. Pouze pro vnější použití. Zamezte kontaktu s očima. Určeno pouze pro psy. V případě reakce, přestaňte používat. Nevystavujte slunci. Uchovávejte mimo dohled a dosah dětí.</w:t>
      </w:r>
    </w:p>
    <w:p w14:paraId="48750C52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Obsah: Sodium olivate, Aqua, Sodium Cocoate, Sodium Castorate, Sodium Jojobate, Litsea Cubeba Fruit Oil, Lac Caprarum, Cannabis Sativa Seed Oil, Dead Sea Salt, Urtica Dioica Leaf Extract.</w:t>
      </w:r>
    </w:p>
    <w:p w14:paraId="72F2B5DC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100% natural ingredients </w:t>
      </w:r>
    </w:p>
    <w:p w14:paraId="6437B8D3" w14:textId="77777777" w:rsidR="005A0BDB" w:rsidRPr="00F64DDA" w:rsidRDefault="005A0BDB" w:rsidP="005A0BDB">
      <w:pPr>
        <w:pStyle w:val="Default"/>
        <w:spacing w:before="3"/>
        <w:rPr>
          <w:sz w:val="22"/>
          <w:szCs w:val="22"/>
          <w:lang w:val="en-GB"/>
        </w:rPr>
      </w:pPr>
      <w:r w:rsidRPr="00F64DDA">
        <w:rPr>
          <w:sz w:val="22"/>
          <w:szCs w:val="22"/>
          <w:lang w:val="en-GB"/>
        </w:rPr>
        <w:t>parabens, colours and perfumes FREE</w:t>
      </w:r>
      <w:bookmarkStart w:id="0" w:name="_GoBack"/>
      <w:bookmarkEnd w:id="0"/>
    </w:p>
    <w:p w14:paraId="48BA52E4" w14:textId="7A0B386F" w:rsidR="005A0BDB" w:rsidRPr="005A0BDB" w:rsidRDefault="005A0BDB" w:rsidP="005A0BDB">
      <w:pPr>
        <w:pStyle w:val="Default"/>
        <w:spacing w:before="3"/>
        <w:rPr>
          <w:i/>
          <w:sz w:val="22"/>
          <w:szCs w:val="22"/>
        </w:rPr>
      </w:pPr>
      <w:r>
        <w:rPr>
          <w:sz w:val="22"/>
          <w:szCs w:val="22"/>
        </w:rPr>
        <w:t>Exspirace: 2 roky od data výroby</w:t>
      </w:r>
      <w:r w:rsidR="00064F49">
        <w:rPr>
          <w:sz w:val="22"/>
          <w:szCs w:val="22"/>
        </w:rPr>
        <w:t>. D</w:t>
      </w:r>
      <w:r>
        <w:rPr>
          <w:sz w:val="22"/>
          <w:szCs w:val="22"/>
        </w:rPr>
        <w:t xml:space="preserve">atum výroby: </w:t>
      </w:r>
      <w:r>
        <w:rPr>
          <w:i/>
          <w:sz w:val="22"/>
          <w:szCs w:val="22"/>
        </w:rPr>
        <w:t>uvedeno na obalu.</w:t>
      </w:r>
    </w:p>
    <w:p w14:paraId="2F0ABF4F" w14:textId="4E0078E0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Číslo schválení: </w:t>
      </w:r>
      <w:r w:rsidR="00620E91">
        <w:rPr>
          <w:sz w:val="22"/>
          <w:szCs w:val="22"/>
        </w:rPr>
        <w:t>159-23/C</w:t>
      </w:r>
    </w:p>
    <w:p w14:paraId="7A17448C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Furnatura s.r.o.</w:t>
      </w:r>
    </w:p>
    <w:p w14:paraId="69ADA35F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Letenské nám. 1, Praha</w:t>
      </w:r>
    </w:p>
    <w:p w14:paraId="45615EBC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Česká republika</w:t>
      </w:r>
    </w:p>
    <w:p w14:paraId="437C295D" w14:textId="77777777" w:rsidR="005A0BDB" w:rsidRDefault="005A0BDB" w:rsidP="005A0BDB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furnatura.com</w:t>
      </w:r>
    </w:p>
    <w:p w14:paraId="5A9A64D0" w14:textId="0D4BB12D" w:rsidR="00B523D3" w:rsidRDefault="005A0BDB" w:rsidP="005A0BDB">
      <w:r>
        <w:t>100 g</w:t>
      </w:r>
    </w:p>
    <w:sectPr w:rsidR="00B523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CF1AA" w14:textId="77777777" w:rsidR="00231CAE" w:rsidRDefault="00231CAE" w:rsidP="00064F49">
      <w:pPr>
        <w:spacing w:after="0" w:line="240" w:lineRule="auto"/>
      </w:pPr>
      <w:r>
        <w:separator/>
      </w:r>
    </w:p>
  </w:endnote>
  <w:endnote w:type="continuationSeparator" w:id="0">
    <w:p w14:paraId="75844CC6" w14:textId="77777777" w:rsidR="00231CAE" w:rsidRDefault="00231CAE" w:rsidP="0006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0C0" w14:textId="77777777" w:rsidR="00231CAE" w:rsidRDefault="00231CAE" w:rsidP="00064F49">
      <w:pPr>
        <w:spacing w:after="0" w:line="240" w:lineRule="auto"/>
      </w:pPr>
      <w:r>
        <w:separator/>
      </w:r>
    </w:p>
  </w:footnote>
  <w:footnote w:type="continuationSeparator" w:id="0">
    <w:p w14:paraId="7DEC8117" w14:textId="77777777" w:rsidR="00231CAE" w:rsidRDefault="00231CAE" w:rsidP="0006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5442" w14:textId="78758AE8" w:rsidR="00064F49" w:rsidRPr="00E1769A" w:rsidRDefault="00064F4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7332188A84444DFBC72A2F56B131D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64DD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4215171F14B40698EFDDE35D9CB2C13"/>
        </w:placeholder>
        <w:text/>
      </w:sdtPr>
      <w:sdtEndPr/>
      <w:sdtContent>
        <w:r w:rsidR="00620E91" w:rsidRPr="00620E91">
          <w:t>USKVBL/6755/2023/POD</w:t>
        </w:r>
        <w:r w:rsidR="00620E91">
          <w:t>,</w:t>
        </w:r>
      </w:sdtContent>
    </w:sdt>
    <w:r w:rsidRPr="00E1769A">
      <w:rPr>
        <w:bCs/>
      </w:rPr>
      <w:t xml:space="preserve"> č.j.</w:t>
    </w:r>
    <w:r w:rsidR="00F64DDA">
      <w:rPr>
        <w:bCs/>
      </w:rPr>
      <w:t> </w:t>
    </w:r>
    <w:sdt>
      <w:sdtPr>
        <w:rPr>
          <w:bCs/>
        </w:rPr>
        <w:id w:val="-1885019968"/>
        <w:placeholder>
          <w:docPart w:val="84215171F14B40698EFDDE35D9CB2C13"/>
        </w:placeholder>
        <w:text/>
      </w:sdtPr>
      <w:sdtEndPr/>
      <w:sdtContent>
        <w:r w:rsidR="00620E91" w:rsidRPr="00620E91">
          <w:rPr>
            <w:bCs/>
          </w:rPr>
          <w:t>USKVBL/8416/2023/REG-Gro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4927B51018549D1B36531AE3D5E5029"/>
        </w:placeholder>
        <w:date w:fullDate="2023-06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0E91">
          <w:rPr>
            <w:bCs/>
          </w:rPr>
          <w:t>30.6.2023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C7734B67EB407E902A3A70EA007D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20E9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color w:val="212121"/>
        </w:rPr>
        <w:id w:val="-2080899180"/>
        <w:placeholder>
          <w:docPart w:val="BCE752DADE1C402283CF7B0AE3C4F602"/>
        </w:placeholder>
        <w:text/>
      </w:sdtPr>
      <w:sdtEndPr/>
      <w:sdtContent>
        <w:r w:rsidR="00620E91" w:rsidRPr="00620E91">
          <w:rPr>
            <w:rFonts w:ascii="Calibri" w:hAnsi="Calibri" w:cs="Calibri"/>
            <w:color w:val="212121"/>
          </w:rPr>
          <w:t>NATURAL DOG SHAMPOO BAR dry and sensitive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90"/>
    <w:rsid w:val="0002668F"/>
    <w:rsid w:val="00064F49"/>
    <w:rsid w:val="00193F90"/>
    <w:rsid w:val="00231CAE"/>
    <w:rsid w:val="003E0C88"/>
    <w:rsid w:val="00503B90"/>
    <w:rsid w:val="005A0BDB"/>
    <w:rsid w:val="00620E91"/>
    <w:rsid w:val="00742749"/>
    <w:rsid w:val="00963B71"/>
    <w:rsid w:val="00B523D3"/>
    <w:rsid w:val="00F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01F3"/>
  <w15:chartTrackingRefBased/>
  <w15:docId w15:val="{3D0B2B2F-A370-472C-8A4A-D677C99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0B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B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F49"/>
  </w:style>
  <w:style w:type="paragraph" w:styleId="Zpat">
    <w:name w:val="footer"/>
    <w:basedOn w:val="Normln"/>
    <w:link w:val="ZpatChar"/>
    <w:uiPriority w:val="99"/>
    <w:unhideWhenUsed/>
    <w:rsid w:val="0006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F49"/>
  </w:style>
  <w:style w:type="character" w:styleId="Zstupntext">
    <w:name w:val="Placeholder Text"/>
    <w:rsid w:val="00064F49"/>
    <w:rPr>
      <w:color w:val="808080"/>
    </w:rPr>
  </w:style>
  <w:style w:type="character" w:customStyle="1" w:styleId="Styl2">
    <w:name w:val="Styl2"/>
    <w:basedOn w:val="Standardnpsmoodstavce"/>
    <w:uiPriority w:val="1"/>
    <w:rsid w:val="00064F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332188A84444DFBC72A2F56B131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7219E-E291-47B2-9623-84C772973B87}"/>
      </w:docPartPr>
      <w:docPartBody>
        <w:p w:rsidR="00BC42D2" w:rsidRDefault="00755405" w:rsidP="00755405">
          <w:pPr>
            <w:pStyle w:val="37332188A84444DFBC72A2F56B131D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215171F14B40698EFDDE35D9CB2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DD724-8581-4FCD-B715-CBCD866D839A}"/>
      </w:docPartPr>
      <w:docPartBody>
        <w:p w:rsidR="00BC42D2" w:rsidRDefault="00755405" w:rsidP="00755405">
          <w:pPr>
            <w:pStyle w:val="84215171F14B40698EFDDE35D9CB2C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927B51018549D1B36531AE3D5E5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54C2B-E22A-4AF9-99BC-90A2F9061F01}"/>
      </w:docPartPr>
      <w:docPartBody>
        <w:p w:rsidR="00BC42D2" w:rsidRDefault="00755405" w:rsidP="00755405">
          <w:pPr>
            <w:pStyle w:val="04927B51018549D1B36531AE3D5E50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C7734B67EB407E902A3A70EA007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CD20C-9FD4-4C95-9610-81F9D67D8D6A}"/>
      </w:docPartPr>
      <w:docPartBody>
        <w:p w:rsidR="00BC42D2" w:rsidRDefault="00755405" w:rsidP="00755405">
          <w:pPr>
            <w:pStyle w:val="33C7734B67EB407E902A3A70EA007D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E752DADE1C402283CF7B0AE3C4F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A9C02-0DE6-4850-906B-FAE39A214C96}"/>
      </w:docPartPr>
      <w:docPartBody>
        <w:p w:rsidR="00BC42D2" w:rsidRDefault="00755405" w:rsidP="00755405">
          <w:pPr>
            <w:pStyle w:val="BCE752DADE1C402283CF7B0AE3C4F6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05"/>
    <w:rsid w:val="00013B02"/>
    <w:rsid w:val="00755405"/>
    <w:rsid w:val="008172F5"/>
    <w:rsid w:val="00BC42D2"/>
    <w:rsid w:val="00D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5405"/>
    <w:rPr>
      <w:color w:val="808080"/>
    </w:rPr>
  </w:style>
  <w:style w:type="paragraph" w:customStyle="1" w:styleId="37332188A84444DFBC72A2F56B131D45">
    <w:name w:val="37332188A84444DFBC72A2F56B131D45"/>
    <w:rsid w:val="00755405"/>
  </w:style>
  <w:style w:type="paragraph" w:customStyle="1" w:styleId="84215171F14B40698EFDDE35D9CB2C13">
    <w:name w:val="84215171F14B40698EFDDE35D9CB2C13"/>
    <w:rsid w:val="00755405"/>
  </w:style>
  <w:style w:type="paragraph" w:customStyle="1" w:styleId="04927B51018549D1B36531AE3D5E5029">
    <w:name w:val="04927B51018549D1B36531AE3D5E5029"/>
    <w:rsid w:val="00755405"/>
  </w:style>
  <w:style w:type="paragraph" w:customStyle="1" w:styleId="33C7734B67EB407E902A3A70EA007D10">
    <w:name w:val="33C7734B67EB407E902A3A70EA007D10"/>
    <w:rsid w:val="00755405"/>
  </w:style>
  <w:style w:type="paragraph" w:customStyle="1" w:styleId="BCE752DADE1C402283CF7B0AE3C4F602">
    <w:name w:val="BCE752DADE1C402283CF7B0AE3C4F602"/>
    <w:rsid w:val="00755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8</cp:revision>
  <dcterms:created xsi:type="dcterms:W3CDTF">2023-06-26T14:12:00Z</dcterms:created>
  <dcterms:modified xsi:type="dcterms:W3CDTF">2023-07-03T14:44:00Z</dcterms:modified>
</cp:coreProperties>
</file>